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8E" w:rsidRDefault="00900E8E" w:rsidP="00900E8E">
      <w:pPr>
        <w:pStyle w:val="Ttulo"/>
      </w:pPr>
      <w:r>
        <w:t>Índice General</w:t>
      </w:r>
    </w:p>
    <w:p w:rsidR="005D6B67" w:rsidRDefault="00ED16C9">
      <w:pPr>
        <w:pStyle w:val="TDC1"/>
        <w:tabs>
          <w:tab w:val="left" w:pos="440"/>
          <w:tab w:val="right" w:leader="dot" w:pos="8494"/>
        </w:tabs>
        <w:rPr>
          <w:rFonts w:eastAsiaTheme="minorEastAsia"/>
          <w:b w:val="0"/>
          <w:bCs w:val="0"/>
          <w:caps w:val="0"/>
          <w:noProof/>
          <w:sz w:val="22"/>
          <w:szCs w:val="22"/>
          <w:lang w:eastAsia="es-ES"/>
        </w:rPr>
      </w:pPr>
      <w:r w:rsidRPr="00ED16C9">
        <w:fldChar w:fldCharType="begin"/>
      </w:r>
      <w:r w:rsidR="00DB36DF">
        <w:instrText xml:space="preserve"> TOC \o "1-3" \h \z \u </w:instrText>
      </w:r>
      <w:r w:rsidRPr="00ED16C9">
        <w:fldChar w:fldCharType="separate"/>
      </w:r>
      <w:hyperlink w:anchor="_Toc241344395" w:history="1">
        <w:r w:rsidR="005D6B67" w:rsidRPr="001A5D96">
          <w:rPr>
            <w:rStyle w:val="Hipervnculo"/>
            <w:noProof/>
          </w:rPr>
          <w:t>1</w:t>
        </w:r>
        <w:r w:rsidR="005D6B67">
          <w:rPr>
            <w:rFonts w:eastAsiaTheme="minorEastAsia"/>
            <w:b w:val="0"/>
            <w:bCs w:val="0"/>
            <w:caps w:val="0"/>
            <w:noProof/>
            <w:sz w:val="22"/>
            <w:szCs w:val="22"/>
            <w:lang w:eastAsia="es-ES"/>
          </w:rPr>
          <w:tab/>
        </w:r>
        <w:r w:rsidR="005D6B67" w:rsidRPr="001A5D96">
          <w:rPr>
            <w:rStyle w:val="Hipervnculo"/>
            <w:noProof/>
          </w:rPr>
          <w:t>Integración con el Interfaz de navegación existente</w:t>
        </w:r>
        <w:r w:rsidR="005D6B67">
          <w:rPr>
            <w:noProof/>
            <w:webHidden/>
          </w:rPr>
          <w:tab/>
        </w:r>
        <w:r>
          <w:rPr>
            <w:noProof/>
            <w:webHidden/>
          </w:rPr>
          <w:fldChar w:fldCharType="begin"/>
        </w:r>
        <w:r w:rsidR="005D6B67">
          <w:rPr>
            <w:noProof/>
            <w:webHidden/>
          </w:rPr>
          <w:instrText xml:space="preserve"> PAGEREF _Toc241344395 \h </w:instrText>
        </w:r>
        <w:r>
          <w:rPr>
            <w:noProof/>
            <w:webHidden/>
          </w:rPr>
        </w:r>
        <w:r>
          <w:rPr>
            <w:noProof/>
            <w:webHidden/>
          </w:rPr>
          <w:fldChar w:fldCharType="separate"/>
        </w:r>
        <w:r w:rsidR="005D6B67">
          <w:rPr>
            <w:noProof/>
            <w:webHidden/>
          </w:rPr>
          <w:t>2</w:t>
        </w:r>
        <w:r>
          <w:rPr>
            <w:noProof/>
            <w:webHidden/>
          </w:rPr>
          <w:fldChar w:fldCharType="end"/>
        </w:r>
      </w:hyperlink>
    </w:p>
    <w:p w:rsidR="005D6B67" w:rsidRDefault="00ED16C9">
      <w:pPr>
        <w:pStyle w:val="TDC2"/>
        <w:rPr>
          <w:rFonts w:eastAsiaTheme="minorEastAsia"/>
          <w:smallCaps w:val="0"/>
          <w:noProof/>
          <w:sz w:val="22"/>
          <w:szCs w:val="22"/>
          <w:lang w:eastAsia="es-ES"/>
        </w:rPr>
      </w:pPr>
      <w:hyperlink w:anchor="_Toc241344396" w:history="1">
        <w:r w:rsidR="005D6B67" w:rsidRPr="001A5D96">
          <w:rPr>
            <w:rStyle w:val="Hipervnculo"/>
            <w:noProof/>
          </w:rPr>
          <w:t>1.1</w:t>
        </w:r>
        <w:r w:rsidR="005D6B67">
          <w:rPr>
            <w:rFonts w:eastAsiaTheme="minorEastAsia"/>
            <w:smallCaps w:val="0"/>
            <w:noProof/>
            <w:sz w:val="22"/>
            <w:szCs w:val="22"/>
            <w:lang w:eastAsia="es-ES"/>
          </w:rPr>
          <w:tab/>
        </w:r>
        <w:r w:rsidR="005D6B67" w:rsidRPr="001A5D96">
          <w:rPr>
            <w:rStyle w:val="Hipervnculo"/>
            <w:noProof/>
          </w:rPr>
          <w:t>Colisiones. Sensores de proximidad</w:t>
        </w:r>
        <w:r w:rsidR="005D6B67">
          <w:rPr>
            <w:noProof/>
            <w:webHidden/>
          </w:rPr>
          <w:tab/>
        </w:r>
        <w:r>
          <w:rPr>
            <w:noProof/>
            <w:webHidden/>
          </w:rPr>
          <w:fldChar w:fldCharType="begin"/>
        </w:r>
        <w:r w:rsidR="005D6B67">
          <w:rPr>
            <w:noProof/>
            <w:webHidden/>
          </w:rPr>
          <w:instrText xml:space="preserve"> PAGEREF _Toc241344396 \h </w:instrText>
        </w:r>
        <w:r>
          <w:rPr>
            <w:noProof/>
            <w:webHidden/>
          </w:rPr>
        </w:r>
        <w:r>
          <w:rPr>
            <w:noProof/>
            <w:webHidden/>
          </w:rPr>
          <w:fldChar w:fldCharType="separate"/>
        </w:r>
        <w:r w:rsidR="005D6B67">
          <w:rPr>
            <w:noProof/>
            <w:webHidden/>
          </w:rPr>
          <w:t>2</w:t>
        </w:r>
        <w:r>
          <w:rPr>
            <w:noProof/>
            <w:webHidden/>
          </w:rPr>
          <w:fldChar w:fldCharType="end"/>
        </w:r>
      </w:hyperlink>
    </w:p>
    <w:p w:rsidR="005D6B67" w:rsidRDefault="00ED16C9">
      <w:pPr>
        <w:pStyle w:val="TDC2"/>
        <w:rPr>
          <w:rFonts w:eastAsiaTheme="minorEastAsia"/>
          <w:smallCaps w:val="0"/>
          <w:noProof/>
          <w:sz w:val="22"/>
          <w:szCs w:val="22"/>
          <w:lang w:eastAsia="es-ES"/>
        </w:rPr>
      </w:pPr>
      <w:hyperlink w:anchor="_Toc241344397" w:history="1">
        <w:r w:rsidR="005D6B67" w:rsidRPr="001A5D96">
          <w:rPr>
            <w:rStyle w:val="Hipervnculo"/>
            <w:noProof/>
          </w:rPr>
          <w:t>1.2</w:t>
        </w:r>
        <w:r w:rsidR="005D6B67">
          <w:rPr>
            <w:rFonts w:eastAsiaTheme="minorEastAsia"/>
            <w:smallCaps w:val="0"/>
            <w:noProof/>
            <w:sz w:val="22"/>
            <w:szCs w:val="22"/>
            <w:lang w:eastAsia="es-ES"/>
          </w:rPr>
          <w:tab/>
        </w:r>
        <w:r w:rsidR="005D6B67" w:rsidRPr="001A5D96">
          <w:rPr>
            <w:rStyle w:val="Hipervnculo"/>
            <w:noProof/>
          </w:rPr>
          <w:t>Exportación a VRML</w:t>
        </w:r>
        <w:r w:rsidR="005D6B67">
          <w:rPr>
            <w:noProof/>
            <w:webHidden/>
          </w:rPr>
          <w:tab/>
        </w:r>
        <w:r>
          <w:rPr>
            <w:noProof/>
            <w:webHidden/>
          </w:rPr>
          <w:fldChar w:fldCharType="begin"/>
        </w:r>
        <w:r w:rsidR="005D6B67">
          <w:rPr>
            <w:noProof/>
            <w:webHidden/>
          </w:rPr>
          <w:instrText xml:space="preserve"> PAGEREF _Toc241344397 \h </w:instrText>
        </w:r>
        <w:r>
          <w:rPr>
            <w:noProof/>
            <w:webHidden/>
          </w:rPr>
        </w:r>
        <w:r>
          <w:rPr>
            <w:noProof/>
            <w:webHidden/>
          </w:rPr>
          <w:fldChar w:fldCharType="separate"/>
        </w:r>
        <w:r w:rsidR="005D6B67">
          <w:rPr>
            <w:noProof/>
            <w:webHidden/>
          </w:rPr>
          <w:t>2</w:t>
        </w:r>
        <w:r>
          <w:rPr>
            <w:noProof/>
            <w:webHidden/>
          </w:rPr>
          <w:fldChar w:fldCharType="end"/>
        </w:r>
      </w:hyperlink>
    </w:p>
    <w:p w:rsidR="005D6B67" w:rsidRDefault="00ED16C9">
      <w:pPr>
        <w:pStyle w:val="TDC2"/>
        <w:rPr>
          <w:rFonts w:eastAsiaTheme="minorEastAsia"/>
          <w:smallCaps w:val="0"/>
          <w:noProof/>
          <w:sz w:val="22"/>
          <w:szCs w:val="22"/>
          <w:lang w:eastAsia="es-ES"/>
        </w:rPr>
      </w:pPr>
      <w:hyperlink w:anchor="_Toc241344398" w:history="1">
        <w:r w:rsidR="005D6B67" w:rsidRPr="001A5D96">
          <w:rPr>
            <w:rStyle w:val="Hipervnculo"/>
            <w:noProof/>
          </w:rPr>
          <w:t>1.3</w:t>
        </w:r>
        <w:r w:rsidR="005D6B67">
          <w:rPr>
            <w:rFonts w:eastAsiaTheme="minorEastAsia"/>
            <w:smallCaps w:val="0"/>
            <w:noProof/>
            <w:sz w:val="22"/>
            <w:szCs w:val="22"/>
            <w:lang w:eastAsia="es-ES"/>
          </w:rPr>
          <w:tab/>
        </w:r>
        <w:r w:rsidR="005D6B67" w:rsidRPr="001A5D96">
          <w:rPr>
            <w:rStyle w:val="Hipervnculo"/>
            <w:noProof/>
          </w:rPr>
          <w:t>Descripción de Interfaz de navegación existente</w:t>
        </w:r>
        <w:r w:rsidR="005D6B67">
          <w:rPr>
            <w:noProof/>
            <w:webHidden/>
          </w:rPr>
          <w:tab/>
        </w:r>
        <w:r>
          <w:rPr>
            <w:noProof/>
            <w:webHidden/>
          </w:rPr>
          <w:fldChar w:fldCharType="begin"/>
        </w:r>
        <w:r w:rsidR="005D6B67">
          <w:rPr>
            <w:noProof/>
            <w:webHidden/>
          </w:rPr>
          <w:instrText xml:space="preserve"> PAGEREF _Toc241344398 \h </w:instrText>
        </w:r>
        <w:r>
          <w:rPr>
            <w:noProof/>
            <w:webHidden/>
          </w:rPr>
        </w:r>
        <w:r>
          <w:rPr>
            <w:noProof/>
            <w:webHidden/>
          </w:rPr>
          <w:fldChar w:fldCharType="separate"/>
        </w:r>
        <w:r w:rsidR="005D6B67">
          <w:rPr>
            <w:noProof/>
            <w:webHidden/>
          </w:rPr>
          <w:t>5</w:t>
        </w:r>
        <w:r>
          <w:rPr>
            <w:noProof/>
            <w:webHidden/>
          </w:rPr>
          <w:fldChar w:fldCharType="end"/>
        </w:r>
      </w:hyperlink>
    </w:p>
    <w:p w:rsidR="005D6B67" w:rsidRDefault="00ED16C9">
      <w:pPr>
        <w:pStyle w:val="TDC2"/>
        <w:rPr>
          <w:rFonts w:eastAsiaTheme="minorEastAsia"/>
          <w:smallCaps w:val="0"/>
          <w:noProof/>
          <w:sz w:val="22"/>
          <w:szCs w:val="22"/>
          <w:lang w:eastAsia="es-ES"/>
        </w:rPr>
      </w:pPr>
      <w:hyperlink w:anchor="_Toc241344399" w:history="1">
        <w:r w:rsidR="005D6B67" w:rsidRPr="001A5D96">
          <w:rPr>
            <w:rStyle w:val="Hipervnculo"/>
            <w:noProof/>
          </w:rPr>
          <w:t>1.4</w:t>
        </w:r>
        <w:r w:rsidR="005D6B67">
          <w:rPr>
            <w:rFonts w:eastAsiaTheme="minorEastAsia"/>
            <w:smallCaps w:val="0"/>
            <w:noProof/>
            <w:sz w:val="22"/>
            <w:szCs w:val="22"/>
            <w:lang w:eastAsia="es-ES"/>
          </w:rPr>
          <w:tab/>
        </w:r>
        <w:r w:rsidR="005D6B67" w:rsidRPr="001A5D96">
          <w:rPr>
            <w:rStyle w:val="Hipervnculo"/>
            <w:noProof/>
          </w:rPr>
          <w:t>Integración del Intefaz en los mundos</w:t>
        </w:r>
        <w:r w:rsidR="005D6B67">
          <w:rPr>
            <w:noProof/>
            <w:webHidden/>
          </w:rPr>
          <w:tab/>
        </w:r>
        <w:r>
          <w:rPr>
            <w:noProof/>
            <w:webHidden/>
          </w:rPr>
          <w:fldChar w:fldCharType="begin"/>
        </w:r>
        <w:r w:rsidR="005D6B67">
          <w:rPr>
            <w:noProof/>
            <w:webHidden/>
          </w:rPr>
          <w:instrText xml:space="preserve"> PAGEREF _Toc241344399 \h </w:instrText>
        </w:r>
        <w:r>
          <w:rPr>
            <w:noProof/>
            <w:webHidden/>
          </w:rPr>
        </w:r>
        <w:r>
          <w:rPr>
            <w:noProof/>
            <w:webHidden/>
          </w:rPr>
          <w:fldChar w:fldCharType="separate"/>
        </w:r>
        <w:r w:rsidR="005D6B67">
          <w:rPr>
            <w:noProof/>
            <w:webHidden/>
          </w:rPr>
          <w:t>5</w:t>
        </w:r>
        <w:r>
          <w:rPr>
            <w:noProof/>
            <w:webHidden/>
          </w:rPr>
          <w:fldChar w:fldCharType="end"/>
        </w:r>
      </w:hyperlink>
    </w:p>
    <w:p w:rsidR="00CE72B9" w:rsidRDefault="00ED16C9" w:rsidP="00900E8E">
      <w:r>
        <w:fldChar w:fldCharType="end"/>
      </w:r>
    </w:p>
    <w:p w:rsidR="00900E8E" w:rsidRDefault="00900E8E" w:rsidP="00900E8E"/>
    <w:p w:rsidR="00816CDF" w:rsidRDefault="00816CDF">
      <w:pPr>
        <w:sectPr w:rsidR="00816CDF" w:rsidSect="0030399E">
          <w:headerReference w:type="even" r:id="rId8"/>
          <w:footerReference w:type="even" r:id="rId9"/>
          <w:footerReference w:type="default" r:id="rId10"/>
          <w:headerReference w:type="first" r:id="rId11"/>
          <w:footerReference w:type="first" r:id="rId12"/>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6348AB" w:rsidRDefault="00ED16C9">
      <w:pPr>
        <w:pStyle w:val="Tabladeilustraciones"/>
        <w:tabs>
          <w:tab w:val="right" w:leader="dot" w:pos="8494"/>
        </w:tabs>
        <w:rPr>
          <w:rFonts w:eastAsiaTheme="minorEastAsia"/>
          <w:b w:val="0"/>
          <w:bCs w:val="0"/>
          <w:noProof/>
          <w:sz w:val="22"/>
          <w:szCs w:val="22"/>
          <w:lang w:eastAsia="es-ES"/>
        </w:rPr>
      </w:pPr>
      <w:r w:rsidRPr="00ED16C9">
        <w:fldChar w:fldCharType="begin"/>
      </w:r>
      <w:r w:rsidR="00BE2B5B">
        <w:instrText xml:space="preserve"> TOC \h \z \t "Epígrafe" \c </w:instrText>
      </w:r>
      <w:r w:rsidRPr="00ED16C9">
        <w:fldChar w:fldCharType="separate"/>
      </w:r>
      <w:hyperlink w:anchor="_Toc241207525" w:history="1">
        <w:r w:rsidR="006348AB" w:rsidRPr="002F7F63">
          <w:rPr>
            <w:rStyle w:val="Hipervnculo"/>
            <w:noProof/>
          </w:rPr>
          <w:t>Figura 1</w:t>
        </w:r>
        <w:r w:rsidR="006348AB" w:rsidRPr="002F7F63">
          <w:rPr>
            <w:rStyle w:val="Hipervnculo"/>
            <w:noProof/>
          </w:rPr>
          <w:noBreakHyphen/>
          <w:t>11: Cuadro de diálogo VRML 97 Exporter</w:t>
        </w:r>
        <w:r w:rsidR="006348AB">
          <w:rPr>
            <w:noProof/>
            <w:webHidden/>
          </w:rPr>
          <w:tab/>
        </w:r>
        <w:r>
          <w:rPr>
            <w:noProof/>
            <w:webHidden/>
          </w:rPr>
          <w:fldChar w:fldCharType="begin"/>
        </w:r>
        <w:r w:rsidR="006348AB">
          <w:rPr>
            <w:noProof/>
            <w:webHidden/>
          </w:rPr>
          <w:instrText xml:space="preserve"> PAGEREF _Toc241207525 \h </w:instrText>
        </w:r>
        <w:r>
          <w:rPr>
            <w:noProof/>
            <w:webHidden/>
          </w:rPr>
        </w:r>
        <w:r>
          <w:rPr>
            <w:noProof/>
            <w:webHidden/>
          </w:rPr>
          <w:fldChar w:fldCharType="separate"/>
        </w:r>
        <w:r w:rsidR="006348AB">
          <w:rPr>
            <w:noProof/>
            <w:webHidden/>
          </w:rPr>
          <w:t>2</w:t>
        </w:r>
        <w:r>
          <w:rPr>
            <w:noProof/>
            <w:webHidden/>
          </w:rPr>
          <w:fldChar w:fldCharType="end"/>
        </w:r>
      </w:hyperlink>
    </w:p>
    <w:p w:rsidR="00900E8E" w:rsidRDefault="00ED16C9" w:rsidP="00900E8E">
      <w:r>
        <w:fldChar w:fldCharType="end"/>
      </w:r>
    </w:p>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146FDC" w:rsidRDefault="00146FDC" w:rsidP="00900E8E"/>
    <w:p w:rsidR="00146FDC" w:rsidRDefault="00146FDC" w:rsidP="00900E8E"/>
    <w:p w:rsidR="00146FDC" w:rsidRDefault="00146FDC" w:rsidP="00900E8E"/>
    <w:p w:rsidR="00146FDC" w:rsidRDefault="00146FDC" w:rsidP="00900E8E"/>
    <w:p w:rsidR="000D5ECE" w:rsidRDefault="000D5ECE" w:rsidP="000D5ECE">
      <w:pPr>
        <w:pStyle w:val="Ttulo1"/>
      </w:pPr>
      <w:bookmarkStart w:id="0" w:name="_Toc241344395"/>
      <w:bookmarkStart w:id="1" w:name="_Toc239679910"/>
      <w:bookmarkStart w:id="2" w:name="_Toc241206418"/>
      <w:bookmarkStart w:id="3" w:name="_Ref228804409"/>
      <w:r w:rsidRPr="000D5ECE">
        <w:t>Integración</w:t>
      </w:r>
      <w:r>
        <w:t xml:space="preserve"> con el Interfaz de navegación existente</w:t>
      </w:r>
      <w:bookmarkEnd w:id="0"/>
    </w:p>
    <w:p w:rsidR="000D5ECE" w:rsidRPr="000D5ECE" w:rsidRDefault="000D5ECE" w:rsidP="000D5ECE">
      <w:pPr>
        <w:pStyle w:val="Ttulo2"/>
      </w:pPr>
      <w:bookmarkStart w:id="4" w:name="_Toc241344396"/>
      <w:r>
        <w:t>Colisiones. Sensores de proximidad</w:t>
      </w:r>
      <w:bookmarkEnd w:id="4"/>
    </w:p>
    <w:p w:rsidR="00CF59BD" w:rsidRDefault="00CF59BD" w:rsidP="000D5ECE">
      <w:pPr>
        <w:pStyle w:val="Ttulo2"/>
      </w:pPr>
      <w:bookmarkStart w:id="5" w:name="_Toc241344397"/>
      <w:r>
        <w:t>Exportación a VRML</w:t>
      </w:r>
      <w:bookmarkEnd w:id="1"/>
      <w:bookmarkEnd w:id="2"/>
      <w:bookmarkEnd w:id="5"/>
    </w:p>
    <w:p w:rsidR="00CF59BD" w:rsidRPr="005661C7" w:rsidRDefault="00CF59BD" w:rsidP="00CF59BD">
      <w:r>
        <w:t xml:space="preserve">Una vez que la escena ha sido creada y todo está emplazado en su lugar correspondiente, la escena está preparada para ser exportada a VRML. Desde la versión 5, 3dStudio crea ficheros VRML (con extensión “.wrl”) que son compatibles con el estándar VRML97. </w:t>
      </w:r>
    </w:p>
    <w:p w:rsidR="00CF59BD" w:rsidRDefault="00CF59BD" w:rsidP="00CF59BD">
      <w:r>
        <w:t xml:space="preserve">Cuando se realiza la exportación de un entorno virtual desarrollado en 3dStudio al lenguaje propio de VRML, se tiene la oportunidad de configurar un número importante de parámetros en el cuadro de diálogo VRML 97 Exporter que se encuentra en el menú </w:t>
      </w:r>
      <w:r w:rsidRPr="0051413C">
        <w:rPr>
          <w:i/>
          <w:iCs/>
        </w:rPr>
        <w:t>File/Export</w:t>
      </w:r>
      <w:r>
        <w:t xml:space="preserve"> de este programa de diseño 3D y que se muestra a continuación:</w:t>
      </w:r>
    </w:p>
    <w:p w:rsidR="00CF59BD" w:rsidRDefault="00CF59BD" w:rsidP="00CF59BD">
      <w:pPr>
        <w:keepNext/>
        <w:jc w:val="center"/>
      </w:pPr>
      <w:r>
        <w:rPr>
          <w:noProof/>
          <w:lang w:eastAsia="es-ES"/>
        </w:rPr>
        <w:drawing>
          <wp:inline distT="0" distB="0" distL="0" distR="0">
            <wp:extent cx="2028825" cy="3324225"/>
            <wp:effectExtent l="19050" t="0" r="9525" b="0"/>
            <wp:docPr id="4" name="11 Imagen" descr="export2V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export2VRML.PNG"/>
                    <pic:cNvPicPr>
                      <a:picLocks noChangeAspect="1" noChangeArrowheads="1"/>
                    </pic:cNvPicPr>
                  </pic:nvPicPr>
                  <pic:blipFill>
                    <a:blip r:embed="rId13"/>
                    <a:srcRect/>
                    <a:stretch>
                      <a:fillRect/>
                    </a:stretch>
                  </pic:blipFill>
                  <pic:spPr bwMode="auto">
                    <a:xfrm>
                      <a:off x="0" y="0"/>
                      <a:ext cx="2028825" cy="3324225"/>
                    </a:xfrm>
                    <a:prstGeom prst="rect">
                      <a:avLst/>
                    </a:prstGeom>
                    <a:noFill/>
                    <a:ln w="9525">
                      <a:noFill/>
                      <a:miter lim="800000"/>
                      <a:headEnd/>
                      <a:tailEnd/>
                    </a:ln>
                  </pic:spPr>
                </pic:pic>
              </a:graphicData>
            </a:graphic>
          </wp:inline>
        </w:drawing>
      </w:r>
    </w:p>
    <w:p w:rsidR="00CF59BD" w:rsidRDefault="00CF59BD" w:rsidP="00CF59BD">
      <w:pPr>
        <w:pStyle w:val="Epgrafe"/>
      </w:pPr>
      <w:bookmarkStart w:id="6" w:name="_Toc240972882"/>
      <w:bookmarkStart w:id="7" w:name="_Toc241207525"/>
      <w:r>
        <w:t xml:space="preserve">Figura </w:t>
      </w:r>
      <w:fldSimple w:instr=" STYLEREF 1 \s ">
        <w:r>
          <w:rPr>
            <w:noProof/>
          </w:rPr>
          <w:t>1</w:t>
        </w:r>
      </w:fldSimple>
      <w:r>
        <w:noBreakHyphen/>
      </w:r>
      <w:fldSimple w:instr=" SEQ Figura \* ARABIC \s 1 ">
        <w:r w:rsidR="006348AB">
          <w:rPr>
            <w:noProof/>
          </w:rPr>
          <w:t>1</w:t>
        </w:r>
      </w:fldSimple>
      <w:r>
        <w:t>: Cuadro de diálogo VRML 97 Exporter</w:t>
      </w:r>
      <w:bookmarkEnd w:id="6"/>
      <w:bookmarkEnd w:id="7"/>
    </w:p>
    <w:p w:rsidR="00CF59BD" w:rsidRDefault="00CF59BD" w:rsidP="00CF59BD">
      <w:r>
        <w:t>Los parámetros que se pueden configurar a la hora de realizar la exportación son:</w:t>
      </w:r>
    </w:p>
    <w:p w:rsidR="00CF59BD" w:rsidRDefault="00CF59BD" w:rsidP="00CF59BD">
      <w:pPr>
        <w:pStyle w:val="Prrafodelista"/>
        <w:numPr>
          <w:ilvl w:val="0"/>
          <w:numId w:val="17"/>
        </w:numPr>
        <w:contextualSpacing w:val="0"/>
      </w:pPr>
      <w:r w:rsidRPr="007C2C16">
        <w:rPr>
          <w:i/>
          <w:iCs/>
        </w:rPr>
        <w:lastRenderedPageBreak/>
        <w:t>Normals</w:t>
      </w:r>
      <w:r>
        <w:t>: crea normales reales, creando fichero VRML más grandes. Esta casilla se selecciona si la geometría usada en el modelado necesita de suavizado o “</w:t>
      </w:r>
      <w:r w:rsidRPr="0051413C">
        <w:rPr>
          <w:i/>
          <w:iCs/>
        </w:rPr>
        <w:t>smoothing</w:t>
      </w:r>
      <w:r>
        <w:t>”, y los visores de VRML utilizados para visualizar el mundo requieren de estas normales para la correcta visualización.</w:t>
      </w:r>
    </w:p>
    <w:p w:rsidR="00CF59BD" w:rsidRDefault="00CF59BD" w:rsidP="00CF59BD">
      <w:r>
        <w:t>En mundo virtual el Simulador de Vuelo no tiene geometrías que necesiten de esta propiedad, además se comprueba que con los visores VRML utilizados, es decir, Cortona 3D Viewer y Orbisnap (visor VRML de Matlab), se obtienen resultados muy óptimos sin marcar esta opción.</w:t>
      </w:r>
    </w:p>
    <w:p w:rsidR="00CF59BD" w:rsidRDefault="00CF59BD" w:rsidP="00CF59BD">
      <w:pPr>
        <w:pStyle w:val="Prrafodelista"/>
        <w:numPr>
          <w:ilvl w:val="0"/>
          <w:numId w:val="17"/>
        </w:numPr>
        <w:contextualSpacing w:val="0"/>
      </w:pPr>
      <w:r w:rsidRPr="007C2C16">
        <w:rPr>
          <w:i/>
          <w:iCs/>
        </w:rPr>
        <w:t>Indentation</w:t>
      </w:r>
      <w:r>
        <w:t>: realiza el sangrado apropiado del fichero VRML para una mejor lectura del mismo.</w:t>
      </w:r>
    </w:p>
    <w:p w:rsidR="00CF59BD" w:rsidRDefault="00CF59BD" w:rsidP="00CF59BD">
      <w:r>
        <w:t xml:space="preserve">Los ficheros VRML resultados de la exportación son ficheros de texto plano. Si no se realiza un sangrado adecuado del código resultado, es prácticamente imposible distinguir los objetos y parámetros de cada objeto en el fichero </w:t>
      </w:r>
      <w:r w:rsidRPr="0051413C">
        <w:rPr>
          <w:b/>
          <w:bCs/>
          <w:color w:val="FF6600"/>
        </w:rPr>
        <w:t>WRL</w:t>
      </w:r>
      <w:r>
        <w:t xml:space="preserve">, por tanto se marca esta opción para obtener un código más legible. </w:t>
      </w:r>
    </w:p>
    <w:p w:rsidR="00CF59BD" w:rsidRDefault="00CF59BD" w:rsidP="00CF59BD">
      <w:pPr>
        <w:pStyle w:val="Prrafodelista"/>
        <w:numPr>
          <w:ilvl w:val="0"/>
          <w:numId w:val="17"/>
        </w:numPr>
        <w:contextualSpacing w:val="0"/>
      </w:pPr>
      <w:r w:rsidRPr="002635DB">
        <w:rPr>
          <w:i/>
          <w:iCs/>
        </w:rPr>
        <w:t>Primitives</w:t>
      </w:r>
      <w:r>
        <w:t>: exporta las primitivas de VRML en lugar de las primitivas de 3DStudio. Se consiguen ficheros más cortos.</w:t>
      </w:r>
    </w:p>
    <w:p w:rsidR="00CF59BD" w:rsidRDefault="00CF59BD" w:rsidP="00CF59BD">
      <w:r>
        <w:t>Es importante que el fichero resultado de la exportación tenga el menor contenido posible. De esta manera al visor VRML le será más fácil procesar el código y menor uso de CPU será necesario para visualizar el mundo virtual en tiempo real.</w:t>
      </w:r>
    </w:p>
    <w:p w:rsidR="00CF59BD" w:rsidRDefault="00CF59BD" w:rsidP="00CF59BD">
      <w:pPr>
        <w:pStyle w:val="Prrafodelista"/>
        <w:numPr>
          <w:ilvl w:val="0"/>
          <w:numId w:val="17"/>
        </w:numPr>
        <w:contextualSpacing w:val="0"/>
      </w:pPr>
      <w:r w:rsidRPr="007C2C16">
        <w:rPr>
          <w:i/>
          <w:iCs/>
        </w:rPr>
        <w:t>Color per Vertex</w:t>
      </w:r>
      <w:r>
        <w:t xml:space="preserve">: exporta el color de los vértices de la geometría. </w:t>
      </w:r>
    </w:p>
    <w:p w:rsidR="00CF59BD" w:rsidRDefault="00CF59BD" w:rsidP="00CF59BD">
      <w:r w:rsidRPr="0051413C">
        <w:rPr>
          <w:color w:val="FF6600"/>
        </w:rPr>
        <w:t>No es de especial relevancia que los</w:t>
      </w:r>
      <w:r>
        <w:t xml:space="preserve"> vértices de las geometrías que componen el mundo virtual se exporten con un color concreto, ni con mucha precisión. Lo que sí interesa es que las caras de los polígonos que limitan esos vértices, sí se exporten con el color correctamente.</w:t>
      </w:r>
    </w:p>
    <w:p w:rsidR="00CF59BD" w:rsidRDefault="00CF59BD" w:rsidP="00CF59BD">
      <w:pPr>
        <w:pStyle w:val="Prrafodelista"/>
        <w:numPr>
          <w:ilvl w:val="0"/>
          <w:numId w:val="17"/>
        </w:numPr>
        <w:contextualSpacing w:val="0"/>
      </w:pPr>
      <w:r w:rsidRPr="002635DB">
        <w:rPr>
          <w:i/>
          <w:iCs/>
        </w:rPr>
        <w:t>Coordinate Interpolators</w:t>
      </w:r>
      <w:r>
        <w:t>: habilita exportar animaciones que utilizan interpolación de coordenadas, no sólo las transformaciones simples de movimiento, rotación y escalado habituales. Se crean ficheros VRML más extensos.</w:t>
      </w:r>
    </w:p>
    <w:p w:rsidR="00CF59BD" w:rsidRDefault="00CF59BD" w:rsidP="00CF59BD">
      <w:r>
        <w:t xml:space="preserve">Para los mundos virtuales creados donde la animación y movimiento de la escena </w:t>
      </w:r>
      <w:r w:rsidR="00460FB3">
        <w:t xml:space="preserve">se produce </w:t>
      </w:r>
      <w:r>
        <w:t>en fases posteriores a la exportación no es necesaria.</w:t>
      </w:r>
    </w:p>
    <w:p w:rsidR="00CF59BD" w:rsidRDefault="00CF59BD" w:rsidP="00CF59BD">
      <w:pPr>
        <w:pStyle w:val="Prrafodelista"/>
        <w:numPr>
          <w:ilvl w:val="0"/>
          <w:numId w:val="17"/>
        </w:numPr>
        <w:contextualSpacing w:val="0"/>
      </w:pPr>
      <w:r w:rsidRPr="005661C7">
        <w:rPr>
          <w:i/>
          <w:iCs/>
        </w:rPr>
        <w:t>Export Hidden Objects</w:t>
      </w:r>
      <w:r>
        <w:t>: si se marca la exportación incluye objetos que se hayan escondido, y serán visibles en VRML. Normalmente se deja desmarcada.</w:t>
      </w:r>
    </w:p>
    <w:p w:rsidR="00CF59BD" w:rsidRDefault="00CF59BD" w:rsidP="00CF59BD">
      <w:pPr>
        <w:pStyle w:val="Prrafodelista"/>
        <w:ind w:left="720"/>
      </w:pPr>
    </w:p>
    <w:p w:rsidR="00CF59BD" w:rsidRDefault="00CF59BD" w:rsidP="00CF59BD">
      <w:pPr>
        <w:pStyle w:val="Prrafodelista"/>
        <w:numPr>
          <w:ilvl w:val="0"/>
          <w:numId w:val="17"/>
        </w:numPr>
        <w:contextualSpacing w:val="0"/>
      </w:pPr>
      <w:r w:rsidRPr="00F96D00">
        <w:rPr>
          <w:i/>
          <w:iCs/>
        </w:rPr>
        <w:t>Flip-Book</w:t>
      </w:r>
      <w:r w:rsidRPr="00D27667">
        <w:t xml:space="preserve">: exporta la escena en múltiples ficheros como una tasa de muestreo especificada. Se </w:t>
      </w:r>
      <w:r>
        <w:t>utiliza para escenas con animaciones.</w:t>
      </w:r>
    </w:p>
    <w:p w:rsidR="00CF59BD" w:rsidRDefault="00CF59BD" w:rsidP="00CF59BD">
      <w:pPr>
        <w:pStyle w:val="Prrafodelista"/>
        <w:ind w:left="720"/>
      </w:pPr>
    </w:p>
    <w:p w:rsidR="00CF59BD" w:rsidRDefault="00CF59BD" w:rsidP="00CF59BD">
      <w:pPr>
        <w:pStyle w:val="Prrafodelista"/>
        <w:numPr>
          <w:ilvl w:val="0"/>
          <w:numId w:val="17"/>
        </w:numPr>
        <w:contextualSpacing w:val="0"/>
      </w:pPr>
      <w:r w:rsidRPr="005661C7">
        <w:rPr>
          <w:i/>
          <w:iCs/>
        </w:rPr>
        <w:t>Polygon Types</w:t>
      </w:r>
      <w:r>
        <w:t>: determina cómo son traducidas las caras de la geometría como nodos “</w:t>
      </w:r>
      <w:r w:rsidRPr="00462D23">
        <w:rPr>
          <w:i/>
          <w:iCs/>
        </w:rPr>
        <w:t>IndexedFaceSet</w:t>
      </w:r>
      <w:r>
        <w:t>” de VRML. El tipo por defecto es “</w:t>
      </w:r>
      <w:r w:rsidRPr="00462D23">
        <w:rPr>
          <w:i/>
          <w:iCs/>
        </w:rPr>
        <w:t>Triangles</w:t>
      </w:r>
      <w:r>
        <w:t>”, que traduce las caras como composiciones triangulares. “</w:t>
      </w:r>
      <w:r w:rsidRPr="00462D23">
        <w:rPr>
          <w:i/>
          <w:iCs/>
        </w:rPr>
        <w:t>Ngons</w:t>
      </w:r>
      <w:r>
        <w:t>” traduce tantas caras como sea posible. “</w:t>
      </w:r>
      <w:r w:rsidRPr="00462D23">
        <w:rPr>
          <w:i/>
          <w:iCs/>
        </w:rPr>
        <w:t>Visible edges</w:t>
      </w:r>
      <w:r>
        <w:t>” traduce, únicamente, las caras que son visibles.</w:t>
      </w:r>
    </w:p>
    <w:p w:rsidR="00CF59BD" w:rsidRDefault="00CF59BD" w:rsidP="00CF59BD">
      <w:r>
        <w:t xml:space="preserve">A mayor complicación en la segmentación de las caras de la geometría, mayor es el tamaño del fichero resultado. El Simulador de Vuelo no tiene formas complejas y se ha selecciona el tipo “Triangles” tal y como viene por defecto. </w:t>
      </w:r>
    </w:p>
    <w:p w:rsidR="00CF59BD" w:rsidRDefault="00CF59BD" w:rsidP="00CF59BD">
      <w:pPr>
        <w:pStyle w:val="Prrafodelista"/>
        <w:numPr>
          <w:ilvl w:val="0"/>
          <w:numId w:val="17"/>
        </w:numPr>
        <w:contextualSpacing w:val="0"/>
      </w:pPr>
      <w:r w:rsidRPr="005661C7">
        <w:rPr>
          <w:i/>
          <w:iCs/>
        </w:rPr>
        <w:t>Initial View</w:t>
      </w:r>
      <w:r>
        <w:t>: lista todas las cámaras o puntos de vista de la escena y pone en primer plano la vista seleccionada inicialmente. Determina qué vista es la primera en experimentar el usuario.</w:t>
      </w:r>
    </w:p>
    <w:p w:rsidR="00CF59BD" w:rsidRDefault="00CF59BD" w:rsidP="00CF59BD">
      <w:r>
        <w:t>En el mundo virtual creado aún no existe un punto de vista o cámara por lo que no tenemos ninguno que seleccionar.</w:t>
      </w:r>
    </w:p>
    <w:p w:rsidR="00CF59BD" w:rsidRDefault="00CF59BD" w:rsidP="00CF59BD">
      <w:pPr>
        <w:pStyle w:val="Prrafodelista"/>
        <w:numPr>
          <w:ilvl w:val="0"/>
          <w:numId w:val="17"/>
        </w:numPr>
        <w:contextualSpacing w:val="0"/>
      </w:pPr>
      <w:r w:rsidRPr="005661C7">
        <w:rPr>
          <w:i/>
          <w:iCs/>
        </w:rPr>
        <w:t>Digits of Precision</w:t>
      </w:r>
      <w:r>
        <w:t>: Número de dígitos decimales usados para calcular las dimensiones. Por defecto es 4. Un número menos da como resultado un fichero VRML de menor tamaño, pero un número mayor puede ser necesario si partes de la escena se han situado 100.000 unidades, o más, alejadas del centro de la escena.</w:t>
      </w:r>
    </w:p>
    <w:p w:rsidR="00CF59BD" w:rsidRDefault="00CF59BD" w:rsidP="00CF59BD">
      <w:r>
        <w:t xml:space="preserve">En ninguno de los mundos diseñados existen dimensiones superiores a las 500 unidades de separación de las geometrías al centro de coordenadas de la escena, tanto es así que es suficiente utilizar 3 dígitos de precisión para este parámetro con el fin de obtener un fichero wrl de pequeño tamaño. </w:t>
      </w:r>
    </w:p>
    <w:p w:rsidR="00CF59BD" w:rsidRDefault="00CF59BD" w:rsidP="00CF59BD">
      <w:pPr>
        <w:pStyle w:val="Prrafodelista"/>
        <w:numPr>
          <w:ilvl w:val="0"/>
          <w:numId w:val="17"/>
        </w:numPr>
        <w:contextualSpacing w:val="0"/>
      </w:pPr>
      <w:r w:rsidRPr="008A2861">
        <w:rPr>
          <w:i/>
          <w:iCs/>
        </w:rPr>
        <w:t>Bitmap URL prefix</w:t>
      </w:r>
      <w:r>
        <w:t>: especifica la localización de las texturas asignadas a los objetos de la escena. Si no se selecciona, los ficheros de imagen deben situarse en la misma ubicación del fichero VRML.</w:t>
      </w:r>
    </w:p>
    <w:p w:rsidR="00CF59BD" w:rsidRDefault="00CF59BD" w:rsidP="00CF59BD">
      <w:r>
        <w:t>En este parámetro sólo hay que tener cuidado en colocar las imagen de textura que se han aplicado al mundo virtual en el directorio que se determine en esta opción, para que al visualizar el mundo en el visor de VRML sepa dónde buscarlas.</w:t>
      </w:r>
    </w:p>
    <w:p w:rsidR="00CF59BD" w:rsidRDefault="00CF59BD" w:rsidP="00CF59BD">
      <w:r>
        <w:t>El resto de parámetros no son de demasiado interés y no se detallan en este proyecto.</w:t>
      </w:r>
    </w:p>
    <w:p w:rsidR="00CF59BD" w:rsidRDefault="00CF59BD" w:rsidP="00CF59BD">
      <w:r>
        <w:t>El resultado de este proceso es un fichero, con extensión “wrl”, de texto plano en el que es fácilmente distinguible cada uno de los nodos VRML que forman parte del mundo virtual. La correspondencia de un elemento en 3DStudio y su equivalente en un nodo VRML es usualmente 1 a 1, aunque puede que existan agrupaciones de elementos en 3DStudio que al ser exportados a VRML se obtengan en nodos independientes, o viceversa.</w:t>
      </w:r>
    </w:p>
    <w:p w:rsidR="00071F1D" w:rsidRPr="00C46886" w:rsidRDefault="00071F1D" w:rsidP="00CF59BD">
      <w:pPr>
        <w:jc w:val="left"/>
      </w:pPr>
    </w:p>
    <w:p w:rsidR="001A3078" w:rsidRDefault="00231B0E" w:rsidP="00773F4C">
      <w:pPr>
        <w:pStyle w:val="Ttulo2"/>
      </w:pPr>
      <w:bookmarkStart w:id="8" w:name="_Toc241344398"/>
      <w:r>
        <w:t>Descripción de Interfaz de navegación existente</w:t>
      </w:r>
      <w:bookmarkEnd w:id="8"/>
    </w:p>
    <w:p w:rsidR="00E47CA7" w:rsidRPr="00E47CA7" w:rsidRDefault="00E47CA7" w:rsidP="00E47CA7">
      <w:pPr>
        <w:pStyle w:val="Ttulo2"/>
      </w:pPr>
      <w:bookmarkStart w:id="9" w:name="_Toc241344399"/>
      <w:r>
        <w:t>Integración del Intefaz en los mundos</w:t>
      </w:r>
      <w:bookmarkEnd w:id="9"/>
    </w:p>
    <w:p w:rsidR="00EF1830" w:rsidRPr="002D6F24" w:rsidRDefault="00EF1830" w:rsidP="00A822B3">
      <w:pPr>
        <w:jc w:val="left"/>
      </w:pPr>
    </w:p>
    <w:p w:rsidR="007900F0" w:rsidRPr="007900F0" w:rsidRDefault="007900F0" w:rsidP="007900F0"/>
    <w:p w:rsidR="00CC6AC3" w:rsidRDefault="00CC6AC3" w:rsidP="00CC6AC3"/>
    <w:bookmarkEnd w:id="3"/>
    <w:p w:rsidR="00606501" w:rsidRPr="00022926" w:rsidRDefault="00606501" w:rsidP="006A7B16">
      <w:pPr>
        <w:jc w:val="left"/>
      </w:pPr>
    </w:p>
    <w:sectPr w:rsidR="00606501" w:rsidRPr="00022926" w:rsidSect="005C29E5">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6E7" w:rsidRDefault="00A356E7" w:rsidP="00B07406">
      <w:pPr>
        <w:spacing w:after="0" w:line="240" w:lineRule="auto"/>
      </w:pPr>
      <w:r>
        <w:separator/>
      </w:r>
    </w:p>
  </w:endnote>
  <w:endnote w:type="continuationSeparator" w:id="1">
    <w:p w:rsidR="00A356E7" w:rsidRDefault="00A356E7"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817211">
      <w:tc>
        <w:tcPr>
          <w:tcW w:w="500" w:type="pct"/>
          <w:tcBorders>
            <w:top w:val="single" w:sz="4" w:space="0" w:color="943634" w:themeColor="accent2" w:themeShade="BF"/>
          </w:tcBorders>
          <w:shd w:val="clear" w:color="auto" w:fill="943634" w:themeFill="accent2" w:themeFillShade="BF"/>
        </w:tcPr>
        <w:p w:rsidR="00817211" w:rsidRDefault="00ED16C9">
          <w:pPr>
            <w:pStyle w:val="Piedepgina"/>
            <w:jc w:val="right"/>
            <w:rPr>
              <w:b/>
              <w:color w:val="FFFFFF" w:themeColor="background1"/>
            </w:rPr>
          </w:pPr>
          <w:fldSimple w:instr=" PAGE   \* MERGEFORMAT ">
            <w:r w:rsidR="0010362E" w:rsidRPr="0010362E">
              <w:rPr>
                <w:noProof/>
                <w:color w:val="FFFFFF" w:themeColor="background1"/>
              </w:rPr>
              <w:t>4</w:t>
            </w:r>
          </w:fldSimple>
        </w:p>
      </w:tc>
      <w:tc>
        <w:tcPr>
          <w:tcW w:w="4500" w:type="pct"/>
          <w:tcBorders>
            <w:top w:val="single" w:sz="4" w:space="0" w:color="auto"/>
          </w:tcBorders>
        </w:tcPr>
        <w:p w:rsidR="00817211" w:rsidRDefault="00ED16C9">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r w:rsidR="00817211">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p>
      </w:tc>
    </w:tr>
  </w:tbl>
  <w:p w:rsidR="00817211" w:rsidRDefault="0081721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tc>
        <w:tcPr>
          <w:tcW w:w="4500" w:type="pct"/>
          <w:tcBorders>
            <w:top w:val="single" w:sz="4" w:space="0" w:color="000000" w:themeColor="text1"/>
          </w:tcBorders>
        </w:tcPr>
        <w:p w:rsidR="00817211" w:rsidRDefault="00ED16C9"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ED16C9">
          <w:pPr>
            <w:pStyle w:val="Encabezado"/>
            <w:rPr>
              <w:color w:val="FFFFFF" w:themeColor="background1"/>
            </w:rPr>
          </w:pPr>
          <w:fldSimple w:instr=" PAGE   \* MERGEFORMAT ">
            <w:r w:rsidR="0010362E" w:rsidRPr="0010362E">
              <w:rPr>
                <w:noProof/>
                <w:color w:val="FFFFFF" w:themeColor="background1"/>
              </w:rPr>
              <w:t>5</w:t>
            </w:r>
          </w:fldSimple>
        </w:p>
      </w:tc>
    </w:tr>
  </w:tbl>
  <w:p w:rsidR="00817211" w:rsidRDefault="00817211"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rsidTr="009D1163">
      <w:tc>
        <w:tcPr>
          <w:tcW w:w="4500" w:type="pct"/>
          <w:tcBorders>
            <w:top w:val="single" w:sz="4" w:space="0" w:color="000000" w:themeColor="text1"/>
          </w:tcBorders>
        </w:tcPr>
        <w:p w:rsidR="00817211" w:rsidRDefault="00ED16C9"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ED16C9" w:rsidP="009D1163">
          <w:pPr>
            <w:pStyle w:val="Encabezado"/>
            <w:rPr>
              <w:color w:val="FFFFFF" w:themeColor="background1"/>
            </w:rPr>
          </w:pPr>
          <w:fldSimple w:instr=" PAGE   \* MERGEFORMAT ">
            <w:r w:rsidR="0010362E" w:rsidRPr="0010362E">
              <w:rPr>
                <w:noProof/>
                <w:color w:val="FFFFFF" w:themeColor="background1"/>
              </w:rPr>
              <w:t>1</w:t>
            </w:r>
          </w:fldSimple>
        </w:p>
      </w:tc>
    </w:tr>
  </w:tbl>
  <w:p w:rsidR="00817211" w:rsidRDefault="00817211"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6E7" w:rsidRDefault="00A356E7" w:rsidP="00B07406">
      <w:pPr>
        <w:spacing w:after="0" w:line="240" w:lineRule="auto"/>
      </w:pPr>
      <w:r>
        <w:separator/>
      </w:r>
    </w:p>
  </w:footnote>
  <w:footnote w:type="continuationSeparator" w:id="1">
    <w:p w:rsidR="00A356E7" w:rsidRDefault="00A356E7"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ED16C9"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ED16C9"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81721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ED16C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10362E">
      <w:rPr>
        <w:i/>
        <w:noProof/>
      </w:rPr>
      <w:t>Integración con el Interfaz de navegación existente</w:t>
    </w:r>
    <w:r w:rsidRPr="003B0263">
      <w:rPr>
        <w:i/>
      </w:rPr>
      <w:fldChar w:fldCharType="end"/>
    </w:r>
    <w:r w:rsidR="00817211">
      <w:rPr>
        <w:i/>
      </w:rPr>
      <w:t xml:space="preserve"> </w:t>
    </w:r>
    <w:r w:rsidR="00817211">
      <w:t xml:space="preserve">| </w:t>
    </w:r>
    <w:r w:rsidR="00817211"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ED16C9"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817211">
      <w:rPr>
        <w:i/>
        <w:noProof/>
      </w:rPr>
      <w:t>Modelado de Vivienda Virtual</w:t>
    </w:r>
    <w:r w:rsidRPr="003B0263">
      <w:rPr>
        <w:i/>
      </w:rPr>
      <w:fldChar w:fldCharType="end"/>
    </w:r>
    <w:r w:rsidR="00817211">
      <w:rPr>
        <w:i/>
      </w:rPr>
      <w:t xml:space="preserve"> </w:t>
    </w:r>
    <w:r w:rsidR="00817211">
      <w:t xml:space="preserve">| </w:t>
    </w:r>
    <w:r w:rsidR="00817211"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1BA4E24"/>
    <w:multiLevelType w:val="hybridMultilevel"/>
    <w:tmpl w:val="0FB01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111C4B"/>
    <w:multiLevelType w:val="hybridMultilevel"/>
    <w:tmpl w:val="31B2EE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461997"/>
    <w:multiLevelType w:val="hybridMultilevel"/>
    <w:tmpl w:val="E4EA73B6"/>
    <w:lvl w:ilvl="0" w:tplc="24AE88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280A8B"/>
    <w:multiLevelType w:val="multilevel"/>
    <w:tmpl w:val="D9C057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56345A4D"/>
    <w:multiLevelType w:val="hybridMultilevel"/>
    <w:tmpl w:val="18F4A8F8"/>
    <w:lvl w:ilvl="0" w:tplc="50CC37AC">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7735F9"/>
    <w:multiLevelType w:val="hybridMultilevel"/>
    <w:tmpl w:val="DDB64996"/>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6A7356"/>
    <w:multiLevelType w:val="hybridMultilevel"/>
    <w:tmpl w:val="F5A8E8A4"/>
    <w:lvl w:ilvl="0" w:tplc="0C0A0017">
      <w:start w:val="9"/>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C60652"/>
    <w:multiLevelType w:val="hybridMultilevel"/>
    <w:tmpl w:val="F44A67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E76CABC2">
      <w:start w:val="1"/>
      <w:numFmt w:val="upperLetter"/>
      <w:lvlText w:val="%3)"/>
      <w:lvlJc w:val="left"/>
      <w:pPr>
        <w:ind w:left="2340" w:hanging="360"/>
      </w:pPr>
      <w:rPr>
        <w:rFonts w:hint="default"/>
      </w:rPr>
    </w:lvl>
    <w:lvl w:ilvl="3" w:tplc="D1646732">
      <w:start w:val="1"/>
      <w:numFmt w:val="lowerLetter"/>
      <w:lvlText w:val="%4)"/>
      <w:lvlJc w:val="left"/>
      <w:pPr>
        <w:ind w:left="2880" w:hanging="360"/>
      </w:pPr>
      <w:rPr>
        <w:rFonts w:hint="default"/>
      </w:rPr>
    </w:lvl>
    <w:lvl w:ilvl="4" w:tplc="C77EAE78">
      <w:start w:val="1"/>
      <w:numFmt w:val="bullet"/>
      <w:lvlText w:val=""/>
      <w:lvlJc w:val="left"/>
      <w:pPr>
        <w:ind w:left="3600" w:hanging="360"/>
      </w:pPr>
      <w:rPr>
        <w:rFonts w:ascii="Symbol" w:eastAsiaTheme="minorHAnsi" w:hAnsi="Symbol" w:cstheme="minorBidi" w:hint="default"/>
      </w:rPr>
    </w:lvl>
    <w:lvl w:ilvl="5" w:tplc="FC62BDE4">
      <w:start w:val="1"/>
      <w:numFmt w:val="decimal"/>
      <w:lvlText w:val="%6)"/>
      <w:lvlJc w:val="left"/>
      <w:pPr>
        <w:ind w:left="4500" w:hanging="360"/>
      </w:pPr>
      <w:rPr>
        <w:rFonts w:hint="default"/>
      </w:rPr>
    </w:lvl>
    <w:lvl w:ilvl="6" w:tplc="535A3E46">
      <w:start w:val="1"/>
      <w:numFmt w:val="upperLetter"/>
      <w:lvlText w:val="%7."/>
      <w:lvlJc w:val="left"/>
      <w:pPr>
        <w:ind w:left="5040" w:hanging="360"/>
      </w:pPr>
      <w:rPr>
        <w:rFonts w:hint="default"/>
      </w:rPr>
    </w:lvl>
    <w:lvl w:ilvl="7" w:tplc="600AC2A6">
      <w:start w:val="2"/>
      <w:numFmt w:val="lowerRoman"/>
      <w:lvlText w:val="%8)"/>
      <w:lvlJc w:val="left"/>
      <w:pPr>
        <w:ind w:left="6120" w:hanging="720"/>
      </w:pPr>
      <w:rPr>
        <w:rFonts w:hint="default"/>
      </w:rPr>
    </w:lvl>
    <w:lvl w:ilvl="8" w:tplc="0C0A001B" w:tentative="1">
      <w:start w:val="1"/>
      <w:numFmt w:val="lowerRoman"/>
      <w:lvlText w:val="%9."/>
      <w:lvlJc w:val="right"/>
      <w:pPr>
        <w:ind w:left="6480" w:hanging="180"/>
      </w:pPr>
    </w:lvl>
  </w:abstractNum>
  <w:abstractNum w:abstractNumId="14">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472EB9"/>
    <w:multiLevelType w:val="hybridMultilevel"/>
    <w:tmpl w:val="36501D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14"/>
  </w:num>
  <w:num w:numId="6">
    <w:abstractNumId w:val="12"/>
  </w:num>
  <w:num w:numId="7">
    <w:abstractNumId w:val="2"/>
  </w:num>
  <w:num w:numId="8">
    <w:abstractNumId w:val="15"/>
  </w:num>
  <w:num w:numId="9">
    <w:abstractNumId w:val="13"/>
  </w:num>
  <w:num w:numId="10">
    <w:abstractNumId w:val="3"/>
  </w:num>
  <w:num w:numId="11">
    <w:abstractNumId w:val="7"/>
  </w:num>
  <w:num w:numId="12">
    <w:abstractNumId w:val="5"/>
  </w:num>
  <w:num w:numId="13">
    <w:abstractNumId w:val="16"/>
  </w:num>
  <w:num w:numId="14">
    <w:abstractNumId w:val="6"/>
  </w:num>
  <w:num w:numId="15">
    <w:abstractNumId w:val="11"/>
  </w:num>
  <w:num w:numId="16">
    <w:abstractNumId w:val="10"/>
  </w:num>
  <w:num w:numId="17">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68962"/>
  </w:hdrShapeDefaults>
  <w:footnotePr>
    <w:footnote w:id="0"/>
    <w:footnote w:id="1"/>
  </w:footnotePr>
  <w:endnotePr>
    <w:endnote w:id="0"/>
    <w:endnote w:id="1"/>
  </w:endnotePr>
  <w:compat/>
  <w:rsids>
    <w:rsidRoot w:val="00900E8E"/>
    <w:rsid w:val="00000F0A"/>
    <w:rsid w:val="00003134"/>
    <w:rsid w:val="000038F5"/>
    <w:rsid w:val="00006EF7"/>
    <w:rsid w:val="00010FAF"/>
    <w:rsid w:val="00011B8C"/>
    <w:rsid w:val="000227F6"/>
    <w:rsid w:val="00022926"/>
    <w:rsid w:val="000262A9"/>
    <w:rsid w:val="000266B2"/>
    <w:rsid w:val="00030624"/>
    <w:rsid w:val="00034C55"/>
    <w:rsid w:val="000360FC"/>
    <w:rsid w:val="0004146D"/>
    <w:rsid w:val="000422D9"/>
    <w:rsid w:val="0004471D"/>
    <w:rsid w:val="00044A89"/>
    <w:rsid w:val="00045453"/>
    <w:rsid w:val="00050339"/>
    <w:rsid w:val="000560E3"/>
    <w:rsid w:val="00061910"/>
    <w:rsid w:val="000703FC"/>
    <w:rsid w:val="00071F1D"/>
    <w:rsid w:val="00074AA4"/>
    <w:rsid w:val="0007620D"/>
    <w:rsid w:val="00080C22"/>
    <w:rsid w:val="000815A5"/>
    <w:rsid w:val="00081E2F"/>
    <w:rsid w:val="00087354"/>
    <w:rsid w:val="00087411"/>
    <w:rsid w:val="0009053A"/>
    <w:rsid w:val="00097FB6"/>
    <w:rsid w:val="000A565F"/>
    <w:rsid w:val="000A5B23"/>
    <w:rsid w:val="000A6662"/>
    <w:rsid w:val="000B5394"/>
    <w:rsid w:val="000B71C0"/>
    <w:rsid w:val="000C395F"/>
    <w:rsid w:val="000C5B48"/>
    <w:rsid w:val="000C6C45"/>
    <w:rsid w:val="000D07DA"/>
    <w:rsid w:val="000D4C39"/>
    <w:rsid w:val="000D5ECE"/>
    <w:rsid w:val="000D67BE"/>
    <w:rsid w:val="000E33F8"/>
    <w:rsid w:val="000E4108"/>
    <w:rsid w:val="000E470F"/>
    <w:rsid w:val="000F0B49"/>
    <w:rsid w:val="000F0F65"/>
    <w:rsid w:val="000F27F1"/>
    <w:rsid w:val="000F6BED"/>
    <w:rsid w:val="00100797"/>
    <w:rsid w:val="0010274D"/>
    <w:rsid w:val="00102757"/>
    <w:rsid w:val="0010362E"/>
    <w:rsid w:val="00104333"/>
    <w:rsid w:val="001061F1"/>
    <w:rsid w:val="00106728"/>
    <w:rsid w:val="001067FF"/>
    <w:rsid w:val="0011308B"/>
    <w:rsid w:val="0011534D"/>
    <w:rsid w:val="00117ACB"/>
    <w:rsid w:val="00125F31"/>
    <w:rsid w:val="00132CDC"/>
    <w:rsid w:val="00134399"/>
    <w:rsid w:val="001350B2"/>
    <w:rsid w:val="00136309"/>
    <w:rsid w:val="001403E5"/>
    <w:rsid w:val="001410F3"/>
    <w:rsid w:val="00146FDC"/>
    <w:rsid w:val="00147D13"/>
    <w:rsid w:val="00150703"/>
    <w:rsid w:val="00155F8A"/>
    <w:rsid w:val="00156B56"/>
    <w:rsid w:val="00164CEA"/>
    <w:rsid w:val="001650DE"/>
    <w:rsid w:val="00167241"/>
    <w:rsid w:val="00167F8A"/>
    <w:rsid w:val="00167FD1"/>
    <w:rsid w:val="00170C75"/>
    <w:rsid w:val="00170DE7"/>
    <w:rsid w:val="00175836"/>
    <w:rsid w:val="00180199"/>
    <w:rsid w:val="001815D7"/>
    <w:rsid w:val="00193DDD"/>
    <w:rsid w:val="00197F6D"/>
    <w:rsid w:val="001A1A17"/>
    <w:rsid w:val="001A2A25"/>
    <w:rsid w:val="001A3078"/>
    <w:rsid w:val="001A455C"/>
    <w:rsid w:val="001B103D"/>
    <w:rsid w:val="001B2A40"/>
    <w:rsid w:val="001B694E"/>
    <w:rsid w:val="001C0796"/>
    <w:rsid w:val="001C3438"/>
    <w:rsid w:val="001D0531"/>
    <w:rsid w:val="001D1F40"/>
    <w:rsid w:val="001D24C4"/>
    <w:rsid w:val="001E071C"/>
    <w:rsid w:val="001E2631"/>
    <w:rsid w:val="001E3D73"/>
    <w:rsid w:val="001E4B0E"/>
    <w:rsid w:val="001E6977"/>
    <w:rsid w:val="001E6F28"/>
    <w:rsid w:val="001F0B4B"/>
    <w:rsid w:val="001F4FC7"/>
    <w:rsid w:val="002001A8"/>
    <w:rsid w:val="00210AAD"/>
    <w:rsid w:val="002116A9"/>
    <w:rsid w:val="00212745"/>
    <w:rsid w:val="002138E0"/>
    <w:rsid w:val="00214244"/>
    <w:rsid w:val="0021485C"/>
    <w:rsid w:val="002216BD"/>
    <w:rsid w:val="00223453"/>
    <w:rsid w:val="002240E3"/>
    <w:rsid w:val="0022484D"/>
    <w:rsid w:val="00231B0E"/>
    <w:rsid w:val="0023222C"/>
    <w:rsid w:val="002346DD"/>
    <w:rsid w:val="002356C8"/>
    <w:rsid w:val="00241403"/>
    <w:rsid w:val="0025493F"/>
    <w:rsid w:val="00260B41"/>
    <w:rsid w:val="002619F2"/>
    <w:rsid w:val="00261F67"/>
    <w:rsid w:val="00262A91"/>
    <w:rsid w:val="00266411"/>
    <w:rsid w:val="0026674A"/>
    <w:rsid w:val="002676DF"/>
    <w:rsid w:val="00271364"/>
    <w:rsid w:val="00275899"/>
    <w:rsid w:val="00281318"/>
    <w:rsid w:val="00287814"/>
    <w:rsid w:val="00287E7A"/>
    <w:rsid w:val="00291568"/>
    <w:rsid w:val="002A3B84"/>
    <w:rsid w:val="002A573E"/>
    <w:rsid w:val="002A60F6"/>
    <w:rsid w:val="002B189A"/>
    <w:rsid w:val="002B3996"/>
    <w:rsid w:val="002B6A0D"/>
    <w:rsid w:val="002C1D31"/>
    <w:rsid w:val="002C7079"/>
    <w:rsid w:val="002D14D9"/>
    <w:rsid w:val="002D30A4"/>
    <w:rsid w:val="002D3216"/>
    <w:rsid w:val="002D692F"/>
    <w:rsid w:val="002D6F24"/>
    <w:rsid w:val="002E3A62"/>
    <w:rsid w:val="002E5074"/>
    <w:rsid w:val="002E5437"/>
    <w:rsid w:val="002E5AB4"/>
    <w:rsid w:val="002F13C3"/>
    <w:rsid w:val="002F1C54"/>
    <w:rsid w:val="002F2840"/>
    <w:rsid w:val="002F2F76"/>
    <w:rsid w:val="002F4B98"/>
    <w:rsid w:val="00301196"/>
    <w:rsid w:val="00303207"/>
    <w:rsid w:val="0030399E"/>
    <w:rsid w:val="00307E9F"/>
    <w:rsid w:val="0031414F"/>
    <w:rsid w:val="00320944"/>
    <w:rsid w:val="00320ABA"/>
    <w:rsid w:val="003228F1"/>
    <w:rsid w:val="003229AF"/>
    <w:rsid w:val="0032623D"/>
    <w:rsid w:val="0032689A"/>
    <w:rsid w:val="00330790"/>
    <w:rsid w:val="003310A7"/>
    <w:rsid w:val="0033238B"/>
    <w:rsid w:val="003339C9"/>
    <w:rsid w:val="00334B33"/>
    <w:rsid w:val="003376F1"/>
    <w:rsid w:val="00337A77"/>
    <w:rsid w:val="00346491"/>
    <w:rsid w:val="00357D8C"/>
    <w:rsid w:val="003605F7"/>
    <w:rsid w:val="00360CBC"/>
    <w:rsid w:val="00360F69"/>
    <w:rsid w:val="00360FFA"/>
    <w:rsid w:val="00367D04"/>
    <w:rsid w:val="00367DD5"/>
    <w:rsid w:val="003719DB"/>
    <w:rsid w:val="00371C85"/>
    <w:rsid w:val="00374274"/>
    <w:rsid w:val="00376B50"/>
    <w:rsid w:val="00387493"/>
    <w:rsid w:val="00390567"/>
    <w:rsid w:val="00396F2A"/>
    <w:rsid w:val="00397B5C"/>
    <w:rsid w:val="003A1821"/>
    <w:rsid w:val="003A2424"/>
    <w:rsid w:val="003A3626"/>
    <w:rsid w:val="003A55FE"/>
    <w:rsid w:val="003B0263"/>
    <w:rsid w:val="003B387A"/>
    <w:rsid w:val="003B6D36"/>
    <w:rsid w:val="003C3B55"/>
    <w:rsid w:val="003C571F"/>
    <w:rsid w:val="003D0CED"/>
    <w:rsid w:val="003D6511"/>
    <w:rsid w:val="003D7D42"/>
    <w:rsid w:val="003E4772"/>
    <w:rsid w:val="003E4FE8"/>
    <w:rsid w:val="003F36A3"/>
    <w:rsid w:val="003F3A0E"/>
    <w:rsid w:val="003F5158"/>
    <w:rsid w:val="003F540C"/>
    <w:rsid w:val="003F74B0"/>
    <w:rsid w:val="00404AFA"/>
    <w:rsid w:val="004111B0"/>
    <w:rsid w:val="004160BD"/>
    <w:rsid w:val="004204A0"/>
    <w:rsid w:val="00422786"/>
    <w:rsid w:val="00423F19"/>
    <w:rsid w:val="004261CF"/>
    <w:rsid w:val="004330B4"/>
    <w:rsid w:val="00440A85"/>
    <w:rsid w:val="004445C9"/>
    <w:rsid w:val="00447B8B"/>
    <w:rsid w:val="00453D41"/>
    <w:rsid w:val="00460FB3"/>
    <w:rsid w:val="00461891"/>
    <w:rsid w:val="004740C2"/>
    <w:rsid w:val="00477AFD"/>
    <w:rsid w:val="00481BB6"/>
    <w:rsid w:val="0048445B"/>
    <w:rsid w:val="00484CA6"/>
    <w:rsid w:val="00487E4E"/>
    <w:rsid w:val="00492022"/>
    <w:rsid w:val="00492DB2"/>
    <w:rsid w:val="004A1094"/>
    <w:rsid w:val="004A17CC"/>
    <w:rsid w:val="004B006F"/>
    <w:rsid w:val="004B06A7"/>
    <w:rsid w:val="004B2E3D"/>
    <w:rsid w:val="004C254D"/>
    <w:rsid w:val="004C377A"/>
    <w:rsid w:val="004C5B48"/>
    <w:rsid w:val="004C7E02"/>
    <w:rsid w:val="004D075D"/>
    <w:rsid w:val="004D6252"/>
    <w:rsid w:val="004E2F85"/>
    <w:rsid w:val="004E378C"/>
    <w:rsid w:val="004E404E"/>
    <w:rsid w:val="004F32B5"/>
    <w:rsid w:val="004F3DCE"/>
    <w:rsid w:val="00500B61"/>
    <w:rsid w:val="00503332"/>
    <w:rsid w:val="00503343"/>
    <w:rsid w:val="0051698F"/>
    <w:rsid w:val="00522859"/>
    <w:rsid w:val="00523626"/>
    <w:rsid w:val="005309D7"/>
    <w:rsid w:val="00530AA9"/>
    <w:rsid w:val="00532FB5"/>
    <w:rsid w:val="00536DAD"/>
    <w:rsid w:val="0054098E"/>
    <w:rsid w:val="00541314"/>
    <w:rsid w:val="00551BEE"/>
    <w:rsid w:val="005534B9"/>
    <w:rsid w:val="005544FE"/>
    <w:rsid w:val="00554F55"/>
    <w:rsid w:val="00555CA6"/>
    <w:rsid w:val="005578FE"/>
    <w:rsid w:val="0056099D"/>
    <w:rsid w:val="00561140"/>
    <w:rsid w:val="0056742A"/>
    <w:rsid w:val="00571D5D"/>
    <w:rsid w:val="005732A3"/>
    <w:rsid w:val="0057672E"/>
    <w:rsid w:val="00582F04"/>
    <w:rsid w:val="0058584E"/>
    <w:rsid w:val="00596E37"/>
    <w:rsid w:val="00597086"/>
    <w:rsid w:val="005978B8"/>
    <w:rsid w:val="005A0760"/>
    <w:rsid w:val="005A1C3B"/>
    <w:rsid w:val="005A339E"/>
    <w:rsid w:val="005A6A4A"/>
    <w:rsid w:val="005A6BB4"/>
    <w:rsid w:val="005A6CCB"/>
    <w:rsid w:val="005B1931"/>
    <w:rsid w:val="005B1AB1"/>
    <w:rsid w:val="005B440C"/>
    <w:rsid w:val="005B542A"/>
    <w:rsid w:val="005C04EA"/>
    <w:rsid w:val="005C0ACA"/>
    <w:rsid w:val="005C29E5"/>
    <w:rsid w:val="005D20B6"/>
    <w:rsid w:val="005D35E3"/>
    <w:rsid w:val="005D6B67"/>
    <w:rsid w:val="005D6D0E"/>
    <w:rsid w:val="005E0532"/>
    <w:rsid w:val="005F6A73"/>
    <w:rsid w:val="00600111"/>
    <w:rsid w:val="0060594C"/>
    <w:rsid w:val="00606501"/>
    <w:rsid w:val="006105F8"/>
    <w:rsid w:val="0061162C"/>
    <w:rsid w:val="00612642"/>
    <w:rsid w:val="00613C94"/>
    <w:rsid w:val="0061446B"/>
    <w:rsid w:val="006170AC"/>
    <w:rsid w:val="00622DD8"/>
    <w:rsid w:val="0062357F"/>
    <w:rsid w:val="00632AD9"/>
    <w:rsid w:val="00633212"/>
    <w:rsid w:val="006348AB"/>
    <w:rsid w:val="00642676"/>
    <w:rsid w:val="00644072"/>
    <w:rsid w:val="00647827"/>
    <w:rsid w:val="00647D10"/>
    <w:rsid w:val="0065023C"/>
    <w:rsid w:val="0065167C"/>
    <w:rsid w:val="00651E50"/>
    <w:rsid w:val="006545CC"/>
    <w:rsid w:val="00655B85"/>
    <w:rsid w:val="00660B73"/>
    <w:rsid w:val="00660FE4"/>
    <w:rsid w:val="006710E7"/>
    <w:rsid w:val="00671AB1"/>
    <w:rsid w:val="0067234B"/>
    <w:rsid w:val="00672678"/>
    <w:rsid w:val="00680153"/>
    <w:rsid w:val="0068134C"/>
    <w:rsid w:val="006831CE"/>
    <w:rsid w:val="00690148"/>
    <w:rsid w:val="0069169F"/>
    <w:rsid w:val="0069295A"/>
    <w:rsid w:val="00693E7E"/>
    <w:rsid w:val="006941BE"/>
    <w:rsid w:val="006A07FA"/>
    <w:rsid w:val="006A5BAF"/>
    <w:rsid w:val="006A7242"/>
    <w:rsid w:val="006A7B16"/>
    <w:rsid w:val="006B11F6"/>
    <w:rsid w:val="006B25E8"/>
    <w:rsid w:val="006B61B6"/>
    <w:rsid w:val="006B68F6"/>
    <w:rsid w:val="006B77BF"/>
    <w:rsid w:val="006B7C2D"/>
    <w:rsid w:val="006C2335"/>
    <w:rsid w:val="006C2B66"/>
    <w:rsid w:val="006D2650"/>
    <w:rsid w:val="006E65CA"/>
    <w:rsid w:val="006E751B"/>
    <w:rsid w:val="006F1746"/>
    <w:rsid w:val="006F26D6"/>
    <w:rsid w:val="006F3E10"/>
    <w:rsid w:val="006F65C4"/>
    <w:rsid w:val="007013C6"/>
    <w:rsid w:val="007029C6"/>
    <w:rsid w:val="0070666A"/>
    <w:rsid w:val="00706D99"/>
    <w:rsid w:val="0071111A"/>
    <w:rsid w:val="007132F8"/>
    <w:rsid w:val="0071400E"/>
    <w:rsid w:val="00724C71"/>
    <w:rsid w:val="00731620"/>
    <w:rsid w:val="007356AD"/>
    <w:rsid w:val="00736614"/>
    <w:rsid w:val="00740FA9"/>
    <w:rsid w:val="00742337"/>
    <w:rsid w:val="00747039"/>
    <w:rsid w:val="00751248"/>
    <w:rsid w:val="0075194D"/>
    <w:rsid w:val="0075488E"/>
    <w:rsid w:val="00754C1C"/>
    <w:rsid w:val="00754FD9"/>
    <w:rsid w:val="00761F38"/>
    <w:rsid w:val="00762BA6"/>
    <w:rsid w:val="007631C6"/>
    <w:rsid w:val="00767D1F"/>
    <w:rsid w:val="007708BB"/>
    <w:rsid w:val="00773F4C"/>
    <w:rsid w:val="00776A3C"/>
    <w:rsid w:val="007776B7"/>
    <w:rsid w:val="00780E86"/>
    <w:rsid w:val="00782A2B"/>
    <w:rsid w:val="00783360"/>
    <w:rsid w:val="007900F0"/>
    <w:rsid w:val="00792962"/>
    <w:rsid w:val="00793DA5"/>
    <w:rsid w:val="007A391A"/>
    <w:rsid w:val="007A7B09"/>
    <w:rsid w:val="007B1A22"/>
    <w:rsid w:val="007B2621"/>
    <w:rsid w:val="007C3483"/>
    <w:rsid w:val="007C46D1"/>
    <w:rsid w:val="007C6AAF"/>
    <w:rsid w:val="007D3BE5"/>
    <w:rsid w:val="007D439E"/>
    <w:rsid w:val="007D46DA"/>
    <w:rsid w:val="007E6E05"/>
    <w:rsid w:val="00801943"/>
    <w:rsid w:val="00802EB0"/>
    <w:rsid w:val="008075BD"/>
    <w:rsid w:val="00811B54"/>
    <w:rsid w:val="00812890"/>
    <w:rsid w:val="00814ECB"/>
    <w:rsid w:val="00816CDF"/>
    <w:rsid w:val="0081705A"/>
    <w:rsid w:val="00817211"/>
    <w:rsid w:val="00824C19"/>
    <w:rsid w:val="00824E01"/>
    <w:rsid w:val="00827F6D"/>
    <w:rsid w:val="0083359A"/>
    <w:rsid w:val="00833986"/>
    <w:rsid w:val="00833CD5"/>
    <w:rsid w:val="00835611"/>
    <w:rsid w:val="008404D4"/>
    <w:rsid w:val="0084616B"/>
    <w:rsid w:val="008503FC"/>
    <w:rsid w:val="00853C68"/>
    <w:rsid w:val="008555DE"/>
    <w:rsid w:val="00855A64"/>
    <w:rsid w:val="0085747A"/>
    <w:rsid w:val="0085750B"/>
    <w:rsid w:val="0085785E"/>
    <w:rsid w:val="00861C91"/>
    <w:rsid w:val="00864ECA"/>
    <w:rsid w:val="00865DB7"/>
    <w:rsid w:val="008726F9"/>
    <w:rsid w:val="0087324A"/>
    <w:rsid w:val="0087575A"/>
    <w:rsid w:val="0088359D"/>
    <w:rsid w:val="00883F64"/>
    <w:rsid w:val="00892269"/>
    <w:rsid w:val="00892EE5"/>
    <w:rsid w:val="00895F0D"/>
    <w:rsid w:val="008A0FC0"/>
    <w:rsid w:val="008A28D3"/>
    <w:rsid w:val="008A6017"/>
    <w:rsid w:val="008B09C9"/>
    <w:rsid w:val="008B214A"/>
    <w:rsid w:val="008C291F"/>
    <w:rsid w:val="008C379B"/>
    <w:rsid w:val="008C6243"/>
    <w:rsid w:val="008C7E75"/>
    <w:rsid w:val="008D2E92"/>
    <w:rsid w:val="008D62C1"/>
    <w:rsid w:val="008D775E"/>
    <w:rsid w:val="008E0511"/>
    <w:rsid w:val="008E3DBC"/>
    <w:rsid w:val="008F0FD1"/>
    <w:rsid w:val="008F2B3C"/>
    <w:rsid w:val="008F7E7C"/>
    <w:rsid w:val="00900400"/>
    <w:rsid w:val="00900E8E"/>
    <w:rsid w:val="00907909"/>
    <w:rsid w:val="00907C4D"/>
    <w:rsid w:val="00910AC8"/>
    <w:rsid w:val="009149B2"/>
    <w:rsid w:val="00916665"/>
    <w:rsid w:val="00917C29"/>
    <w:rsid w:val="009229F2"/>
    <w:rsid w:val="00926994"/>
    <w:rsid w:val="00927EE3"/>
    <w:rsid w:val="00941F6F"/>
    <w:rsid w:val="009456A9"/>
    <w:rsid w:val="00945E3B"/>
    <w:rsid w:val="00946F99"/>
    <w:rsid w:val="0095034A"/>
    <w:rsid w:val="00951892"/>
    <w:rsid w:val="009526F9"/>
    <w:rsid w:val="00954971"/>
    <w:rsid w:val="009567DE"/>
    <w:rsid w:val="00965EA3"/>
    <w:rsid w:val="00966B3C"/>
    <w:rsid w:val="00966B81"/>
    <w:rsid w:val="00971504"/>
    <w:rsid w:val="00971C83"/>
    <w:rsid w:val="00973227"/>
    <w:rsid w:val="00975183"/>
    <w:rsid w:val="0097782B"/>
    <w:rsid w:val="009836F1"/>
    <w:rsid w:val="00985747"/>
    <w:rsid w:val="00987207"/>
    <w:rsid w:val="00987D4F"/>
    <w:rsid w:val="00990105"/>
    <w:rsid w:val="00991CC3"/>
    <w:rsid w:val="00991DEB"/>
    <w:rsid w:val="00992123"/>
    <w:rsid w:val="009A301A"/>
    <w:rsid w:val="009A4317"/>
    <w:rsid w:val="009A505A"/>
    <w:rsid w:val="009A7BAA"/>
    <w:rsid w:val="009B08CC"/>
    <w:rsid w:val="009B0A77"/>
    <w:rsid w:val="009B1F46"/>
    <w:rsid w:val="009B4DA3"/>
    <w:rsid w:val="009B553E"/>
    <w:rsid w:val="009B719A"/>
    <w:rsid w:val="009C136D"/>
    <w:rsid w:val="009C597D"/>
    <w:rsid w:val="009C77C0"/>
    <w:rsid w:val="009C7998"/>
    <w:rsid w:val="009D1163"/>
    <w:rsid w:val="009D3F20"/>
    <w:rsid w:val="009D5A70"/>
    <w:rsid w:val="009D668B"/>
    <w:rsid w:val="009D6883"/>
    <w:rsid w:val="009D6B2C"/>
    <w:rsid w:val="009D7FEC"/>
    <w:rsid w:val="009E37A2"/>
    <w:rsid w:val="009E52EE"/>
    <w:rsid w:val="009F7FD1"/>
    <w:rsid w:val="00A023BB"/>
    <w:rsid w:val="00A02773"/>
    <w:rsid w:val="00A068B3"/>
    <w:rsid w:val="00A07F35"/>
    <w:rsid w:val="00A07F74"/>
    <w:rsid w:val="00A10931"/>
    <w:rsid w:val="00A15C5C"/>
    <w:rsid w:val="00A17939"/>
    <w:rsid w:val="00A30F9D"/>
    <w:rsid w:val="00A31859"/>
    <w:rsid w:val="00A326B6"/>
    <w:rsid w:val="00A356E7"/>
    <w:rsid w:val="00A40283"/>
    <w:rsid w:val="00A41734"/>
    <w:rsid w:val="00A4528B"/>
    <w:rsid w:val="00A465FB"/>
    <w:rsid w:val="00A51872"/>
    <w:rsid w:val="00A51FC4"/>
    <w:rsid w:val="00A53116"/>
    <w:rsid w:val="00A54E39"/>
    <w:rsid w:val="00A5557D"/>
    <w:rsid w:val="00A57556"/>
    <w:rsid w:val="00A57B3B"/>
    <w:rsid w:val="00A57ED9"/>
    <w:rsid w:val="00A60373"/>
    <w:rsid w:val="00A60865"/>
    <w:rsid w:val="00A66839"/>
    <w:rsid w:val="00A70FD7"/>
    <w:rsid w:val="00A7132F"/>
    <w:rsid w:val="00A73342"/>
    <w:rsid w:val="00A736F3"/>
    <w:rsid w:val="00A822B3"/>
    <w:rsid w:val="00A85C55"/>
    <w:rsid w:val="00A8608F"/>
    <w:rsid w:val="00A93447"/>
    <w:rsid w:val="00AB15ED"/>
    <w:rsid w:val="00AB2A8C"/>
    <w:rsid w:val="00AB5D45"/>
    <w:rsid w:val="00AC3668"/>
    <w:rsid w:val="00AC573C"/>
    <w:rsid w:val="00AC5C93"/>
    <w:rsid w:val="00AC61AD"/>
    <w:rsid w:val="00AE03D3"/>
    <w:rsid w:val="00AE24A5"/>
    <w:rsid w:val="00AE65CA"/>
    <w:rsid w:val="00AF0C8D"/>
    <w:rsid w:val="00AF1319"/>
    <w:rsid w:val="00AF53C7"/>
    <w:rsid w:val="00AF6E67"/>
    <w:rsid w:val="00B035F3"/>
    <w:rsid w:val="00B06723"/>
    <w:rsid w:val="00B07406"/>
    <w:rsid w:val="00B1278B"/>
    <w:rsid w:val="00B134C3"/>
    <w:rsid w:val="00B1601B"/>
    <w:rsid w:val="00B217A5"/>
    <w:rsid w:val="00B23E3E"/>
    <w:rsid w:val="00B24195"/>
    <w:rsid w:val="00B26562"/>
    <w:rsid w:val="00B2729F"/>
    <w:rsid w:val="00B272D4"/>
    <w:rsid w:val="00B32447"/>
    <w:rsid w:val="00B35DD0"/>
    <w:rsid w:val="00B364B0"/>
    <w:rsid w:val="00B36582"/>
    <w:rsid w:val="00B36D00"/>
    <w:rsid w:val="00B44EA9"/>
    <w:rsid w:val="00B46E83"/>
    <w:rsid w:val="00B52680"/>
    <w:rsid w:val="00B62325"/>
    <w:rsid w:val="00B64A32"/>
    <w:rsid w:val="00B66FE1"/>
    <w:rsid w:val="00B723BC"/>
    <w:rsid w:val="00B7349B"/>
    <w:rsid w:val="00B73A44"/>
    <w:rsid w:val="00B76838"/>
    <w:rsid w:val="00B77D0D"/>
    <w:rsid w:val="00B830BF"/>
    <w:rsid w:val="00B84D1B"/>
    <w:rsid w:val="00B93BEC"/>
    <w:rsid w:val="00B94238"/>
    <w:rsid w:val="00B9452C"/>
    <w:rsid w:val="00B95B21"/>
    <w:rsid w:val="00B9768F"/>
    <w:rsid w:val="00BA01B0"/>
    <w:rsid w:val="00BA1A0F"/>
    <w:rsid w:val="00BA2CCA"/>
    <w:rsid w:val="00BA3FB7"/>
    <w:rsid w:val="00BA4D34"/>
    <w:rsid w:val="00BA5296"/>
    <w:rsid w:val="00BB1880"/>
    <w:rsid w:val="00BB20AD"/>
    <w:rsid w:val="00BB2907"/>
    <w:rsid w:val="00BB4823"/>
    <w:rsid w:val="00BB69AD"/>
    <w:rsid w:val="00BE2B5B"/>
    <w:rsid w:val="00BE4989"/>
    <w:rsid w:val="00BF1DE5"/>
    <w:rsid w:val="00BF3E1F"/>
    <w:rsid w:val="00BF6E64"/>
    <w:rsid w:val="00C0425B"/>
    <w:rsid w:val="00C04694"/>
    <w:rsid w:val="00C04C15"/>
    <w:rsid w:val="00C06B77"/>
    <w:rsid w:val="00C1132E"/>
    <w:rsid w:val="00C114A7"/>
    <w:rsid w:val="00C12E10"/>
    <w:rsid w:val="00C1506C"/>
    <w:rsid w:val="00C25227"/>
    <w:rsid w:val="00C329A4"/>
    <w:rsid w:val="00C40414"/>
    <w:rsid w:val="00C41D26"/>
    <w:rsid w:val="00C44D21"/>
    <w:rsid w:val="00C46886"/>
    <w:rsid w:val="00C52DB9"/>
    <w:rsid w:val="00C541A9"/>
    <w:rsid w:val="00C55CEC"/>
    <w:rsid w:val="00C567E4"/>
    <w:rsid w:val="00C64AEA"/>
    <w:rsid w:val="00C720F1"/>
    <w:rsid w:val="00C760AB"/>
    <w:rsid w:val="00C767E1"/>
    <w:rsid w:val="00C81D29"/>
    <w:rsid w:val="00C822C2"/>
    <w:rsid w:val="00C8528C"/>
    <w:rsid w:val="00C8582E"/>
    <w:rsid w:val="00C858BB"/>
    <w:rsid w:val="00C86B0A"/>
    <w:rsid w:val="00C90F1A"/>
    <w:rsid w:val="00C914AF"/>
    <w:rsid w:val="00C92132"/>
    <w:rsid w:val="00C94049"/>
    <w:rsid w:val="00C94258"/>
    <w:rsid w:val="00C960E7"/>
    <w:rsid w:val="00C978C9"/>
    <w:rsid w:val="00CA6F6B"/>
    <w:rsid w:val="00CB06BE"/>
    <w:rsid w:val="00CB1AC8"/>
    <w:rsid w:val="00CC1FAA"/>
    <w:rsid w:val="00CC6AC3"/>
    <w:rsid w:val="00CC7A02"/>
    <w:rsid w:val="00CD13F6"/>
    <w:rsid w:val="00CD141E"/>
    <w:rsid w:val="00CE6D32"/>
    <w:rsid w:val="00CE6E14"/>
    <w:rsid w:val="00CE72B9"/>
    <w:rsid w:val="00CF1874"/>
    <w:rsid w:val="00CF41C8"/>
    <w:rsid w:val="00CF59BD"/>
    <w:rsid w:val="00CF6ABD"/>
    <w:rsid w:val="00D0217A"/>
    <w:rsid w:val="00D02406"/>
    <w:rsid w:val="00D20820"/>
    <w:rsid w:val="00D211DB"/>
    <w:rsid w:val="00D25404"/>
    <w:rsid w:val="00D25DFB"/>
    <w:rsid w:val="00D373DB"/>
    <w:rsid w:val="00D4117A"/>
    <w:rsid w:val="00D42141"/>
    <w:rsid w:val="00D45B45"/>
    <w:rsid w:val="00D518DA"/>
    <w:rsid w:val="00D51B2D"/>
    <w:rsid w:val="00D5353F"/>
    <w:rsid w:val="00D553C7"/>
    <w:rsid w:val="00D55B4B"/>
    <w:rsid w:val="00D55F4B"/>
    <w:rsid w:val="00D56B1D"/>
    <w:rsid w:val="00D57DF2"/>
    <w:rsid w:val="00D61B30"/>
    <w:rsid w:val="00D65DF3"/>
    <w:rsid w:val="00D66A07"/>
    <w:rsid w:val="00D7306C"/>
    <w:rsid w:val="00D75BF2"/>
    <w:rsid w:val="00D83829"/>
    <w:rsid w:val="00D86703"/>
    <w:rsid w:val="00D93D36"/>
    <w:rsid w:val="00D95958"/>
    <w:rsid w:val="00DA1082"/>
    <w:rsid w:val="00DA1786"/>
    <w:rsid w:val="00DA322F"/>
    <w:rsid w:val="00DA477A"/>
    <w:rsid w:val="00DA4A41"/>
    <w:rsid w:val="00DA7821"/>
    <w:rsid w:val="00DA7942"/>
    <w:rsid w:val="00DB10AA"/>
    <w:rsid w:val="00DB32CD"/>
    <w:rsid w:val="00DB36DF"/>
    <w:rsid w:val="00DB59CF"/>
    <w:rsid w:val="00DB6C4A"/>
    <w:rsid w:val="00DB78DB"/>
    <w:rsid w:val="00DC138E"/>
    <w:rsid w:val="00DC5B29"/>
    <w:rsid w:val="00DC6884"/>
    <w:rsid w:val="00DC7BAB"/>
    <w:rsid w:val="00DD00E2"/>
    <w:rsid w:val="00DD2525"/>
    <w:rsid w:val="00DD408A"/>
    <w:rsid w:val="00DD6831"/>
    <w:rsid w:val="00DE44E1"/>
    <w:rsid w:val="00DE4DE1"/>
    <w:rsid w:val="00DF3DA1"/>
    <w:rsid w:val="00DF5170"/>
    <w:rsid w:val="00DF5176"/>
    <w:rsid w:val="00DF65F0"/>
    <w:rsid w:val="00DF747D"/>
    <w:rsid w:val="00E00A5F"/>
    <w:rsid w:val="00E04B80"/>
    <w:rsid w:val="00E06FA2"/>
    <w:rsid w:val="00E2056F"/>
    <w:rsid w:val="00E22B42"/>
    <w:rsid w:val="00E265A7"/>
    <w:rsid w:val="00E3034B"/>
    <w:rsid w:val="00E3419D"/>
    <w:rsid w:val="00E34EB1"/>
    <w:rsid w:val="00E34FAA"/>
    <w:rsid w:val="00E379FC"/>
    <w:rsid w:val="00E42ED0"/>
    <w:rsid w:val="00E46479"/>
    <w:rsid w:val="00E47CA7"/>
    <w:rsid w:val="00E47FF7"/>
    <w:rsid w:val="00E53788"/>
    <w:rsid w:val="00E555D3"/>
    <w:rsid w:val="00E7284D"/>
    <w:rsid w:val="00E72BAE"/>
    <w:rsid w:val="00E73C97"/>
    <w:rsid w:val="00E74392"/>
    <w:rsid w:val="00E75627"/>
    <w:rsid w:val="00E766F3"/>
    <w:rsid w:val="00E83E91"/>
    <w:rsid w:val="00E86396"/>
    <w:rsid w:val="00E966E3"/>
    <w:rsid w:val="00E96C4F"/>
    <w:rsid w:val="00EA15D4"/>
    <w:rsid w:val="00EA669F"/>
    <w:rsid w:val="00EB3AF2"/>
    <w:rsid w:val="00EB63D3"/>
    <w:rsid w:val="00EB7406"/>
    <w:rsid w:val="00EC16C8"/>
    <w:rsid w:val="00EC1B2B"/>
    <w:rsid w:val="00EC3464"/>
    <w:rsid w:val="00EC451A"/>
    <w:rsid w:val="00EC58EA"/>
    <w:rsid w:val="00EC692C"/>
    <w:rsid w:val="00ED16C9"/>
    <w:rsid w:val="00ED1E90"/>
    <w:rsid w:val="00ED28D7"/>
    <w:rsid w:val="00EE13FB"/>
    <w:rsid w:val="00EE256C"/>
    <w:rsid w:val="00EE6CDB"/>
    <w:rsid w:val="00EE7E53"/>
    <w:rsid w:val="00EF16F2"/>
    <w:rsid w:val="00EF1830"/>
    <w:rsid w:val="00EF7460"/>
    <w:rsid w:val="00F055E1"/>
    <w:rsid w:val="00F0687F"/>
    <w:rsid w:val="00F06FD9"/>
    <w:rsid w:val="00F13E46"/>
    <w:rsid w:val="00F2037F"/>
    <w:rsid w:val="00F24525"/>
    <w:rsid w:val="00F25B84"/>
    <w:rsid w:val="00F40EEC"/>
    <w:rsid w:val="00F424EC"/>
    <w:rsid w:val="00F45139"/>
    <w:rsid w:val="00F547C9"/>
    <w:rsid w:val="00F5503D"/>
    <w:rsid w:val="00F559C3"/>
    <w:rsid w:val="00F57602"/>
    <w:rsid w:val="00F617F1"/>
    <w:rsid w:val="00F66B3A"/>
    <w:rsid w:val="00F6753A"/>
    <w:rsid w:val="00F75711"/>
    <w:rsid w:val="00F80578"/>
    <w:rsid w:val="00F84C40"/>
    <w:rsid w:val="00F84FF6"/>
    <w:rsid w:val="00F86AAE"/>
    <w:rsid w:val="00FA093C"/>
    <w:rsid w:val="00FA13DE"/>
    <w:rsid w:val="00FA32A0"/>
    <w:rsid w:val="00FB6741"/>
    <w:rsid w:val="00FB7EE4"/>
    <w:rsid w:val="00FF1A81"/>
    <w:rsid w:val="00FF3AAE"/>
    <w:rsid w:val="00FF79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97"/>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99"/>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table" w:styleId="Cuadrculamedia2-nfasis2">
    <w:name w:val="Medium Grid 2 Accent 2"/>
    <w:basedOn w:val="Tablanormal"/>
    <w:uiPriority w:val="68"/>
    <w:rsid w:val="00A668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B1A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7B1A2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ombreadomedio1-nfasis5">
    <w:name w:val="Medium Shading 1 Accent 5"/>
    <w:basedOn w:val="Tablanormal"/>
    <w:uiPriority w:val="63"/>
    <w:rsid w:val="007B1A2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7B1A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1954060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0F043B"/>
    <w:rsid w:val="0010052F"/>
    <w:rsid w:val="0010115D"/>
    <w:rsid w:val="00154469"/>
    <w:rsid w:val="00174B35"/>
    <w:rsid w:val="001B0CA4"/>
    <w:rsid w:val="00272EA9"/>
    <w:rsid w:val="002B6689"/>
    <w:rsid w:val="003445DB"/>
    <w:rsid w:val="003A4BAB"/>
    <w:rsid w:val="003E40C2"/>
    <w:rsid w:val="003E4BCC"/>
    <w:rsid w:val="004109CA"/>
    <w:rsid w:val="004206E0"/>
    <w:rsid w:val="00454C30"/>
    <w:rsid w:val="004E10E9"/>
    <w:rsid w:val="00511067"/>
    <w:rsid w:val="00530061"/>
    <w:rsid w:val="0059510D"/>
    <w:rsid w:val="005E36C0"/>
    <w:rsid w:val="00630216"/>
    <w:rsid w:val="00641683"/>
    <w:rsid w:val="00677208"/>
    <w:rsid w:val="006F35B5"/>
    <w:rsid w:val="007649CD"/>
    <w:rsid w:val="007C24E2"/>
    <w:rsid w:val="007C5952"/>
    <w:rsid w:val="007D2AAF"/>
    <w:rsid w:val="008139A3"/>
    <w:rsid w:val="00896A2C"/>
    <w:rsid w:val="008D2BCF"/>
    <w:rsid w:val="00943DA1"/>
    <w:rsid w:val="009854AF"/>
    <w:rsid w:val="009B7179"/>
    <w:rsid w:val="009F5019"/>
    <w:rsid w:val="00A00740"/>
    <w:rsid w:val="00A00E71"/>
    <w:rsid w:val="00A46444"/>
    <w:rsid w:val="00AA699C"/>
    <w:rsid w:val="00AE05D8"/>
    <w:rsid w:val="00AF32A8"/>
    <w:rsid w:val="00BB22B4"/>
    <w:rsid w:val="00C15F22"/>
    <w:rsid w:val="00C27BC9"/>
    <w:rsid w:val="00C51E15"/>
    <w:rsid w:val="00C726AB"/>
    <w:rsid w:val="00C86F7F"/>
    <w:rsid w:val="00CE4249"/>
    <w:rsid w:val="00D124AA"/>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C8ACB-30D2-4050-AB28-5E559F62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5</Pages>
  <Words>984</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317</cp:revision>
  <dcterms:created xsi:type="dcterms:W3CDTF">2009-04-15T17:43:00Z</dcterms:created>
  <dcterms:modified xsi:type="dcterms:W3CDTF">2009-09-21T23:01:00Z</dcterms:modified>
</cp:coreProperties>
</file>