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before="200" w:line="276" w:lineRule="auto"/>
        <w:rPr>
          <w:color w:val="cc4125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color w:val="cc4125"/>
          <w:sz w:val="48"/>
          <w:szCs w:val="48"/>
          <w:rtl w:val="0"/>
        </w:rPr>
        <w:t xml:space="preserve">MIRIAM SULLIVAN</w:t>
      </w:r>
    </w:p>
    <w:p w:rsidR="00000000" w:rsidDel="00000000" w:rsidP="00000000" w:rsidRDefault="00000000" w:rsidRPr="00000000" w14:paraId="00000002">
      <w:pPr>
        <w:spacing w:line="276" w:lineRule="auto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Website: </w:t>
      </w:r>
      <w:hyperlink r:id="rId7">
        <w:r w:rsidDel="00000000" w:rsidR="00000000" w:rsidRPr="00000000">
          <w:rPr>
            <w:color w:val="cc4125"/>
            <w:u w:val="single"/>
            <w:rtl w:val="0"/>
          </w:rPr>
          <w:t xml:space="preserve">https://mjs001.github.io/portfolio/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r w:rsidDel="00000000" w:rsidR="00000000" w:rsidRPr="00000000">
        <w:rPr>
          <w:color w:val="cc4125"/>
          <w:rtl w:val="0"/>
        </w:rPr>
        <w:t xml:space="preserve">Email: </w:t>
      </w:r>
      <w:hyperlink r:id="rId8">
        <w:r w:rsidDel="00000000" w:rsidR="00000000" w:rsidRPr="00000000">
          <w:rPr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6.3800048828125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Dear Hiring Manager: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With a solid background in software engineering and a proven track record of delivering impactful solutions, I am excited about the opportunity to contribute to your team and drive innovation within your organization.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In my previous roles, I have consistently strived to exceed expectations and drive positive outcomes for my employers. At Adlumin, I took the lead in developing a key feature that propelled the company to be recognized as a key vendor for the 2022 MES Matters list, showcasing our commitment to excellence and innovation in the industry.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During my tenure at Specialty Food Association, I collaborated with a Senior Solutions Architect and a consulting firm to spearhead a program aimed at automating membership dues invoice distribution to over 2000 businesses. This initiative not only significantly reduced the workload of the membership team, but also played a crucial role in retaining critical businesses to sponsor philanthropic events, such as the Winter Fancy Food Show. The success of this project resulted in the donation of </w:t>
      </w:r>
      <w:hyperlink r:id="rId9">
        <w:r w:rsidDel="00000000" w:rsidR="00000000" w:rsidRPr="00000000">
          <w:rPr>
            <w:color w:val="cc4125"/>
            <w:u w:val="single"/>
            <w:rtl w:val="0"/>
          </w:rPr>
          <w:t xml:space="preserve">8,573 pounds of food to help support Las Vegas-based charities</w:t>
        </w:r>
      </w:hyperlink>
      <w:r w:rsidDel="00000000" w:rsidR="00000000" w:rsidRPr="00000000">
        <w:rPr>
          <w:rtl w:val="0"/>
        </w:rPr>
        <w:t xml:space="preserve"> at the 2022 Winter Fancy Food Show.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My experience in software engineering has equipped me with the skills to tackle complex challenges and drive meaningful change. I am adept at fostering a culture of shared responsibility and am always eager to take on new and difficult tasks. I am keen to learn more about the company from your perspective and to discuss my background in greater detail to determine if there is a mutual fit. Thank you for your time.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before="200" w:line="276" w:lineRule="auto"/>
        <w:ind w:left="4.199981689453125" w:right="41.800537109375" w:hanging="0.5999755859375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widowControl w:val="0"/>
        <w:spacing w:after="200" w:before="200" w:line="276" w:lineRule="auto"/>
        <w:ind w:left="4.199981689453125" w:right="41.800537109375" w:hanging="0.5999755859375"/>
        <w:rPr>
          <w:b w:val="1"/>
        </w:rPr>
      </w:pPr>
      <w:r w:rsidDel="00000000" w:rsidR="00000000" w:rsidRPr="00000000">
        <w:rPr>
          <w:b w:val="1"/>
          <w:rtl w:val="0"/>
        </w:rPr>
        <w:t xml:space="preserve">Miriam Sullivan</w:t>
      </w:r>
    </w:p>
    <w:sectPr>
      <w:footerReference r:id="rId10" w:type="default"/>
      <w:pgSz w:h="15840" w:w="12240" w:orient="portrait"/>
      <w:pgMar w:bottom="4221.400146484375" w:top="1130.599365234375" w:left="1127.7000427246094" w:right="111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specialtyfood.com/news/article/winter-fancy-food-show-exhibitors-donate-over-20000-pounds-specialti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js001.github.io/portfolio/" TargetMode="External"/><Relationship Id="rId8" Type="http://schemas.openxmlformats.org/officeDocument/2006/relationships/hyperlink" Target="mailto:mjsullivan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fJT5Ml5Xlg1aQ8Cgv4+DXjrBoA==">CgMxLjAyCGguZ2pkZ3hzOAByITFZVDB5aXQ0QTEzdjVvMjROU09YVF9UZTlrWERtaGNrdw==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