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hunt. 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The benefactor, Auburn Engineering alum Walt Woltosz,</w:t>
      </w:r>
      <w:r w:rsidR="006D20BB">
        <w:rPr>
          <w:rFonts w:ascii="Garamond" w:hAnsi="Garamond"/>
          <w:sz w:val="24"/>
          <w:szCs w:val="24"/>
        </w:rPr>
        <w:t xml:space="preserve"> ’77 Aerospace Engineering,</w:t>
      </w:r>
      <w:r>
        <w:rPr>
          <w:rFonts w:ascii="Garamond" w:hAnsi="Garamond"/>
          <w:sz w:val="24"/>
          <w:szCs w:val="24"/>
        </w:rPr>
        <w:t xml:space="preserve"> donated the original FutureLab program. FutureLab,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FutureLab,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lastRenderedPageBreak/>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w:t>
      </w:r>
      <w:r w:rsidR="00B80071">
        <w:rPr>
          <w:rFonts w:ascii="Garamond" w:hAnsi="Garamond"/>
          <w:sz w:val="24"/>
          <w:szCs w:val="24"/>
        </w:rPr>
        <w:lastRenderedPageBreak/>
        <w:t xml:space="preserve">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6"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rPr>
          <w:rFonts w:ascii="Garamond" w:hAnsi="Garamond"/>
          <w:sz w:val="24"/>
          <w:szCs w:val="24"/>
        </w:rPr>
      </w:pPr>
      <w:r>
        <w:t>Figure 3.1 – test_</w:t>
      </w:r>
      <w:r w:rsidR="0098772D">
        <w:t>collision_31_01_00_</w:t>
      </w:r>
      <w:r>
        <w:t>check</w:t>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ADD :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In order to illustrate these steps, an example from FutureLab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FutureLab, each object within the simulation space has a shape. That shape is used to determine the boundary of the object. Collisions are detected by determining whether or not one shape has touched another. The sketch (Fig</w:t>
      </w:r>
      <w:r w:rsidR="006B3FB0">
        <w:rPr>
          <w:rFonts w:ascii="Garamond" w:hAnsi="Garamond"/>
          <w:sz w:val="24"/>
          <w:szCs w:val="24"/>
        </w:rPr>
        <w:t>ure</w:t>
      </w:r>
      <w:r w:rsidR="005468D6">
        <w:rPr>
          <w:rFonts w:ascii="Garamond" w:hAnsi="Garamond"/>
          <w:sz w:val="24"/>
          <w:szCs w:val="24"/>
        </w:rPr>
        <w:t xml:space="preserve">. </w:t>
      </w:r>
      <w:r w:rsidR="00E027E4">
        <w:rPr>
          <w:rFonts w:ascii="Garamond" w:hAnsi="Garamond"/>
          <w:sz w:val="24"/>
          <w:szCs w:val="24"/>
        </w:rPr>
        <w:t>3.1</w:t>
      </w:r>
      <w:r w:rsidR="005468D6">
        <w:rPr>
          <w:rFonts w:ascii="Garamond" w:hAnsi="Garamond"/>
          <w:sz w:val="24"/>
          <w:szCs w:val="24"/>
        </w:rPr>
        <w:t>)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i.e. Circle vs Circle, Square vs Square</w:t>
      </w:r>
      <w:r>
        <w:rPr>
          <w:rFonts w:ascii="Garamond" w:hAnsi="Garamond"/>
          <w:sz w:val="24"/>
          <w:szCs w:val="24"/>
        </w:rPr>
        <w:t>);</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Heterogenous collisions (</w:t>
      </w:r>
      <w:r>
        <w:rPr>
          <w:rFonts w:ascii="Garamond" w:hAnsi="Garamond"/>
          <w:i/>
          <w:sz w:val="24"/>
          <w:szCs w:val="24"/>
        </w:rPr>
        <w:t>i.e. Circle vs Square</w:t>
      </w:r>
      <w:r>
        <w:rPr>
          <w:rFonts w:ascii="Garamond" w:hAnsi="Garamond"/>
          <w:sz w:val="24"/>
          <w:szCs w:val="24"/>
        </w:rPr>
        <w:t>); and,</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E301E9" w:rsidRDefault="00135F21" w:rsidP="00E301E9">
      <w:pPr>
        <w:spacing w:after="0" w:line="240" w:lineRule="auto"/>
        <w:ind w:firstLine="720"/>
        <w:jc w:val="both"/>
        <w:rPr>
          <w:rFonts w:ascii="Garamond" w:hAnsi="Garamond"/>
          <w:sz w:val="24"/>
          <w:szCs w:val="24"/>
        </w:rPr>
      </w:pPr>
      <w:r>
        <w:rPr>
          <w:rFonts w:ascii="Garamond" w:hAnsi="Garamond"/>
          <w:sz w:val="24"/>
          <w:szCs w:val="24"/>
        </w:rPr>
        <w:t>Stage one, along with stage two,</w:t>
      </w:r>
      <w:r w:rsidR="00E301E9">
        <w:rPr>
          <w:rFonts w:ascii="Garamond" w:hAnsi="Garamond"/>
          <w:sz w:val="24"/>
          <w:szCs w:val="24"/>
        </w:rPr>
        <w:t xml:space="preserve"> 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software developers spend a lot of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 xml:space="preserve">n emotional trust. </w:t>
      </w:r>
      <w:r w:rsidR="002F45DD">
        <w:rPr>
          <w:rFonts w:ascii="Garamond" w:hAnsi="Garamond"/>
          <w:sz w:val="24"/>
          <w:szCs w:val="24"/>
        </w:rPr>
        <w:t>In order to remove this crutch, it is easiest to move away from the machine.</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or practice can have</w:t>
      </w:r>
      <w:r>
        <w:rPr>
          <w:rFonts w:ascii="Garamond" w:hAnsi="Garamond"/>
          <w:sz w:val="24"/>
          <w:szCs w:val="24"/>
        </w:rPr>
        <w:t xml:space="preserve"> positive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of this stage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2D115A">
        <w:rPr>
          <w:rFonts w:ascii="Garamond" w:hAnsi="Garamond"/>
          <w:sz w:val="24"/>
          <w:szCs w:val="24"/>
        </w:rPr>
        <w:t>ew of meeting notes or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clarification</w:t>
      </w:r>
      <w:r w:rsidR="002D115A">
        <w:rPr>
          <w:rFonts w:ascii="Garamond" w:hAnsi="Garamond"/>
          <w:sz w:val="24"/>
          <w:szCs w:val="24"/>
        </w:rPr>
        <w:t xml:space="preserve"> 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2D115A"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w:t>
      </w:r>
      <w:r w:rsidR="00C82E24">
        <w:rPr>
          <w:rFonts w:ascii="Garamond" w:hAnsi="Garamond"/>
          <w:sz w:val="24"/>
          <w:szCs w:val="24"/>
        </w:rPr>
        <w:t xml:space="preserve"> 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C82E24">
        <w:rPr>
          <w:rFonts w:ascii="Garamond" w:hAnsi="Garamond"/>
          <w:sz w:val="24"/>
          <w:szCs w:val="24"/>
        </w:rPr>
        <w:t>. This test scenario attacks the use casing associated with checking for collisions.</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lastRenderedPageBreak/>
        <w:t xml:space="preserve"> As givens, we hav</w:t>
      </w:r>
      <w:r w:rsidR="00F06B5A">
        <w:rPr>
          <w:rFonts w:ascii="Garamond" w:hAnsi="Garamond"/>
          <w:sz w:val="24"/>
          <w:szCs w:val="24"/>
        </w:rPr>
        <w:t>e</w:t>
      </w:r>
      <w:r w:rsidR="00C82E24">
        <w:rPr>
          <w:rFonts w:ascii="Garamond" w:hAnsi="Garamond"/>
          <w:sz w:val="24"/>
          <w:szCs w:val="24"/>
        </w:rPr>
        <w:t xml:space="preserve"> a 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his is the Event_Interaction class</w:t>
      </w:r>
      <w:r w:rsidR="001833F0">
        <w:rPr>
          <w:rFonts w:ascii="Garamond" w:hAnsi="Garamond"/>
          <w:sz w:val="24"/>
          <w:szCs w:val="24"/>
        </w:rPr>
        <w:t>.</w:t>
      </w:r>
      <w:r w:rsidR="00966E3D">
        <w:rPr>
          <w:rFonts w:ascii="Garamond" w:hAnsi="Garamond"/>
          <w:sz w:val="24"/>
          <w:szCs w:val="24"/>
        </w:rPr>
        <w:t xml:space="preserve"> Collision has been scheduled to derive off of</w:t>
      </w:r>
      <w:r w:rsidR="00DF322C">
        <w:rPr>
          <w:rFonts w:ascii="Garamond" w:hAnsi="Garamond"/>
          <w:sz w:val="24"/>
          <w:szCs w:val="24"/>
        </w:rPr>
        <w:t xml:space="preserve"> Event_Interaction, and as such will inherit a method to check the simulation space for the particular event. In this case, t</w:t>
      </w:r>
      <w:r w:rsidR="002D2D72">
        <w:rPr>
          <w:rFonts w:ascii="Garamond" w:hAnsi="Garamond"/>
          <w:sz w:val="24"/>
          <w:szCs w:val="24"/>
        </w:rPr>
        <w:t>he check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6F4962" w:rsidRPr="002D2D7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w:t>
      </w:r>
      <w:r w:rsidR="002D2D72">
        <w:rPr>
          <w:rFonts w:ascii="Garamond" w:hAnsi="Garamond"/>
          <w:sz w:val="24"/>
          <w:szCs w:val="24"/>
        </w:rPr>
        <w:t>Circles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Alpha vs Beta</w:t>
      </w:r>
      <w:r w:rsidR="002D2D72">
        <w:rPr>
          <w:rFonts w:ascii="Garamond" w:hAnsi="Garamond"/>
          <w:sz w:val="24"/>
          <w:szCs w:val="24"/>
        </w:rPr>
        <w:t>)</w:t>
      </w:r>
      <w:r w:rsidR="00ED2090">
        <w:rPr>
          <w:rFonts w:ascii="Garamond" w:hAnsi="Garamond"/>
          <w:sz w:val="24"/>
          <w:szCs w:val="24"/>
        </w:rPr>
        <w:t xml:space="preserve">. Their positions are determined. </w:t>
      </w:r>
      <w:r w:rsidR="002D2D72">
        <w:rPr>
          <w:rFonts w:ascii="Garamond" w:hAnsi="Garamond"/>
          <w:sz w:val="24"/>
          <w:szCs w:val="24"/>
        </w:rPr>
        <w:t>Other shapes are drawn to collide (</w:t>
      </w:r>
      <w:r w:rsidR="002D2D72">
        <w:rPr>
          <w:rFonts w:ascii="Garamond" w:hAnsi="Garamond"/>
          <w:i/>
          <w:sz w:val="24"/>
          <w:szCs w:val="24"/>
        </w:rPr>
        <w:t>Delta vs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 However, the algorithm will have to be sure not to flag these for collisions. Their presence is necessary.</w:t>
      </w:r>
    </w:p>
    <w:p w:rsidR="00ED2090"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Once the objects are placed upon the grid, their locations can be explicitly determined. When drawing the sketch, it was most important to evidence as many use cases as possible. The specific location of each shape is now important for tracking purposes. The result of the collisions in terms of the software use casing was a primary goal. However, the focus has turned to the specifics of the test. </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C956E6" w:rsidRDefault="00C956E6" w:rsidP="00E301E9">
      <w:pPr>
        <w:spacing w:after="0" w:line="240" w:lineRule="auto"/>
        <w:ind w:firstLine="720"/>
        <w:jc w:val="both"/>
        <w:rPr>
          <w:rFonts w:ascii="Garamond" w:hAnsi="Garamond"/>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oblem. The transition from phase three to four allows one to determine any discrepancy from their currently knowledge base to the one they ought have.</w:t>
      </w:r>
      <w:r w:rsidR="00C609B3">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7390A">
        <w:rPr>
          <w:rFonts w:ascii="Garamond" w:hAnsi="Garamond"/>
          <w:sz w:val="24"/>
          <w:szCs w:val="24"/>
        </w:rPr>
        <w:t xml:space="preserve">of figure </w:t>
      </w:r>
      <w:r w:rsidR="001A74FE">
        <w:rPr>
          <w:rFonts w:ascii="Garamond" w:hAnsi="Garamond"/>
          <w:sz w:val="24"/>
          <w:szCs w:val="24"/>
        </w:rPr>
        <w:t>3.1</w:t>
      </w:r>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the visualization, such a collision would need to be created.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s within FutureLab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F(x) collision_check( Shape shape_one, Shape shape_two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result = false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if shape_one &amp;&amp; shape_two are Circles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distance = calculate_distance( shape_one.location, shape_two.location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lastRenderedPageBreak/>
        <w:t xml:space="preserve">       if distance &lt; ( shape_one.radius + shape_two.radius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r w:rsidRPr="00F5727C">
        <w:rPr>
          <w:rFonts w:ascii="Courier New" w:hAnsi="Courier New" w:cs="Courier New"/>
          <w:sz w:val="16"/>
          <w:szCs w:val="16"/>
        </w:rPr>
        <w:t>shape</w:t>
      </w:r>
      <w:r w:rsidR="00F5727C">
        <w:rPr>
          <w:rFonts w:ascii="Courier New" w:hAnsi="Courier New" w:cs="Courier New"/>
          <w:sz w:val="16"/>
          <w:szCs w:val="16"/>
        </w:rPr>
        <w:t>_one</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that point is inside another shape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return result</w:t>
      </w: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as a fully functional algorithm. However, it can be amended </w:t>
      </w:r>
      <w:r w:rsidR="008719B4">
        <w:rPr>
          <w:rFonts w:ascii="Garamond" w:hAnsi="Garamond"/>
          <w:sz w:val="24"/>
          <w:szCs w:val="24"/>
        </w:rPr>
        <w:t xml:space="preserve">in time. The purpose of drafting this algorithm is to peek at what support pieces are needed. </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Before the first draft of the collision_check algorithm, the developer may or may not have known that determining the distance between two points was a necessary sub-routine of (</w:t>
      </w:r>
      <w:r>
        <w:rPr>
          <w:rFonts w:ascii="Garamond" w:hAnsi="Garamond"/>
          <w:i/>
          <w:sz w:val="24"/>
          <w:szCs w:val="24"/>
        </w:rPr>
        <w:t>line 3</w:t>
      </w:r>
      <w:r>
        <w:rPr>
          <w:rFonts w:ascii="Garamond" w:hAnsi="Garamond"/>
          <w:sz w:val="24"/>
          <w:szCs w:val="24"/>
        </w:rPr>
        <w:t>). The developer may not have realized the need to have a sub-routine check for the presence of a single point within another shape (</w:t>
      </w:r>
      <w:r>
        <w:rPr>
          <w:rFonts w:ascii="Garamond" w:hAnsi="Garamond"/>
          <w:i/>
          <w:sz w:val="24"/>
          <w:szCs w:val="24"/>
        </w:rPr>
        <w:t>line 8</w:t>
      </w:r>
      <w:r>
        <w:rPr>
          <w:rFonts w:ascii="Garamond" w:hAnsi="Garamond"/>
          <w:sz w:val="24"/>
          <w:szCs w:val="24"/>
        </w:rPr>
        <w:t>). These support functions can be visualized as well. See Figure XYZ</w:t>
      </w:r>
      <w:r w:rsidR="00803A49">
        <w:rPr>
          <w:rFonts w:ascii="Garamond" w:hAnsi="Garamond"/>
          <w:sz w:val="24"/>
          <w:szCs w:val="24"/>
        </w:rPr>
        <w:t>(3.2 not here yet)</w:t>
      </w:r>
      <w:r>
        <w:rPr>
          <w:rFonts w:ascii="Garamond" w:hAnsi="Garamond"/>
          <w:sz w:val="24"/>
          <w:szCs w:val="24"/>
        </w:rPr>
        <w:t>.</w:t>
      </w:r>
    </w:p>
    <w:p w:rsidR="00B159C2" w:rsidRDefault="00E0440C" w:rsidP="008719B4">
      <w:pPr>
        <w:spacing w:after="0" w:line="240" w:lineRule="auto"/>
        <w:jc w:val="both"/>
        <w:rPr>
          <w:rFonts w:ascii="Garamond" w:hAnsi="Garamond"/>
          <w:sz w:val="24"/>
          <w:szCs w:val="24"/>
        </w:rPr>
      </w:pPr>
      <w:r>
        <w:rPr>
          <w:rFonts w:ascii="Garamond" w:hAnsi="Garamond"/>
          <w:sz w:val="24"/>
          <w:szCs w:val="24"/>
        </w:rPr>
        <w:tab/>
        <w:t>Within Stage Five, the ampliative nature of analog development can be witnessed. As one problem is solved, others come to light. 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0E0005" w:rsidP="000E0005">
      <w:pPr>
        <w:spacing w:after="0" w:line="240" w:lineRule="auto"/>
        <w:ind w:firstLine="720"/>
        <w:jc w:val="both"/>
        <w:rPr>
          <w:rFonts w:ascii="Garamond" w:hAnsi="Garamond"/>
          <w:sz w:val="24"/>
          <w:szCs w:val="24"/>
        </w:rPr>
      </w:pPr>
      <w:r>
        <w:rPr>
          <w:rFonts w:ascii="Garamond" w:hAnsi="Garamond"/>
          <w:sz w:val="24"/>
          <w:szCs w:val="24"/>
        </w:rPr>
        <w:t>Firstly, the aftermath</w:t>
      </w:r>
      <w:r w:rsidR="00723F11">
        <w:rPr>
          <w:rFonts w:ascii="Garamond" w:hAnsi="Garamond"/>
          <w:sz w:val="24"/>
          <w:szCs w:val="24"/>
        </w:rPr>
        <w:t xml:space="preserve"> </w:t>
      </w:r>
      <w:r w:rsidR="00637711">
        <w:rPr>
          <w:rFonts w:ascii="Garamond" w:hAnsi="Garamond"/>
          <w:sz w:val="24"/>
          <w:szCs w:val="24"/>
        </w:rPr>
        <w:t xml:space="preserve">encompasses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has been transformed into explicit cases, each case into a piece of a test. Passing the tests, passes the requirements.</w:t>
      </w:r>
    </w:p>
    <w:p w:rsidR="00637711" w:rsidRPr="00637711" w:rsidRDefault="00637711" w:rsidP="009B1686">
      <w:pPr>
        <w:spacing w:after="0" w:line="240" w:lineRule="auto"/>
        <w:ind w:firstLine="720"/>
        <w:jc w:val="both"/>
        <w:rPr>
          <w:rFonts w:ascii="Garamond" w:hAnsi="Garamond"/>
          <w:sz w:val="24"/>
          <w:szCs w:val="24"/>
        </w:rPr>
      </w:pPr>
      <w:r>
        <w:rPr>
          <w:rFonts w:ascii="Garamond" w:hAnsi="Garamond"/>
          <w:sz w:val="24"/>
          <w:szCs w:val="24"/>
        </w:rPr>
        <w:t xml:space="preserve">Within this </w:t>
      </w:r>
      <w:r w:rsidR="000E0005">
        <w:rPr>
          <w:rFonts w:ascii="Garamond" w:hAnsi="Garamond"/>
          <w:sz w:val="24"/>
          <w:szCs w:val="24"/>
        </w:rPr>
        <w:t xml:space="preserve">post-mortem </w:t>
      </w:r>
      <w:r>
        <w:rPr>
          <w:rFonts w:ascii="Garamond" w:hAnsi="Garamond"/>
          <w:sz w:val="24"/>
          <w:szCs w:val="24"/>
        </w:rPr>
        <w:t>phase, it is possible that defects in the sketches will evidence. Missing or incorrect considerations require the sketches themselves to be amended along with the related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p>
    <w:p w:rsidR="00A05DFC" w:rsidRPr="00822D4B"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2DA"/>
    <w:rsid w:val="00032E4A"/>
    <w:rsid w:val="00033891"/>
    <w:rsid w:val="000403DA"/>
    <w:rsid w:val="00043C5C"/>
    <w:rsid w:val="00046B1A"/>
    <w:rsid w:val="0005766A"/>
    <w:rsid w:val="000654E0"/>
    <w:rsid w:val="00073F16"/>
    <w:rsid w:val="00080E86"/>
    <w:rsid w:val="00082D77"/>
    <w:rsid w:val="0008620A"/>
    <w:rsid w:val="00086D7D"/>
    <w:rsid w:val="00093353"/>
    <w:rsid w:val="00093ADE"/>
    <w:rsid w:val="00096D9A"/>
    <w:rsid w:val="000A146E"/>
    <w:rsid w:val="000A33E6"/>
    <w:rsid w:val="000A5303"/>
    <w:rsid w:val="000A572A"/>
    <w:rsid w:val="000D56DA"/>
    <w:rsid w:val="000D7055"/>
    <w:rsid w:val="000E0005"/>
    <w:rsid w:val="000E1074"/>
    <w:rsid w:val="000E6E8D"/>
    <w:rsid w:val="000E7952"/>
    <w:rsid w:val="000F0E94"/>
    <w:rsid w:val="000F35C2"/>
    <w:rsid w:val="000F562A"/>
    <w:rsid w:val="001011AD"/>
    <w:rsid w:val="001066C6"/>
    <w:rsid w:val="00110677"/>
    <w:rsid w:val="00112A51"/>
    <w:rsid w:val="00124B88"/>
    <w:rsid w:val="00126F72"/>
    <w:rsid w:val="0013183B"/>
    <w:rsid w:val="00133E44"/>
    <w:rsid w:val="00135F21"/>
    <w:rsid w:val="00136F5E"/>
    <w:rsid w:val="00137E83"/>
    <w:rsid w:val="00141FC0"/>
    <w:rsid w:val="00142945"/>
    <w:rsid w:val="00146544"/>
    <w:rsid w:val="00151F83"/>
    <w:rsid w:val="0015289B"/>
    <w:rsid w:val="001833F0"/>
    <w:rsid w:val="00185E1A"/>
    <w:rsid w:val="00192187"/>
    <w:rsid w:val="001A74FE"/>
    <w:rsid w:val="001B491E"/>
    <w:rsid w:val="001B5391"/>
    <w:rsid w:val="001C0828"/>
    <w:rsid w:val="001C0DED"/>
    <w:rsid w:val="001C5F68"/>
    <w:rsid w:val="001C7575"/>
    <w:rsid w:val="001D526C"/>
    <w:rsid w:val="001E337D"/>
    <w:rsid w:val="001E70B4"/>
    <w:rsid w:val="001F010E"/>
    <w:rsid w:val="001F1091"/>
    <w:rsid w:val="00200F49"/>
    <w:rsid w:val="00206C30"/>
    <w:rsid w:val="00213CEB"/>
    <w:rsid w:val="00214F71"/>
    <w:rsid w:val="00220E9A"/>
    <w:rsid w:val="002221EE"/>
    <w:rsid w:val="002233AC"/>
    <w:rsid w:val="00230C94"/>
    <w:rsid w:val="00235BCD"/>
    <w:rsid w:val="00253D4F"/>
    <w:rsid w:val="00256648"/>
    <w:rsid w:val="0026389C"/>
    <w:rsid w:val="002639BE"/>
    <w:rsid w:val="0026483C"/>
    <w:rsid w:val="00271B05"/>
    <w:rsid w:val="0027488C"/>
    <w:rsid w:val="002748F7"/>
    <w:rsid w:val="0027560F"/>
    <w:rsid w:val="00281C72"/>
    <w:rsid w:val="00282859"/>
    <w:rsid w:val="00286BA2"/>
    <w:rsid w:val="002905C5"/>
    <w:rsid w:val="002A45B2"/>
    <w:rsid w:val="002A682A"/>
    <w:rsid w:val="002B1ACB"/>
    <w:rsid w:val="002B1FD9"/>
    <w:rsid w:val="002B348D"/>
    <w:rsid w:val="002D115A"/>
    <w:rsid w:val="002D2D72"/>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62E7"/>
    <w:rsid w:val="003A173E"/>
    <w:rsid w:val="003A2D14"/>
    <w:rsid w:val="003A6DE6"/>
    <w:rsid w:val="003A72C1"/>
    <w:rsid w:val="003B3882"/>
    <w:rsid w:val="003B4D6A"/>
    <w:rsid w:val="003C3BED"/>
    <w:rsid w:val="003C4582"/>
    <w:rsid w:val="003C78FE"/>
    <w:rsid w:val="003D097E"/>
    <w:rsid w:val="003D17C0"/>
    <w:rsid w:val="003E51C1"/>
    <w:rsid w:val="003F5808"/>
    <w:rsid w:val="00405B4B"/>
    <w:rsid w:val="00405BEF"/>
    <w:rsid w:val="00410758"/>
    <w:rsid w:val="00415409"/>
    <w:rsid w:val="00425CF9"/>
    <w:rsid w:val="00425EEC"/>
    <w:rsid w:val="0043290F"/>
    <w:rsid w:val="0043378D"/>
    <w:rsid w:val="0043404E"/>
    <w:rsid w:val="004421B2"/>
    <w:rsid w:val="00443A00"/>
    <w:rsid w:val="00456DB9"/>
    <w:rsid w:val="004675C3"/>
    <w:rsid w:val="00484106"/>
    <w:rsid w:val="00487515"/>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27168"/>
    <w:rsid w:val="00535338"/>
    <w:rsid w:val="00535D99"/>
    <w:rsid w:val="00537145"/>
    <w:rsid w:val="0054329B"/>
    <w:rsid w:val="0054418F"/>
    <w:rsid w:val="005453C1"/>
    <w:rsid w:val="005468D6"/>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5F3992"/>
    <w:rsid w:val="00604BB1"/>
    <w:rsid w:val="0060797C"/>
    <w:rsid w:val="00610B1E"/>
    <w:rsid w:val="006165EF"/>
    <w:rsid w:val="006207CE"/>
    <w:rsid w:val="00620A3B"/>
    <w:rsid w:val="0062386A"/>
    <w:rsid w:val="006243E9"/>
    <w:rsid w:val="006259B4"/>
    <w:rsid w:val="006370EC"/>
    <w:rsid w:val="00637711"/>
    <w:rsid w:val="006413B6"/>
    <w:rsid w:val="00644300"/>
    <w:rsid w:val="00656502"/>
    <w:rsid w:val="006624F3"/>
    <w:rsid w:val="00662CB8"/>
    <w:rsid w:val="00664959"/>
    <w:rsid w:val="006659DE"/>
    <w:rsid w:val="0067058C"/>
    <w:rsid w:val="0067390A"/>
    <w:rsid w:val="0067605B"/>
    <w:rsid w:val="00682E4E"/>
    <w:rsid w:val="00683F2D"/>
    <w:rsid w:val="006862E0"/>
    <w:rsid w:val="00687B1D"/>
    <w:rsid w:val="006908BD"/>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17F"/>
    <w:rsid w:val="00707B1A"/>
    <w:rsid w:val="00710B76"/>
    <w:rsid w:val="007203B1"/>
    <w:rsid w:val="007222BB"/>
    <w:rsid w:val="00723F11"/>
    <w:rsid w:val="00724DD1"/>
    <w:rsid w:val="0073306B"/>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D0B91"/>
    <w:rsid w:val="007D4293"/>
    <w:rsid w:val="007D71EE"/>
    <w:rsid w:val="007E4DAE"/>
    <w:rsid w:val="007E70D6"/>
    <w:rsid w:val="007F7C6E"/>
    <w:rsid w:val="007F7EFD"/>
    <w:rsid w:val="007F7FCB"/>
    <w:rsid w:val="0080091D"/>
    <w:rsid w:val="0080227D"/>
    <w:rsid w:val="00803A49"/>
    <w:rsid w:val="0081047C"/>
    <w:rsid w:val="008154B4"/>
    <w:rsid w:val="00817412"/>
    <w:rsid w:val="00822D4B"/>
    <w:rsid w:val="008245C2"/>
    <w:rsid w:val="00826436"/>
    <w:rsid w:val="00830B49"/>
    <w:rsid w:val="00832EC7"/>
    <w:rsid w:val="0083496C"/>
    <w:rsid w:val="0085314F"/>
    <w:rsid w:val="00853922"/>
    <w:rsid w:val="0085405A"/>
    <w:rsid w:val="00854400"/>
    <w:rsid w:val="008561F8"/>
    <w:rsid w:val="00861801"/>
    <w:rsid w:val="008719B4"/>
    <w:rsid w:val="00893134"/>
    <w:rsid w:val="00893B0E"/>
    <w:rsid w:val="008A420F"/>
    <w:rsid w:val="008A4BE5"/>
    <w:rsid w:val="008B0F1C"/>
    <w:rsid w:val="008B2200"/>
    <w:rsid w:val="008B4CCE"/>
    <w:rsid w:val="008C0BF5"/>
    <w:rsid w:val="008C343F"/>
    <w:rsid w:val="008C48A3"/>
    <w:rsid w:val="008C5982"/>
    <w:rsid w:val="008C6C97"/>
    <w:rsid w:val="008D405D"/>
    <w:rsid w:val="008D4406"/>
    <w:rsid w:val="008D6460"/>
    <w:rsid w:val="008E25EE"/>
    <w:rsid w:val="008F00BA"/>
    <w:rsid w:val="008F24A7"/>
    <w:rsid w:val="009025A4"/>
    <w:rsid w:val="0090439C"/>
    <w:rsid w:val="00936D89"/>
    <w:rsid w:val="009453B6"/>
    <w:rsid w:val="00960BD7"/>
    <w:rsid w:val="00966E3D"/>
    <w:rsid w:val="00976BB4"/>
    <w:rsid w:val="00984433"/>
    <w:rsid w:val="009856D7"/>
    <w:rsid w:val="0098772D"/>
    <w:rsid w:val="00994015"/>
    <w:rsid w:val="009B1686"/>
    <w:rsid w:val="009B6382"/>
    <w:rsid w:val="009B673E"/>
    <w:rsid w:val="009B75A4"/>
    <w:rsid w:val="009C1106"/>
    <w:rsid w:val="009C2093"/>
    <w:rsid w:val="009D053C"/>
    <w:rsid w:val="009D1FBB"/>
    <w:rsid w:val="009E37AF"/>
    <w:rsid w:val="009F141C"/>
    <w:rsid w:val="009F5ADF"/>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29F7"/>
    <w:rsid w:val="00B159C2"/>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D1064"/>
    <w:rsid w:val="00BD1FD9"/>
    <w:rsid w:val="00BE1805"/>
    <w:rsid w:val="00BF26BF"/>
    <w:rsid w:val="00C03AE9"/>
    <w:rsid w:val="00C04000"/>
    <w:rsid w:val="00C12A7C"/>
    <w:rsid w:val="00C23863"/>
    <w:rsid w:val="00C268AA"/>
    <w:rsid w:val="00C27029"/>
    <w:rsid w:val="00C2755E"/>
    <w:rsid w:val="00C3005D"/>
    <w:rsid w:val="00C34338"/>
    <w:rsid w:val="00C35E13"/>
    <w:rsid w:val="00C37790"/>
    <w:rsid w:val="00C43782"/>
    <w:rsid w:val="00C44741"/>
    <w:rsid w:val="00C609B3"/>
    <w:rsid w:val="00C66D4B"/>
    <w:rsid w:val="00C82E24"/>
    <w:rsid w:val="00C83354"/>
    <w:rsid w:val="00C92ABF"/>
    <w:rsid w:val="00C93879"/>
    <w:rsid w:val="00C953E6"/>
    <w:rsid w:val="00C956E6"/>
    <w:rsid w:val="00C95960"/>
    <w:rsid w:val="00CA1717"/>
    <w:rsid w:val="00CA47D2"/>
    <w:rsid w:val="00CA52B5"/>
    <w:rsid w:val="00CB1F18"/>
    <w:rsid w:val="00CB590D"/>
    <w:rsid w:val="00CB6EAD"/>
    <w:rsid w:val="00CC0C79"/>
    <w:rsid w:val="00CC176E"/>
    <w:rsid w:val="00CD0530"/>
    <w:rsid w:val="00CD36CB"/>
    <w:rsid w:val="00CE46B3"/>
    <w:rsid w:val="00CF1CB7"/>
    <w:rsid w:val="00CF269B"/>
    <w:rsid w:val="00D02DBD"/>
    <w:rsid w:val="00D20FC7"/>
    <w:rsid w:val="00D24350"/>
    <w:rsid w:val="00D26426"/>
    <w:rsid w:val="00D308F9"/>
    <w:rsid w:val="00D3339D"/>
    <w:rsid w:val="00D34A6C"/>
    <w:rsid w:val="00D4293F"/>
    <w:rsid w:val="00D43CF0"/>
    <w:rsid w:val="00D5229C"/>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608CD-FE07-4F32-8416-2EEE66C4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17641</TotalTime>
  <Pages>27</Pages>
  <Words>9072</Words>
  <Characters>51711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437</cp:revision>
  <dcterms:created xsi:type="dcterms:W3CDTF">2014-01-10T14:52:00Z</dcterms:created>
  <dcterms:modified xsi:type="dcterms:W3CDTF">2014-02-13T16:02:00Z</dcterms:modified>
</cp:coreProperties>
</file>