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4236" w:rsidRPr="00464236" w:rsidRDefault="00464236" w:rsidP="00464236">
      <w:pPr>
        <w:spacing w:after="0" w:line="240" w:lineRule="auto"/>
        <w:rPr>
          <w:rFonts w:ascii="Times New Roman" w:eastAsia="Times New Roman" w:hAnsi="Times New Roman" w:cs="Times New Roman"/>
          <w:sz w:val="24"/>
          <w:szCs w:val="24"/>
        </w:rPr>
      </w:pPr>
      <w:r w:rsidRPr="00464236">
        <w:rPr>
          <w:rFonts w:ascii="Arial" w:eastAsia="Times New Roman" w:hAnsi="Arial" w:cs="Arial"/>
          <w:color w:val="222222"/>
          <w:sz w:val="24"/>
          <w:szCs w:val="24"/>
          <w:shd w:val="clear" w:color="auto" w:fill="FFFFFF"/>
        </w:rPr>
        <w:t>Professor,</w:t>
      </w:r>
    </w:p>
    <w:p w:rsidR="00464236" w:rsidRPr="00464236" w:rsidRDefault="00464236" w:rsidP="00464236">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Your comments are in red. </w:t>
      </w: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w:t>
      </w:r>
    </w:p>
    <w:p w:rsidR="00464236" w:rsidRPr="00464236" w:rsidRDefault="00464236" w:rsidP="00464236">
      <w:pPr>
        <w:spacing w:after="0" w:line="240" w:lineRule="auto"/>
        <w:rPr>
          <w:rFonts w:ascii="Arial" w:eastAsia="Times New Roman" w:hAnsi="Arial" w:cs="Arial"/>
          <w:color w:val="FF0000"/>
          <w:sz w:val="20"/>
          <w:szCs w:val="20"/>
        </w:rPr>
      </w:pPr>
      <w:r w:rsidRPr="00464236">
        <w:rPr>
          <w:rFonts w:ascii="Arial" w:eastAsia="Times New Roman" w:hAnsi="Arial" w:cs="Arial"/>
          <w:color w:val="FF0000"/>
          <w:sz w:val="20"/>
          <w:szCs w:val="20"/>
        </w:rPr>
        <w:t>However,</w:t>
      </w:r>
      <w:proofErr w:type="gramStart"/>
      <w:r w:rsidRPr="00464236">
        <w:rPr>
          <w:rFonts w:ascii="Arial" w:eastAsia="Times New Roman" w:hAnsi="Arial" w:cs="Arial"/>
          <w:color w:val="FF0000"/>
          <w:sz w:val="20"/>
          <w:szCs w:val="20"/>
        </w:rPr>
        <w:t>  I</w:t>
      </w:r>
      <w:proofErr w:type="gramEnd"/>
      <w:r w:rsidRPr="00464236">
        <w:rPr>
          <w:rFonts w:ascii="Arial" w:eastAsia="Times New Roman" w:hAnsi="Arial" w:cs="Arial"/>
          <w:color w:val="FF0000"/>
          <w:sz w:val="20"/>
          <w:szCs w:val="20"/>
        </w:rPr>
        <w:t xml:space="preserve"> see that in your table, the range of grain sizes allows one to have</w:t>
      </w:r>
      <w:r w:rsidRPr="00464236">
        <w:rPr>
          <w:rFonts w:ascii="Arial" w:eastAsia="Times New Roman" w:hAnsi="Arial" w:cs="Arial"/>
          <w:color w:val="FF0000"/>
          <w:sz w:val="20"/>
          <w:szCs w:val="20"/>
        </w:rPr>
        <w:br/>
        <w:t>a large range of conductivity ratios.</w:t>
      </w:r>
    </w:p>
    <w:p w:rsidR="00464236" w:rsidRPr="00464236" w:rsidRDefault="00464236" w:rsidP="00464236">
      <w:pPr>
        <w:spacing w:after="0" w:line="240" w:lineRule="auto"/>
        <w:rPr>
          <w:rFonts w:ascii="Arial" w:eastAsia="Times New Roman" w:hAnsi="Arial" w:cs="Arial"/>
          <w:color w:val="FF0000"/>
          <w:sz w:val="20"/>
          <w:szCs w:val="20"/>
        </w:rPr>
      </w:pPr>
      <w:r w:rsidRPr="00464236">
        <w:rPr>
          <w:rFonts w:ascii="Arial" w:eastAsia="Times New Roman" w:hAnsi="Arial" w:cs="Arial"/>
          <w:color w:val="FF0000"/>
          <w:sz w:val="20"/>
          <w:szCs w:val="20"/>
        </w:rPr>
        <w:t>I just want to remind you that I am still thinking about the meaning of grain size and I am not completely sure what it means yet. </w:t>
      </w: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The various models certainly have different dependencies on the grain size and by varying the grain size you indeed can explain a wide range of thermal conductivity ratios:</w:t>
      </w: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w:t>
      </w:r>
      <w:r>
        <w:rPr>
          <w:rFonts w:ascii="Arial" w:eastAsia="Times New Roman" w:hAnsi="Arial" w:cs="Arial"/>
          <w:noProof/>
          <w:color w:val="222222"/>
          <w:sz w:val="24"/>
          <w:szCs w:val="24"/>
        </w:rPr>
        <w:drawing>
          <wp:inline distT="0" distB="0" distL="0" distR="0">
            <wp:extent cx="1057275" cy="417345"/>
            <wp:effectExtent l="0" t="0" r="0" b="1905"/>
            <wp:docPr id="6" name="Picture 6" descr="\left[ \frac{k_{eff}}{k_{ice}} \sim r_{g}^{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17484401841647923" descr="\left[ \frac{k_{eff}}{k_{ice}} \sim r_{g}^{x} \righ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57275" cy="417345"/>
                    </a:xfrm>
                    <a:prstGeom prst="rect">
                      <a:avLst/>
                    </a:prstGeom>
                    <a:noFill/>
                    <a:ln>
                      <a:noFill/>
                    </a:ln>
                  </pic:spPr>
                </pic:pic>
              </a:graphicData>
            </a:graphic>
          </wp:inline>
        </w:drawing>
      </w:r>
      <w:r w:rsidRPr="00464236">
        <w:rPr>
          <w:rFonts w:ascii="Arial" w:eastAsia="Times New Roman" w:hAnsi="Arial" w:cs="Arial"/>
          <w:color w:val="222222"/>
          <w:sz w:val="24"/>
          <w:szCs w:val="24"/>
        </w:rPr>
        <w:t> OR </w:t>
      </w:r>
      <w:r>
        <w:rPr>
          <w:rFonts w:ascii="Arial" w:eastAsia="Times New Roman" w:hAnsi="Arial" w:cs="Arial"/>
          <w:noProof/>
          <w:color w:val="222222"/>
          <w:sz w:val="24"/>
          <w:szCs w:val="24"/>
        </w:rPr>
        <w:drawing>
          <wp:inline distT="0" distB="0" distL="0" distR="0">
            <wp:extent cx="2057400" cy="428625"/>
            <wp:effectExtent l="0" t="0" r="0" b="9525"/>
            <wp:docPr id="5" name="Picture 5" descr="\left[ \frac{k_{eff,in}}{k_{eff,out}} \sim \left( \frac{r_{g,in}^}{r_{g,out}} \right)^{x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0.9024408583063632" descr="\left[ \frac{k_{eff,in}}{k_{eff,out}} \sim \left( \frac{r_{g,in}^}{r_{g,out}} \right)^{x \rig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7400" cy="428625"/>
                    </a:xfrm>
                    <a:prstGeom prst="rect">
                      <a:avLst/>
                    </a:prstGeom>
                    <a:noFill/>
                    <a:ln>
                      <a:noFill/>
                    </a:ln>
                  </pic:spPr>
                </pic:pic>
              </a:graphicData>
            </a:graphic>
          </wp:inline>
        </w:drawing>
      </w: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xml:space="preserve">I think it would be interesting to make plots of the various dependencies for each model and compare them over the measured grain sizes (i.e. </w:t>
      </w:r>
      <w:proofErr w:type="spellStart"/>
      <w:r w:rsidRPr="00464236">
        <w:rPr>
          <w:rFonts w:ascii="Arial" w:eastAsia="Times New Roman" w:hAnsi="Arial" w:cs="Arial"/>
          <w:color w:val="222222"/>
          <w:sz w:val="24"/>
          <w:szCs w:val="24"/>
        </w:rPr>
        <w:t>k</w:t>
      </w:r>
      <w:r w:rsidRPr="00464236">
        <w:rPr>
          <w:rFonts w:ascii="Arial" w:eastAsia="Times New Roman" w:hAnsi="Arial" w:cs="Arial"/>
          <w:color w:val="222222"/>
          <w:sz w:val="24"/>
          <w:szCs w:val="24"/>
          <w:vertAlign w:val="subscript"/>
        </w:rPr>
        <w:t>eff</w:t>
      </w:r>
      <w:proofErr w:type="spellEnd"/>
      <w:r w:rsidRPr="00464236">
        <w:rPr>
          <w:rFonts w:ascii="Arial" w:eastAsia="Times New Roman" w:hAnsi="Arial" w:cs="Arial"/>
          <w:color w:val="222222"/>
          <w:sz w:val="24"/>
          <w:szCs w:val="24"/>
        </w:rPr>
        <w:t>/</w:t>
      </w:r>
      <w:proofErr w:type="spellStart"/>
      <w:r w:rsidRPr="00464236">
        <w:rPr>
          <w:rFonts w:ascii="Arial" w:eastAsia="Times New Roman" w:hAnsi="Arial" w:cs="Arial"/>
          <w:color w:val="222222"/>
          <w:sz w:val="24"/>
          <w:szCs w:val="24"/>
        </w:rPr>
        <w:t>k</w:t>
      </w:r>
      <w:r w:rsidRPr="00464236">
        <w:rPr>
          <w:rFonts w:ascii="Arial" w:eastAsia="Times New Roman" w:hAnsi="Arial" w:cs="Arial"/>
          <w:color w:val="222222"/>
          <w:sz w:val="24"/>
          <w:szCs w:val="24"/>
          <w:vertAlign w:val="subscript"/>
        </w:rPr>
        <w:t>ice</w:t>
      </w:r>
      <w:proofErr w:type="spellEnd"/>
      <w:r w:rsidRPr="00464236">
        <w:rPr>
          <w:rFonts w:ascii="Arial" w:eastAsia="Times New Roman" w:hAnsi="Arial" w:cs="Arial"/>
          <w:color w:val="222222"/>
          <w:sz w:val="24"/>
          <w:szCs w:val="24"/>
        </w:rPr>
        <w:t xml:space="preserve"> vs </w:t>
      </w:r>
      <w:proofErr w:type="spellStart"/>
      <w:r w:rsidRPr="00464236">
        <w:rPr>
          <w:rFonts w:ascii="Arial" w:eastAsia="Times New Roman" w:hAnsi="Arial" w:cs="Arial"/>
          <w:color w:val="222222"/>
          <w:sz w:val="24"/>
          <w:szCs w:val="24"/>
        </w:rPr>
        <w:t>r</w:t>
      </w:r>
      <w:r w:rsidRPr="00464236">
        <w:rPr>
          <w:rFonts w:ascii="Arial" w:eastAsia="Times New Roman" w:hAnsi="Arial" w:cs="Arial"/>
          <w:color w:val="222222"/>
          <w:sz w:val="24"/>
          <w:szCs w:val="24"/>
          <w:vertAlign w:val="subscript"/>
        </w:rPr>
        <w:t>g</w:t>
      </w:r>
      <w:proofErr w:type="spellEnd"/>
      <w:r w:rsidRPr="00464236">
        <w:rPr>
          <w:rFonts w:ascii="Arial" w:eastAsia="Times New Roman" w:hAnsi="Arial" w:cs="Arial"/>
          <w:color w:val="222222"/>
          <w:sz w:val="24"/>
          <w:szCs w:val="24"/>
          <w:vertAlign w:val="superscript"/>
        </w:rPr>
        <w:t>(x)</w:t>
      </w:r>
      <w:r w:rsidRPr="00464236">
        <w:rPr>
          <w:rFonts w:ascii="Arial" w:eastAsia="Times New Roman" w:hAnsi="Arial" w:cs="Arial"/>
          <w:color w:val="222222"/>
          <w:sz w:val="24"/>
          <w:szCs w:val="24"/>
        </w:rPr>
        <w:t xml:space="preserve">). I think that the porosity will change with large changes in the grain size, but for distributions 20μ m ≤ </w:t>
      </w:r>
      <w:proofErr w:type="spellStart"/>
      <w:r w:rsidRPr="00464236">
        <w:rPr>
          <w:rFonts w:ascii="Arial" w:eastAsia="Times New Roman" w:hAnsi="Arial" w:cs="Arial"/>
          <w:color w:val="222222"/>
          <w:sz w:val="24"/>
          <w:szCs w:val="24"/>
        </w:rPr>
        <w:t>r</w:t>
      </w:r>
      <w:r w:rsidRPr="00464236">
        <w:rPr>
          <w:rFonts w:ascii="Arial" w:eastAsia="Times New Roman" w:hAnsi="Arial" w:cs="Arial"/>
          <w:color w:val="222222"/>
          <w:sz w:val="24"/>
          <w:szCs w:val="24"/>
          <w:vertAlign w:val="subscript"/>
        </w:rPr>
        <w:t>g</w:t>
      </w:r>
      <w:proofErr w:type="spellEnd"/>
      <w:r w:rsidRPr="00464236">
        <w:rPr>
          <w:rFonts w:ascii="Arial" w:eastAsia="Times New Roman" w:hAnsi="Arial" w:cs="Arial"/>
          <w:color w:val="222222"/>
          <w:sz w:val="24"/>
          <w:szCs w:val="24"/>
        </w:rPr>
        <w:t> ≤ 200μ m we should probably be safe assuming porosity is constant. </w:t>
      </w: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xml:space="preserve">There will also be differences due to </w:t>
      </w:r>
      <w:proofErr w:type="spellStart"/>
      <w:r w:rsidRPr="00464236">
        <w:rPr>
          <w:rFonts w:ascii="Arial" w:eastAsia="Times New Roman" w:hAnsi="Arial" w:cs="Arial"/>
          <w:color w:val="222222"/>
          <w:sz w:val="24"/>
          <w:szCs w:val="24"/>
        </w:rPr>
        <w:t>monodispersity</w:t>
      </w:r>
      <w:proofErr w:type="spellEnd"/>
      <w:r w:rsidRPr="00464236">
        <w:rPr>
          <w:rFonts w:ascii="Arial" w:eastAsia="Times New Roman" w:hAnsi="Arial" w:cs="Arial"/>
          <w:color w:val="222222"/>
          <w:sz w:val="24"/>
          <w:szCs w:val="24"/>
        </w:rPr>
        <w:t>, but I think at least one of the models discusses this and I think I can easily make some estimates of this effect.</w:t>
      </w: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color w:val="FF0000"/>
          <w:sz w:val="20"/>
          <w:szCs w:val="20"/>
        </w:rPr>
      </w:pPr>
      <w:r w:rsidRPr="00464236">
        <w:rPr>
          <w:rFonts w:ascii="Arial" w:eastAsia="Times New Roman" w:hAnsi="Arial" w:cs="Arial"/>
          <w:color w:val="FF0000"/>
          <w:sz w:val="20"/>
          <w:szCs w:val="20"/>
        </w:rPr>
        <w:t>It is also clear that the irradiation</w:t>
      </w:r>
      <w:r w:rsidRPr="00464236">
        <w:rPr>
          <w:rFonts w:ascii="Arial" w:eastAsia="Times New Roman" w:hAnsi="Arial" w:cs="Arial"/>
          <w:color w:val="FF0000"/>
          <w:sz w:val="20"/>
          <w:szCs w:val="20"/>
        </w:rPr>
        <w:br/>
        <w:t>will cause both changes in grain size and changes in contact area.</w:t>
      </w:r>
    </w:p>
    <w:p w:rsidR="00464236" w:rsidRPr="00464236" w:rsidRDefault="00464236" w:rsidP="00464236">
      <w:pPr>
        <w:spacing w:after="0" w:line="240" w:lineRule="auto"/>
        <w:rPr>
          <w:rFonts w:ascii="Arial" w:eastAsia="Times New Roman" w:hAnsi="Arial" w:cs="Arial"/>
          <w:color w:val="FF0000"/>
          <w:sz w:val="20"/>
          <w:szCs w:val="20"/>
        </w:rPr>
      </w:pPr>
      <w:r w:rsidRPr="00464236">
        <w:rPr>
          <w:rFonts w:ascii="Arial" w:eastAsia="Times New Roman" w:hAnsi="Arial" w:cs="Arial"/>
          <w:color w:val="FF0000"/>
          <w:sz w:val="20"/>
          <w:szCs w:val="20"/>
        </w:rPr>
        <w:t>Now the JKR</w:t>
      </w:r>
      <w:r w:rsidRPr="00464236">
        <w:rPr>
          <w:rFonts w:ascii="Arial" w:eastAsia="Times New Roman" w:hAnsi="Arial" w:cs="Arial"/>
          <w:color w:val="FF0000"/>
          <w:sz w:val="20"/>
          <w:szCs w:val="20"/>
        </w:rPr>
        <w:br/>
        <w:t xml:space="preserve">theory with The </w:t>
      </w:r>
      <w:proofErr w:type="spellStart"/>
      <w:r w:rsidRPr="00464236">
        <w:rPr>
          <w:rFonts w:ascii="Arial" w:eastAsia="Times New Roman" w:hAnsi="Arial" w:cs="Arial"/>
          <w:color w:val="FF0000"/>
          <w:sz w:val="20"/>
          <w:szCs w:val="20"/>
        </w:rPr>
        <w:t>Fjkr</w:t>
      </w:r>
      <w:proofErr w:type="spellEnd"/>
      <w:r w:rsidRPr="00464236">
        <w:rPr>
          <w:rFonts w:ascii="Arial" w:eastAsia="Times New Roman" w:hAnsi="Arial" w:cs="Arial"/>
          <w:color w:val="FF0000"/>
          <w:sz w:val="20"/>
          <w:szCs w:val="20"/>
        </w:rPr>
        <w:t xml:space="preserve"> appears to be contact just due to the binding forces</w:t>
      </w:r>
      <w:r w:rsidRPr="00464236">
        <w:rPr>
          <w:rFonts w:ascii="Arial" w:eastAsia="Times New Roman" w:hAnsi="Arial" w:cs="Arial"/>
          <w:color w:val="FF0000"/>
          <w:sz w:val="20"/>
          <w:szCs w:val="20"/>
        </w:rPr>
        <w:br/>
        <w:t>between that molecules in two grains–is that right?</w:t>
      </w:r>
    </w:p>
    <w:p w:rsidR="00464236" w:rsidRPr="00464236" w:rsidRDefault="00464236" w:rsidP="00464236">
      <w:pPr>
        <w:spacing w:after="0" w:line="240" w:lineRule="auto"/>
        <w:rPr>
          <w:rFonts w:ascii="Arial" w:eastAsia="Times New Roman" w:hAnsi="Arial" w:cs="Arial"/>
          <w:color w:val="FF0000"/>
          <w:sz w:val="20"/>
          <w:szCs w:val="20"/>
        </w:rPr>
      </w:pPr>
      <w:r w:rsidRPr="00464236">
        <w:rPr>
          <w:rFonts w:ascii="Arial" w:eastAsia="Times New Roman" w:hAnsi="Arial" w:cs="Arial"/>
          <w:color w:val="FF0000"/>
          <w:sz w:val="20"/>
          <w:szCs w:val="20"/>
        </w:rPr>
        <w:t> The sintering models incorporate the change in shape of the grains, assuming spherical grains initially. This should be sufficient to account for the change in grain size/shape. </w:t>
      </w: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xml:space="preserve">It is true that </w:t>
      </w:r>
      <w:proofErr w:type="spellStart"/>
      <w:r w:rsidRPr="00464236">
        <w:rPr>
          <w:rFonts w:ascii="Arial" w:eastAsia="Times New Roman" w:hAnsi="Arial" w:cs="Arial"/>
          <w:color w:val="222222"/>
          <w:sz w:val="24"/>
          <w:szCs w:val="24"/>
        </w:rPr>
        <w:t>Fjkr</w:t>
      </w:r>
      <w:proofErr w:type="spellEnd"/>
      <w:r w:rsidRPr="00464236">
        <w:rPr>
          <w:rFonts w:ascii="Arial" w:eastAsia="Times New Roman" w:hAnsi="Arial" w:cs="Arial"/>
          <w:color w:val="222222"/>
          <w:sz w:val="24"/>
          <w:szCs w:val="24"/>
        </w:rPr>
        <w:t xml:space="preserve"> is only the contact due to binding forces. However, some of the models allow the contact to be calculated explicitly and in general the JKR contact area is GREATER than the contact derived through the models. It appears I left out some of the calculations which show this (</w:t>
      </w:r>
      <w:proofErr w:type="spellStart"/>
      <w:r w:rsidRPr="00464236">
        <w:rPr>
          <w:rFonts w:ascii="Arial" w:eastAsia="Times New Roman" w:hAnsi="Arial" w:cs="Arial"/>
          <w:color w:val="222222"/>
          <w:sz w:val="24"/>
          <w:szCs w:val="24"/>
        </w:rPr>
        <w:t>ahh</w:t>
      </w:r>
      <w:proofErr w:type="spellEnd"/>
      <w:r w:rsidRPr="00464236">
        <w:rPr>
          <w:rFonts w:ascii="Arial" w:eastAsia="Times New Roman" w:hAnsi="Arial" w:cs="Arial"/>
          <w:color w:val="222222"/>
          <w:sz w:val="24"/>
          <w:szCs w:val="24"/>
        </w:rPr>
        <w:t>, the tables got pushed to the end of the pdf! I will make sure I fix in the next draft). </w:t>
      </w: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w:t>
      </w:r>
    </w:p>
    <w:p w:rsidR="00464236" w:rsidRPr="00464236" w:rsidRDefault="00464236" w:rsidP="00464236">
      <w:pPr>
        <w:spacing w:after="0" w:line="240" w:lineRule="auto"/>
        <w:rPr>
          <w:rFonts w:ascii="Arial" w:eastAsia="Times New Roman" w:hAnsi="Arial" w:cs="Arial"/>
          <w:color w:val="FF0000"/>
          <w:sz w:val="20"/>
          <w:szCs w:val="20"/>
        </w:rPr>
      </w:pPr>
      <w:r w:rsidRPr="00464236">
        <w:rPr>
          <w:rFonts w:ascii="Arial" w:eastAsia="Times New Roman" w:hAnsi="Arial" w:cs="Arial"/>
          <w:color w:val="FF0000"/>
          <w:sz w:val="20"/>
          <w:szCs w:val="20"/>
        </w:rPr>
        <w:t>But I think what the energy deposited does at the boundaries is to cement the</w:t>
      </w:r>
      <w:r w:rsidRPr="00464236">
        <w:rPr>
          <w:rFonts w:ascii="Arial" w:eastAsia="Times New Roman" w:hAnsi="Arial" w:cs="Arial"/>
          <w:color w:val="FF0000"/>
          <w:sz w:val="20"/>
          <w:szCs w:val="20"/>
        </w:rPr>
        <w:br/>
        <w:t>grains.</w:t>
      </w:r>
      <w:r w:rsidRPr="00464236">
        <w:rPr>
          <w:rFonts w:ascii="Arial" w:eastAsia="Times New Roman" w:hAnsi="Arial" w:cs="Arial"/>
          <w:color w:val="FF0000"/>
          <w:sz w:val="20"/>
          <w:szCs w:val="20"/>
        </w:rPr>
        <w:br/>
      </w:r>
      <w:proofErr w:type="gramStart"/>
      <w:r w:rsidRPr="00464236">
        <w:rPr>
          <w:rFonts w:ascii="Arial" w:eastAsia="Times New Roman" w:hAnsi="Arial" w:cs="Arial"/>
          <w:color w:val="FF0000"/>
          <w:sz w:val="20"/>
          <w:szCs w:val="20"/>
        </w:rPr>
        <w:t xml:space="preserve">In </w:t>
      </w:r>
      <w:proofErr w:type="spellStart"/>
      <w:r w:rsidRPr="00464236">
        <w:rPr>
          <w:rFonts w:ascii="Arial" w:eastAsia="Times New Roman" w:hAnsi="Arial" w:cs="Arial"/>
          <w:color w:val="FF0000"/>
          <w:sz w:val="20"/>
          <w:szCs w:val="20"/>
        </w:rPr>
        <w:t>Eq</w:t>
      </w:r>
      <w:proofErr w:type="spellEnd"/>
      <w:r w:rsidRPr="00464236">
        <w:rPr>
          <w:rFonts w:ascii="Arial" w:eastAsia="Times New Roman" w:hAnsi="Arial" w:cs="Arial"/>
          <w:color w:val="FF0000"/>
          <w:sz w:val="20"/>
          <w:szCs w:val="20"/>
        </w:rPr>
        <w:t xml:space="preserve"> 15.</w:t>
      </w:r>
      <w:proofErr w:type="gramEnd"/>
      <w:r w:rsidRPr="00464236">
        <w:rPr>
          <w:rFonts w:ascii="Arial" w:eastAsia="Times New Roman" w:hAnsi="Arial" w:cs="Arial"/>
          <w:color w:val="FF0000"/>
          <w:sz w:val="20"/>
          <w:szCs w:val="20"/>
        </w:rPr>
        <w:t xml:space="preserve"> </w:t>
      </w:r>
      <w:proofErr w:type="spellStart"/>
      <w:proofErr w:type="gramStart"/>
      <w:r w:rsidRPr="00464236">
        <w:rPr>
          <w:rFonts w:ascii="Arial" w:eastAsia="Times New Roman" w:hAnsi="Arial" w:cs="Arial"/>
          <w:color w:val="FF0000"/>
          <w:sz w:val="20"/>
          <w:szCs w:val="20"/>
        </w:rPr>
        <w:t>keff</w:t>
      </w:r>
      <w:proofErr w:type="spellEnd"/>
      <w:proofErr w:type="gramEnd"/>
      <w:r w:rsidRPr="00464236">
        <w:rPr>
          <w:rFonts w:ascii="Arial" w:eastAsia="Times New Roman" w:hAnsi="Arial" w:cs="Arial"/>
          <w:color w:val="FF0000"/>
          <w:sz w:val="20"/>
          <w:szCs w:val="20"/>
        </w:rPr>
        <w:t xml:space="preserve"> ~ c </w:t>
      </w:r>
      <w:proofErr w:type="spellStart"/>
      <w:r w:rsidRPr="00464236">
        <w:rPr>
          <w:rFonts w:ascii="Arial" w:eastAsia="Times New Roman" w:hAnsi="Arial" w:cs="Arial"/>
          <w:color w:val="FF0000"/>
          <w:sz w:val="20"/>
          <w:szCs w:val="20"/>
        </w:rPr>
        <w:t>kice</w:t>
      </w:r>
      <w:proofErr w:type="spellEnd"/>
      <w:r w:rsidRPr="00464236">
        <w:rPr>
          <w:rFonts w:ascii="Arial" w:eastAsia="Times New Roman" w:hAnsi="Arial" w:cs="Arial"/>
          <w:color w:val="FF0000"/>
          <w:sz w:val="20"/>
          <w:szCs w:val="20"/>
        </w:rPr>
        <w:t xml:space="preserve"> (R/</w:t>
      </w:r>
      <w:proofErr w:type="spellStart"/>
      <w:r w:rsidRPr="00464236">
        <w:rPr>
          <w:rFonts w:ascii="Arial" w:eastAsia="Times New Roman" w:hAnsi="Arial" w:cs="Arial"/>
          <w:color w:val="FF0000"/>
          <w:sz w:val="20"/>
          <w:szCs w:val="20"/>
        </w:rPr>
        <w:t>rg</w:t>
      </w:r>
      <w:proofErr w:type="spellEnd"/>
      <w:r w:rsidRPr="00464236">
        <w:rPr>
          <w:rFonts w:ascii="Arial" w:eastAsia="Times New Roman" w:hAnsi="Arial" w:cs="Arial"/>
          <w:color w:val="FF0000"/>
          <w:sz w:val="20"/>
          <w:szCs w:val="20"/>
        </w:rPr>
        <w:t>)</w:t>
      </w:r>
      <w:r w:rsidRPr="00464236">
        <w:rPr>
          <w:rFonts w:ascii="Arial" w:eastAsia="Times New Roman" w:hAnsi="Arial" w:cs="Arial"/>
          <w:color w:val="FF0000"/>
          <w:sz w:val="20"/>
          <w:szCs w:val="20"/>
          <w:vertAlign w:val="superscript"/>
        </w:rPr>
        <w:t>2</w:t>
      </w:r>
      <w:r w:rsidRPr="00464236">
        <w:rPr>
          <w:rFonts w:ascii="Arial" w:eastAsia="Times New Roman" w:hAnsi="Arial" w:cs="Arial"/>
          <w:color w:val="FF0000"/>
          <w:sz w:val="20"/>
          <w:szCs w:val="20"/>
        </w:rPr>
        <w:br/>
        <w:t>This says that the increase in contact area increases the conductivity–but is</w:t>
      </w:r>
      <w:r w:rsidRPr="00464236">
        <w:rPr>
          <w:rFonts w:ascii="Arial" w:eastAsia="Times New Roman" w:hAnsi="Arial" w:cs="Arial"/>
          <w:color w:val="FF0000"/>
          <w:sz w:val="20"/>
          <w:szCs w:val="20"/>
        </w:rPr>
        <w:br/>
        <w:t>it true that if the grains are larger for the same contact area the</w:t>
      </w:r>
      <w:r w:rsidRPr="00464236">
        <w:rPr>
          <w:rFonts w:ascii="Arial" w:eastAsia="Times New Roman" w:hAnsi="Arial" w:cs="Arial"/>
          <w:color w:val="FF0000"/>
          <w:sz w:val="20"/>
          <w:szCs w:val="20"/>
        </w:rPr>
        <w:br/>
        <w:t>conductivity decreases?</w:t>
      </w:r>
      <w:r w:rsidRPr="00464236">
        <w:rPr>
          <w:rFonts w:ascii="Arial" w:eastAsia="Times New Roman" w:hAnsi="Arial" w:cs="Arial"/>
          <w:color w:val="FF0000"/>
          <w:sz w:val="20"/>
          <w:szCs w:val="20"/>
        </w:rPr>
        <w:br/>
        <w:t xml:space="preserve">I ask because the </w:t>
      </w:r>
      <w:proofErr w:type="spellStart"/>
      <w:r w:rsidRPr="00464236">
        <w:rPr>
          <w:rFonts w:ascii="Arial" w:eastAsia="Times New Roman" w:hAnsi="Arial" w:cs="Arial"/>
          <w:color w:val="FF0000"/>
          <w:sz w:val="20"/>
          <w:szCs w:val="20"/>
        </w:rPr>
        <w:t>eqs</w:t>
      </w:r>
      <w:proofErr w:type="spellEnd"/>
      <w:r w:rsidRPr="00464236">
        <w:rPr>
          <w:rFonts w:ascii="Arial" w:eastAsia="Times New Roman" w:hAnsi="Arial" w:cs="Arial"/>
          <w:color w:val="FF0000"/>
          <w:sz w:val="20"/>
          <w:szCs w:val="20"/>
        </w:rPr>
        <w:t xml:space="preserve"> on page 5 suggest what that larger grains enhance</w:t>
      </w:r>
      <w:r w:rsidRPr="00464236">
        <w:rPr>
          <w:rFonts w:ascii="Arial" w:eastAsia="Times New Roman" w:hAnsi="Arial" w:cs="Arial"/>
          <w:color w:val="FF0000"/>
          <w:sz w:val="20"/>
          <w:szCs w:val="20"/>
        </w:rPr>
        <w:br/>
        <w:t>conductivity.</w:t>
      </w: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This is exactly my point with the grain size dependence. As far as I can tell it is treated somewhat differently in each of the models. It should be easy to discriminate between the models by comparison to experimental data. If I remember correctly Wood 2013 did this so I will go back and double check those results. </w:t>
      </w: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lastRenderedPageBreak/>
        <w:t>I agree that what we are interested in is the contribution of energy deposited at boundaries to the cementation of grains, but the effective contact area calculated from model application to measured values is LESS than that calculated for adhesion alone, so I think we need to be careful with our models.</w:t>
      </w: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w:t>
      </w:r>
    </w:p>
    <w:p w:rsidR="00464236" w:rsidRPr="00464236" w:rsidRDefault="00464236" w:rsidP="00464236">
      <w:pPr>
        <w:spacing w:after="0" w:line="240" w:lineRule="auto"/>
        <w:rPr>
          <w:rFonts w:ascii="Arial" w:eastAsia="Times New Roman" w:hAnsi="Arial" w:cs="Arial"/>
          <w:color w:val="FF0000"/>
          <w:sz w:val="20"/>
          <w:szCs w:val="20"/>
        </w:rPr>
      </w:pPr>
      <w:proofErr w:type="gramStart"/>
      <w:r w:rsidRPr="00464236">
        <w:rPr>
          <w:rFonts w:ascii="Arial" w:hAnsi="Arial" w:cs="Arial"/>
          <w:color w:val="FF0000"/>
          <w:sz w:val="20"/>
          <w:szCs w:val="20"/>
          <w:shd w:val="clear" w:color="auto" w:fill="FFFFFF"/>
        </w:rPr>
        <w:t>thought</w:t>
      </w:r>
      <w:proofErr w:type="gramEnd"/>
      <w:r w:rsidRPr="00464236">
        <w:rPr>
          <w:rFonts w:ascii="Arial" w:hAnsi="Arial" w:cs="Arial"/>
          <w:color w:val="FF0000"/>
          <w:sz w:val="20"/>
          <w:szCs w:val="20"/>
          <w:shd w:val="clear" w:color="auto" w:fill="FFFFFF"/>
        </w:rPr>
        <w:t xml:space="preserve"> about it more</w:t>
      </w:r>
    </w:p>
    <w:p w:rsidR="00464236" w:rsidRDefault="00464236" w:rsidP="00464236">
      <w:pPr>
        <w:spacing w:after="0" w:line="240" w:lineRule="auto"/>
        <w:rPr>
          <w:rFonts w:ascii="Arial" w:eastAsia="Times New Roman" w:hAnsi="Arial" w:cs="Arial"/>
          <w:color w:val="FF0000"/>
          <w:sz w:val="20"/>
          <w:szCs w:val="20"/>
        </w:rPr>
      </w:pPr>
      <w:r w:rsidRPr="00464236">
        <w:rPr>
          <w:rFonts w:ascii="Arial" w:eastAsia="Times New Roman" w:hAnsi="Arial" w:cs="Arial"/>
          <w:color w:val="FF0000"/>
          <w:sz w:val="20"/>
          <w:szCs w:val="20"/>
        </w:rPr>
        <w:t>yes the contact area stays the same size but the grain is large then getting</w:t>
      </w:r>
      <w:r w:rsidRPr="00464236">
        <w:rPr>
          <w:rFonts w:ascii="Arial" w:eastAsia="Times New Roman" w:hAnsi="Arial" w:cs="Arial"/>
          <w:color w:val="FF0000"/>
          <w:sz w:val="20"/>
          <w:szCs w:val="20"/>
        </w:rPr>
        <w:br/>
        <w:t>all he heat in one grain to the next takes longer for a larger grain.</w:t>
      </w:r>
    </w:p>
    <w:p w:rsidR="00464236" w:rsidRPr="00464236" w:rsidRDefault="00464236" w:rsidP="00464236">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r>
      <w:r w:rsidRPr="00464236">
        <w:rPr>
          <w:rFonts w:ascii="Arial" w:eastAsia="Times New Roman" w:hAnsi="Arial" w:cs="Arial"/>
          <w:color w:val="FF0000"/>
          <w:sz w:val="20"/>
          <w:szCs w:val="20"/>
        </w:rPr>
        <w:t xml:space="preserve">So the models that predict that the conductivity increases with grain </w:t>
      </w:r>
      <w:proofErr w:type="gramStart"/>
      <w:r w:rsidRPr="00464236">
        <w:rPr>
          <w:rFonts w:ascii="Arial" w:eastAsia="Times New Roman" w:hAnsi="Arial" w:cs="Arial"/>
          <w:color w:val="FF0000"/>
          <w:sz w:val="20"/>
          <w:szCs w:val="20"/>
        </w:rPr>
        <w:t>size</w:t>
      </w:r>
      <w:proofErr w:type="gramEnd"/>
      <w:r w:rsidRPr="00464236">
        <w:rPr>
          <w:rFonts w:ascii="Arial" w:eastAsia="Times New Roman" w:hAnsi="Arial" w:cs="Arial"/>
          <w:color w:val="FF0000"/>
          <w:sz w:val="20"/>
          <w:szCs w:val="20"/>
        </w:rPr>
        <w:br/>
        <w:t>(Like the JKR) are assuming the contact area increases with increasing grain</w:t>
      </w:r>
      <w:r w:rsidRPr="00464236">
        <w:rPr>
          <w:rFonts w:ascii="Arial" w:eastAsia="Times New Roman" w:hAnsi="Arial" w:cs="Arial"/>
          <w:color w:val="FF0000"/>
          <w:sz w:val="20"/>
          <w:szCs w:val="20"/>
        </w:rPr>
        <w:br/>
        <w:t>radius-which is of course what you say</w:t>
      </w:r>
      <w:r w:rsidRPr="00464236">
        <w:rPr>
          <w:rFonts w:ascii="Arial" w:eastAsia="Times New Roman" w:hAnsi="Arial" w:cs="Arial"/>
          <w:color w:val="FF0000"/>
          <w:sz w:val="20"/>
          <w:szCs w:val="20"/>
        </w:rPr>
        <w:br/>
      </w:r>
      <w:r w:rsidRPr="00464236">
        <w:rPr>
          <w:rFonts w:ascii="Arial" w:eastAsia="Times New Roman" w:hAnsi="Arial" w:cs="Arial"/>
          <w:color w:val="FF0000"/>
          <w:sz w:val="20"/>
          <w:szCs w:val="20"/>
        </w:rPr>
        <w:br/>
        <w:t>so both the models are right</w:t>
      </w:r>
      <w:r w:rsidRPr="00464236">
        <w:rPr>
          <w:rFonts w:ascii="Arial" w:eastAsia="Times New Roman" w:hAnsi="Arial" w:cs="Arial"/>
          <w:color w:val="FF0000"/>
          <w:sz w:val="20"/>
          <w:szCs w:val="20"/>
        </w:rPr>
        <w:br/>
      </w:r>
      <w:r w:rsidRPr="00464236">
        <w:rPr>
          <w:rFonts w:ascii="Arial" w:eastAsia="Times New Roman" w:hAnsi="Arial" w:cs="Arial"/>
          <w:color w:val="FF0000"/>
          <w:sz w:val="20"/>
          <w:szCs w:val="20"/>
        </w:rPr>
        <w:br/>
        <w:t>The percolation theory form ~(R/</w:t>
      </w:r>
      <w:proofErr w:type="spellStart"/>
      <w:r w:rsidRPr="00464236">
        <w:rPr>
          <w:rFonts w:ascii="Arial" w:eastAsia="Times New Roman" w:hAnsi="Arial" w:cs="Arial"/>
          <w:color w:val="FF0000"/>
          <w:sz w:val="20"/>
          <w:szCs w:val="20"/>
        </w:rPr>
        <w:t>rg</w:t>
      </w:r>
      <w:proofErr w:type="spellEnd"/>
      <w:r w:rsidRPr="00464236">
        <w:rPr>
          <w:rFonts w:ascii="Arial" w:eastAsia="Times New Roman" w:hAnsi="Arial" w:cs="Arial"/>
          <w:color w:val="FF0000"/>
          <w:sz w:val="20"/>
          <w:szCs w:val="20"/>
        </w:rPr>
        <w:t>)</w:t>
      </w:r>
      <w:r w:rsidRPr="00464236">
        <w:rPr>
          <w:rFonts w:ascii="Arial" w:eastAsia="Times New Roman" w:hAnsi="Arial" w:cs="Arial"/>
          <w:color w:val="FF0000"/>
          <w:sz w:val="20"/>
          <w:szCs w:val="20"/>
          <w:vertAlign w:val="superscript"/>
        </w:rPr>
        <w:t>2</w:t>
      </w:r>
      <w:r w:rsidRPr="00464236">
        <w:rPr>
          <w:rFonts w:ascii="Arial" w:eastAsia="Times New Roman" w:hAnsi="Arial" w:cs="Arial"/>
          <w:color w:val="FF0000"/>
          <w:sz w:val="20"/>
          <w:szCs w:val="20"/>
        </w:rPr>
        <w:t> would require that the contact radius</w:t>
      </w:r>
      <w:r w:rsidRPr="00464236">
        <w:rPr>
          <w:rFonts w:ascii="Arial" w:eastAsia="Times New Roman" w:hAnsi="Arial" w:cs="Arial"/>
          <w:color w:val="FF0000"/>
          <w:sz w:val="20"/>
          <w:szCs w:val="20"/>
        </w:rPr>
        <w:br/>
        <w:t>grows faster than the grain radius in order to increase the conductivity</w:t>
      </w: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xml:space="preserve">I thought that heat transfer through the grain should be efficient compared to the heat transfer at the point of contact so that larger grains would actually conduct heat more rapidly. </w:t>
      </w:r>
      <w:r>
        <w:rPr>
          <w:rFonts w:ascii="Arial" w:eastAsia="Times New Roman" w:hAnsi="Arial" w:cs="Arial"/>
          <w:color w:val="222222"/>
          <w:sz w:val="24"/>
          <w:szCs w:val="24"/>
        </w:rPr>
        <w:t xml:space="preserve">Also, I think the effective contact area (for non-cemented grains) should increase with increasing grain size. </w:t>
      </w:r>
      <w:r w:rsidRPr="00464236">
        <w:rPr>
          <w:rFonts w:ascii="Arial" w:eastAsia="Times New Roman" w:hAnsi="Arial" w:cs="Arial"/>
          <w:color w:val="222222"/>
          <w:sz w:val="24"/>
          <w:szCs w:val="24"/>
        </w:rPr>
        <w:t>The JKR theory certainly predicts that thermal conductivity incr</w:t>
      </w:r>
      <w:r>
        <w:rPr>
          <w:rFonts w:ascii="Arial" w:eastAsia="Times New Roman" w:hAnsi="Arial" w:cs="Arial"/>
          <w:color w:val="222222"/>
          <w:sz w:val="24"/>
          <w:szCs w:val="24"/>
        </w:rPr>
        <w:t>eases with increasing grain</w:t>
      </w:r>
      <w:r w:rsidR="008670BE">
        <w:rPr>
          <w:rFonts w:ascii="Arial" w:eastAsia="Times New Roman" w:hAnsi="Arial" w:cs="Arial"/>
          <w:color w:val="222222"/>
          <w:sz w:val="24"/>
          <w:szCs w:val="24"/>
        </w:rPr>
        <w:t xml:space="preserve"> </w:t>
      </w:r>
      <w:r>
        <w:rPr>
          <w:rFonts w:ascii="Arial" w:eastAsia="Times New Roman" w:hAnsi="Arial" w:cs="Arial"/>
          <w:color w:val="222222"/>
          <w:sz w:val="24"/>
          <w:szCs w:val="24"/>
        </w:rPr>
        <w:t>size. However,</w:t>
      </w:r>
      <w:r w:rsidRPr="00464236">
        <w:rPr>
          <w:rFonts w:ascii="Arial" w:eastAsia="Times New Roman" w:hAnsi="Arial" w:cs="Arial"/>
          <w:color w:val="222222"/>
          <w:sz w:val="24"/>
          <w:szCs w:val="24"/>
        </w:rPr>
        <w:t xml:space="preserve"> we need to be sure this corresponds to the real world</w:t>
      </w:r>
      <w:r w:rsidR="008670BE">
        <w:rPr>
          <w:rFonts w:ascii="Arial" w:eastAsia="Times New Roman" w:hAnsi="Arial" w:cs="Arial"/>
          <w:color w:val="222222"/>
          <w:sz w:val="24"/>
          <w:szCs w:val="24"/>
        </w:rPr>
        <w:t xml:space="preserve"> by comparison with experimental data</w:t>
      </w:r>
      <w:r w:rsidRPr="00464236">
        <w:rPr>
          <w:rFonts w:ascii="Arial" w:eastAsia="Times New Roman" w:hAnsi="Arial" w:cs="Arial"/>
          <w:color w:val="222222"/>
          <w:sz w:val="24"/>
          <w:szCs w:val="24"/>
        </w:rPr>
        <w:t>, especially considering the contact area estimates mentioned above.</w:t>
      </w: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b/>
          <w:color w:val="222222"/>
          <w:sz w:val="24"/>
          <w:szCs w:val="24"/>
        </w:rPr>
      </w:pPr>
      <w:r w:rsidRPr="00464236">
        <w:rPr>
          <w:rFonts w:ascii="Arial" w:eastAsia="Times New Roman" w:hAnsi="Arial" w:cs="Arial"/>
          <w:b/>
          <w:color w:val="222222"/>
          <w:sz w:val="24"/>
          <w:szCs w:val="24"/>
        </w:rPr>
        <w:t>A short review of what has been considered in the literature:</w:t>
      </w:r>
    </w:p>
    <w:p w:rsid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br/>
      </w:r>
      <w:proofErr w:type="spellStart"/>
      <w:r w:rsidRPr="00464236">
        <w:rPr>
          <w:rFonts w:ascii="Arial" w:eastAsia="Times New Roman" w:hAnsi="Arial" w:cs="Arial"/>
          <w:color w:val="222222"/>
          <w:sz w:val="24"/>
          <w:szCs w:val="24"/>
        </w:rPr>
        <w:t>Piqueux</w:t>
      </w:r>
      <w:proofErr w:type="spellEnd"/>
      <w:r w:rsidRPr="00464236">
        <w:rPr>
          <w:rFonts w:ascii="Arial" w:eastAsia="Times New Roman" w:hAnsi="Arial" w:cs="Arial"/>
          <w:color w:val="222222"/>
          <w:sz w:val="24"/>
          <w:szCs w:val="24"/>
        </w:rPr>
        <w:t xml:space="preserve"> and Christensen (1999) calculated/m</w:t>
      </w:r>
      <w:r>
        <w:rPr>
          <w:rFonts w:ascii="Arial" w:eastAsia="Times New Roman" w:hAnsi="Arial" w:cs="Arial"/>
          <w:color w:val="222222"/>
          <w:sz w:val="24"/>
          <w:szCs w:val="24"/>
        </w:rPr>
        <w:t xml:space="preserve">easured thermal conductivity of </w:t>
      </w:r>
      <w:proofErr w:type="spellStart"/>
      <w:r w:rsidRPr="00464236">
        <w:rPr>
          <w:rFonts w:ascii="Arial" w:eastAsia="Times New Roman" w:hAnsi="Arial" w:cs="Arial"/>
          <w:color w:val="222222"/>
          <w:sz w:val="24"/>
          <w:szCs w:val="24"/>
        </w:rPr>
        <w:t>uncemented</w:t>
      </w:r>
      <w:proofErr w:type="spellEnd"/>
      <w:r w:rsidRPr="00464236">
        <w:rPr>
          <w:rFonts w:ascii="Arial" w:eastAsia="Times New Roman" w:hAnsi="Arial" w:cs="Arial"/>
          <w:color w:val="222222"/>
          <w:sz w:val="24"/>
          <w:szCs w:val="24"/>
        </w:rPr>
        <w:t xml:space="preserve"> glass beads in a CO2 atmosphere and saw that larger grain sizes corresponded to greater thermal conductivity. However, the results appear to converge at low pressures.</w:t>
      </w: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w:t>
      </w:r>
      <w:r>
        <w:rPr>
          <w:noProof/>
          <w:color w:val="0000FF" w:themeColor="hyperlink"/>
          <w:u w:val="single"/>
        </w:rPr>
        <w:drawing>
          <wp:inline distT="0" distB="0" distL="0" distR="0" wp14:anchorId="13A8077E" wp14:editId="30341B61">
            <wp:extent cx="3848100" cy="2655641"/>
            <wp:effectExtent l="0" t="0" r="0" b="0"/>
            <wp:docPr id="14" name="Picture 14" descr="C:\Users\Micah\Downloads\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Micah\Downloads\imag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46669" cy="2654654"/>
                    </a:xfrm>
                    <a:prstGeom prst="rect">
                      <a:avLst/>
                    </a:prstGeom>
                    <a:noFill/>
                    <a:ln>
                      <a:noFill/>
                    </a:ln>
                  </pic:spPr>
                </pic:pic>
              </a:graphicData>
            </a:graphic>
          </wp:inline>
        </w:drawing>
      </w:r>
      <w:bookmarkStart w:id="0" w:name="_GoBack"/>
      <w:bookmarkEnd w:id="0"/>
      <w:r w:rsidRPr="00464236">
        <w:rPr>
          <w:rFonts w:ascii="Arial" w:eastAsia="Times New Roman" w:hAnsi="Arial" w:cs="Arial"/>
          <w:color w:val="222222"/>
          <w:sz w:val="24"/>
          <w:szCs w:val="24"/>
        </w:rPr>
        <w:br w:type="textWrapping" w:clear="all"/>
      </w: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lastRenderedPageBreak/>
        <w:t xml:space="preserve">Alternately, </w:t>
      </w:r>
      <w:proofErr w:type="spellStart"/>
      <w:r w:rsidRPr="00464236">
        <w:rPr>
          <w:rFonts w:ascii="Arial" w:eastAsia="Times New Roman" w:hAnsi="Arial" w:cs="Arial"/>
          <w:color w:val="222222"/>
          <w:sz w:val="24"/>
          <w:szCs w:val="24"/>
        </w:rPr>
        <w:t>Presely</w:t>
      </w:r>
      <w:proofErr w:type="spellEnd"/>
      <w:r w:rsidRPr="00464236">
        <w:rPr>
          <w:rFonts w:ascii="Arial" w:eastAsia="Times New Roman" w:hAnsi="Arial" w:cs="Arial"/>
          <w:color w:val="222222"/>
          <w:sz w:val="24"/>
          <w:szCs w:val="24"/>
        </w:rPr>
        <w:t xml:space="preserve"> and Christensen (1997) gave data for lower pressures and a larger variety of materials (see also data for glass beads in Wood 2013 plot below). This plot shows that in general the thermal conductivity increases with larger particle size. Unfortunately, Presley and Christensen never considered low pressures in their measurements.</w:t>
      </w:r>
    </w:p>
    <w:p w:rsidR="00464236" w:rsidRPr="00464236" w:rsidRDefault="00464236" w:rsidP="00464236">
      <w:pPr>
        <w:spacing w:after="0" w:line="240" w:lineRule="auto"/>
        <w:rPr>
          <w:rFonts w:ascii="Arial" w:eastAsia="Times New Roman" w:hAnsi="Arial" w:cs="Arial"/>
          <w:color w:val="222222"/>
          <w:sz w:val="24"/>
          <w:szCs w:val="24"/>
        </w:rPr>
      </w:pPr>
      <w:r w:rsidRPr="004345B2">
        <w:drawing>
          <wp:inline distT="0" distB="0" distL="0" distR="0" wp14:anchorId="1F057684" wp14:editId="2FA060B3">
            <wp:extent cx="4191000" cy="5810250"/>
            <wp:effectExtent l="0" t="0" r="0" b="0"/>
            <wp:docPr id="15" name="Picture 15" descr="C:\Users\Micah\Downloads\image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icah\Downloads\image (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0" cy="5810250"/>
                    </a:xfrm>
                    <a:prstGeom prst="rect">
                      <a:avLst/>
                    </a:prstGeom>
                    <a:noFill/>
                    <a:ln>
                      <a:noFill/>
                    </a:ln>
                  </pic:spPr>
                </pic:pic>
              </a:graphicData>
            </a:graphic>
          </wp:inline>
        </w:drawing>
      </w:r>
    </w:p>
    <w:p w:rsidR="00464236" w:rsidRPr="00464236" w:rsidRDefault="00464236" w:rsidP="00464236">
      <w:pPr>
        <w:spacing w:after="0" w:line="240" w:lineRule="auto"/>
        <w:rPr>
          <w:rFonts w:ascii="Arial" w:eastAsia="Times New Roman" w:hAnsi="Arial" w:cs="Arial"/>
          <w:color w:val="222222"/>
          <w:sz w:val="24"/>
          <w:szCs w:val="24"/>
        </w:rPr>
      </w:pPr>
    </w:p>
    <w:p w:rsid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 xml:space="preserve">In a more direct comparison, Wechsler and Glaser (1965) they also show the measured </w:t>
      </w:r>
      <w:proofErr w:type="spellStart"/>
      <w:r w:rsidRPr="00464236">
        <w:rPr>
          <w:rFonts w:ascii="Arial" w:eastAsia="Times New Roman" w:hAnsi="Arial" w:cs="Arial"/>
          <w:color w:val="222222"/>
          <w:sz w:val="24"/>
          <w:szCs w:val="24"/>
        </w:rPr>
        <w:t>themral</w:t>
      </w:r>
      <w:proofErr w:type="spellEnd"/>
      <w:r w:rsidRPr="00464236">
        <w:rPr>
          <w:rFonts w:ascii="Arial" w:eastAsia="Times New Roman" w:hAnsi="Arial" w:cs="Arial"/>
          <w:color w:val="222222"/>
          <w:sz w:val="24"/>
          <w:szCs w:val="24"/>
        </w:rPr>
        <w:t xml:space="preserve"> conductivity for three size distributions of pumice powder </w:t>
      </w:r>
      <w:proofErr w:type="gramStart"/>
      <w:r w:rsidRPr="00464236">
        <w:rPr>
          <w:rFonts w:ascii="Arial" w:eastAsia="Times New Roman" w:hAnsi="Arial" w:cs="Arial"/>
          <w:color w:val="222222"/>
          <w:sz w:val="24"/>
          <w:szCs w:val="24"/>
        </w:rPr>
        <w:t>[ $</w:t>
      </w:r>
      <w:proofErr w:type="gramEnd"/>
      <w:r w:rsidRPr="00464236">
        <w:rPr>
          <w:rFonts w:ascii="Arial" w:eastAsia="Times New Roman" w:hAnsi="Arial" w:cs="Arial"/>
          <w:color w:val="222222"/>
          <w:sz w:val="24"/>
          <w:szCs w:val="24"/>
        </w:rPr>
        <w:t>k_{pumice, bulk} \</w:t>
      </w:r>
      <w:proofErr w:type="spellStart"/>
      <w:r w:rsidRPr="00464236">
        <w:rPr>
          <w:rFonts w:ascii="Arial" w:eastAsia="Times New Roman" w:hAnsi="Arial" w:cs="Arial"/>
          <w:color w:val="222222"/>
          <w:sz w:val="24"/>
          <w:szCs w:val="24"/>
        </w:rPr>
        <w:t>sim</w:t>
      </w:r>
      <w:proofErr w:type="spellEnd"/>
      <w:r w:rsidRPr="00464236">
        <w:rPr>
          <w:rFonts w:ascii="Arial" w:eastAsia="Times New Roman" w:hAnsi="Arial" w:cs="Arial"/>
          <w:color w:val="222222"/>
          <w:sz w:val="24"/>
          <w:szCs w:val="24"/>
        </w:rPr>
        <w:t xml:space="preserve"> 0.4269 MKS]. Here, at low pressures the smallest grain size has the largest thermal conductivity while the other two are about equal (largest grain size slightly greater). This could be explained by the finest fraction in the smallest grain size distribution reducing the porosity of the bed, but the low conductivities might also be at </w:t>
      </w:r>
      <w:r w:rsidRPr="00464236">
        <w:rPr>
          <w:rFonts w:ascii="Arial" w:eastAsia="Times New Roman" w:hAnsi="Arial" w:cs="Arial"/>
          <w:color w:val="222222"/>
          <w:sz w:val="24"/>
          <w:szCs w:val="24"/>
        </w:rPr>
        <w:lastRenderedPageBreak/>
        <w:t>the limit of the sensitivity of the measurements (data were taken in 1965, although most of the data in the above graph were as well...). </w:t>
      </w:r>
    </w:p>
    <w:p w:rsidR="00464236" w:rsidRPr="00464236" w:rsidRDefault="00464236" w:rsidP="00464236">
      <w:pPr>
        <w:spacing w:after="0" w:line="240" w:lineRule="auto"/>
        <w:rPr>
          <w:rFonts w:ascii="Arial" w:eastAsia="Times New Roman" w:hAnsi="Arial" w:cs="Arial"/>
          <w:color w:val="222222"/>
          <w:sz w:val="24"/>
          <w:szCs w:val="24"/>
        </w:rPr>
      </w:pPr>
      <w:r w:rsidRPr="00464236">
        <w:rPr>
          <w:noProof/>
          <w:color w:val="222222"/>
        </w:rPr>
        <w:drawing>
          <wp:inline distT="0" distB="0" distL="0" distR="0" wp14:anchorId="0D672E54" wp14:editId="4A690815">
            <wp:extent cx="4429125" cy="2876550"/>
            <wp:effectExtent l="0" t="0" r="9525" b="0"/>
            <wp:docPr id="16" name="Picture 16" descr="C:\Users\Micah\Downloads\im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Micah\Downloads\image (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29125" cy="2876550"/>
                    </a:xfrm>
                    <a:prstGeom prst="rect">
                      <a:avLst/>
                    </a:prstGeom>
                    <a:noFill/>
                    <a:ln>
                      <a:noFill/>
                    </a:ln>
                  </pic:spPr>
                </pic:pic>
              </a:graphicData>
            </a:graphic>
          </wp:inline>
        </w:drawing>
      </w:r>
      <w:r w:rsidRPr="00464236">
        <w:rPr>
          <w:color w:val="222222"/>
        </w:rPr>
        <w:t>.</w:t>
      </w:r>
      <w:r w:rsidRPr="00464236">
        <w:rPr>
          <w:rFonts w:ascii="Arial" w:eastAsia="Times New Roman" w:hAnsi="Arial" w:cs="Arial"/>
          <w:color w:val="222222"/>
          <w:sz w:val="24"/>
          <w:szCs w:val="24"/>
        </w:rPr>
        <w:t xml:space="preserve"> </w:t>
      </w: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color w:val="222222"/>
          <w:sz w:val="24"/>
          <w:szCs w:val="24"/>
        </w:rPr>
      </w:pPr>
    </w:p>
    <w:p w:rsidR="00464236" w:rsidRPr="00464236" w:rsidRDefault="00464236" w:rsidP="00464236">
      <w:pPr>
        <w:spacing w:after="0" w:line="240" w:lineRule="auto"/>
        <w:rPr>
          <w:rFonts w:ascii="Arial" w:eastAsia="Times New Roman" w:hAnsi="Arial" w:cs="Arial"/>
          <w:color w:val="222222"/>
          <w:sz w:val="24"/>
          <w:szCs w:val="24"/>
        </w:rPr>
      </w:pPr>
      <w:r w:rsidRPr="00464236">
        <w:rPr>
          <w:rFonts w:ascii="Arial" w:eastAsia="Times New Roman" w:hAnsi="Arial" w:cs="Arial"/>
          <w:color w:val="222222"/>
          <w:sz w:val="24"/>
          <w:szCs w:val="24"/>
        </w:rPr>
        <w:t>Finally, Wood 2013 gave a nice plot of thermal conductivity for a large number of glass sphere size distributions. Here it is definitely evident that at low pressures the thermal conductivity increases with increasing grain size. From this I conclude that any model which predicts decreasing thermal conductivity with increasing grain size should be considered non-applicable to the environment in which we are applying it. </w:t>
      </w:r>
    </w:p>
    <w:p w:rsidR="00265A66" w:rsidRDefault="00464236">
      <w:r>
        <w:fldChar w:fldCharType="begin"/>
      </w:r>
      <w:r>
        <w:instrText xml:space="preserve"> HYPERLINK "</w:instrText>
      </w:r>
      <w:r w:rsidRPr="00464236">
        <w:instrText>https://mail.google.com/mail/u/0/?ui=2&amp;ik=f</w:instrText>
      </w:r>
      <w:r>
        <w:rPr>
          <w:noProof/>
          <w:color w:val="0000FF" w:themeColor="hyperlink"/>
          <w:u w:val="single"/>
        </w:rPr>
        <w:drawing>
          <wp:inline distT="0" distB="0" distL="0" distR="0" wp14:anchorId="298ACB34" wp14:editId="4CA248AE">
            <wp:extent cx="4257675" cy="3238500"/>
            <wp:effectExtent l="0" t="0" r="9525" b="0"/>
            <wp:docPr id="1" name="Picture 1" descr="C:\Users\Micah\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cah\Downloads\imag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7675" cy="3238500"/>
                    </a:xfrm>
                    <a:prstGeom prst="rect">
                      <a:avLst/>
                    </a:prstGeom>
                    <a:noFill/>
                    <a:ln>
                      <a:noFill/>
                    </a:ln>
                  </pic:spPr>
                </pic:pic>
              </a:graphicData>
            </a:graphic>
          </wp:inline>
        </w:drawing>
      </w:r>
      <w:r>
        <w:instrText xml:space="preserve">" </w:instrText>
      </w:r>
      <w:r>
        <w:fldChar w:fldCharType="separate"/>
      </w:r>
      <w:r w:rsidRPr="00916275">
        <w:rPr>
          <w:rStyle w:val="Hyperlink"/>
          <w:noProof/>
        </w:rPr>
        <w:drawing>
          <wp:inline distT="0" distB="0" distL="0" distR="0" wp14:anchorId="661D51FE" wp14:editId="0DDF75B0">
            <wp:extent cx="4170017" cy="3171825"/>
            <wp:effectExtent l="0" t="0" r="2540" b="0"/>
            <wp:docPr id="17" name="Picture 17" descr="C:\Users\Micah\Downloads\image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Micah\Downloads\image (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71211" cy="3172733"/>
                    </a:xfrm>
                    <a:prstGeom prst="rect">
                      <a:avLst/>
                    </a:prstGeom>
                    <a:noFill/>
                    <a:ln>
                      <a:noFill/>
                    </a:ln>
                  </pic:spPr>
                </pic:pic>
              </a:graphicData>
            </a:graphic>
          </wp:inline>
        </w:drawing>
      </w:r>
      <w:r>
        <w:fldChar w:fldCharType="end"/>
      </w:r>
      <w:r>
        <w:t xml:space="preserve"> </w:t>
      </w:r>
    </w:p>
    <w:p w:rsidR="008670BE" w:rsidRPr="008670BE" w:rsidRDefault="008670BE">
      <w:pPr>
        <w:rPr>
          <w:sz w:val="24"/>
          <w:szCs w:val="24"/>
        </w:rPr>
      </w:pPr>
      <w:r w:rsidRPr="008670BE">
        <w:rPr>
          <w:sz w:val="24"/>
          <w:szCs w:val="24"/>
        </w:rPr>
        <w:lastRenderedPageBreak/>
        <w:t>It would be interesting to find low pressure thermal conductivity data so that the dependence on grain size could be compared with the theoretical models</w:t>
      </w:r>
    </w:p>
    <w:sectPr w:rsidR="008670BE" w:rsidRPr="0086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236"/>
    <w:rsid w:val="00265A66"/>
    <w:rsid w:val="00464236"/>
    <w:rsid w:val="008670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236"/>
  </w:style>
  <w:style w:type="paragraph" w:styleId="BalloonText">
    <w:name w:val="Balloon Text"/>
    <w:basedOn w:val="Normal"/>
    <w:link w:val="BalloonTextChar"/>
    <w:uiPriority w:val="99"/>
    <w:semiHidden/>
    <w:unhideWhenUsed/>
    <w:rsid w:val="00464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36"/>
    <w:rPr>
      <w:rFonts w:ascii="Tahoma" w:hAnsi="Tahoma" w:cs="Tahoma"/>
      <w:sz w:val="16"/>
      <w:szCs w:val="16"/>
    </w:rPr>
  </w:style>
  <w:style w:type="character" w:styleId="Hyperlink">
    <w:name w:val="Hyperlink"/>
    <w:basedOn w:val="DefaultParagraphFont"/>
    <w:uiPriority w:val="99"/>
    <w:unhideWhenUsed/>
    <w:rsid w:val="00464236"/>
    <w:rPr>
      <w:color w:val="0000FF" w:themeColor="hyperlink"/>
      <w:u w:val="single"/>
    </w:rPr>
  </w:style>
  <w:style w:type="character" w:styleId="FollowedHyperlink">
    <w:name w:val="FollowedHyperlink"/>
    <w:basedOn w:val="DefaultParagraphFont"/>
    <w:uiPriority w:val="99"/>
    <w:semiHidden/>
    <w:unhideWhenUsed/>
    <w:rsid w:val="0046423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4236"/>
  </w:style>
  <w:style w:type="paragraph" w:styleId="BalloonText">
    <w:name w:val="Balloon Text"/>
    <w:basedOn w:val="Normal"/>
    <w:link w:val="BalloonTextChar"/>
    <w:uiPriority w:val="99"/>
    <w:semiHidden/>
    <w:unhideWhenUsed/>
    <w:rsid w:val="004642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4236"/>
    <w:rPr>
      <w:rFonts w:ascii="Tahoma" w:hAnsi="Tahoma" w:cs="Tahoma"/>
      <w:sz w:val="16"/>
      <w:szCs w:val="16"/>
    </w:rPr>
  </w:style>
  <w:style w:type="character" w:styleId="Hyperlink">
    <w:name w:val="Hyperlink"/>
    <w:basedOn w:val="DefaultParagraphFont"/>
    <w:uiPriority w:val="99"/>
    <w:unhideWhenUsed/>
    <w:rsid w:val="00464236"/>
    <w:rPr>
      <w:color w:val="0000FF" w:themeColor="hyperlink"/>
      <w:u w:val="single"/>
    </w:rPr>
  </w:style>
  <w:style w:type="character" w:styleId="FollowedHyperlink">
    <w:name w:val="FollowedHyperlink"/>
    <w:basedOn w:val="DefaultParagraphFont"/>
    <w:uiPriority w:val="99"/>
    <w:semiHidden/>
    <w:unhideWhenUsed/>
    <w:rsid w:val="0046423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9823349">
      <w:bodyDiv w:val="1"/>
      <w:marLeft w:val="0"/>
      <w:marRight w:val="0"/>
      <w:marTop w:val="0"/>
      <w:marBottom w:val="0"/>
      <w:divBdr>
        <w:top w:val="none" w:sz="0" w:space="0" w:color="auto"/>
        <w:left w:val="none" w:sz="0" w:space="0" w:color="auto"/>
        <w:bottom w:val="none" w:sz="0" w:space="0" w:color="auto"/>
        <w:right w:val="none" w:sz="0" w:space="0" w:color="auto"/>
      </w:divBdr>
      <w:divsChild>
        <w:div w:id="1157838886">
          <w:marLeft w:val="0"/>
          <w:marRight w:val="0"/>
          <w:marTop w:val="0"/>
          <w:marBottom w:val="0"/>
          <w:divBdr>
            <w:top w:val="none" w:sz="0" w:space="0" w:color="auto"/>
            <w:left w:val="none" w:sz="0" w:space="0" w:color="auto"/>
            <w:bottom w:val="none" w:sz="0" w:space="0" w:color="auto"/>
            <w:right w:val="none" w:sz="0" w:space="0" w:color="auto"/>
          </w:divBdr>
          <w:divsChild>
            <w:div w:id="794714926">
              <w:marLeft w:val="0"/>
              <w:marRight w:val="0"/>
              <w:marTop w:val="0"/>
              <w:marBottom w:val="0"/>
              <w:divBdr>
                <w:top w:val="none" w:sz="0" w:space="0" w:color="auto"/>
                <w:left w:val="none" w:sz="0" w:space="0" w:color="auto"/>
                <w:bottom w:val="none" w:sz="0" w:space="0" w:color="auto"/>
                <w:right w:val="none" w:sz="0" w:space="0" w:color="auto"/>
              </w:divBdr>
            </w:div>
            <w:div w:id="1990942982">
              <w:blockQuote w:val="1"/>
              <w:marLeft w:val="96"/>
              <w:marRight w:val="0"/>
              <w:marTop w:val="0"/>
              <w:marBottom w:val="0"/>
              <w:divBdr>
                <w:top w:val="none" w:sz="0" w:space="0" w:color="auto"/>
                <w:left w:val="single" w:sz="6" w:space="6" w:color="CCCCCC"/>
                <w:bottom w:val="none" w:sz="0" w:space="0" w:color="auto"/>
                <w:right w:val="none" w:sz="0" w:space="0" w:color="auto"/>
              </w:divBdr>
            </w:div>
            <w:div w:id="1078795300">
              <w:marLeft w:val="0"/>
              <w:marRight w:val="0"/>
              <w:marTop w:val="0"/>
              <w:marBottom w:val="0"/>
              <w:divBdr>
                <w:top w:val="none" w:sz="0" w:space="0" w:color="auto"/>
                <w:left w:val="none" w:sz="0" w:space="0" w:color="auto"/>
                <w:bottom w:val="none" w:sz="0" w:space="0" w:color="auto"/>
                <w:right w:val="none" w:sz="0" w:space="0" w:color="auto"/>
              </w:divBdr>
            </w:div>
            <w:div w:id="325669766">
              <w:marLeft w:val="0"/>
              <w:marRight w:val="0"/>
              <w:marTop w:val="0"/>
              <w:marBottom w:val="0"/>
              <w:divBdr>
                <w:top w:val="none" w:sz="0" w:space="0" w:color="auto"/>
                <w:left w:val="none" w:sz="0" w:space="0" w:color="auto"/>
                <w:bottom w:val="none" w:sz="0" w:space="0" w:color="auto"/>
                <w:right w:val="none" w:sz="0" w:space="0" w:color="auto"/>
              </w:divBdr>
            </w:div>
            <w:div w:id="1777866678">
              <w:marLeft w:val="0"/>
              <w:marRight w:val="0"/>
              <w:marTop w:val="0"/>
              <w:marBottom w:val="0"/>
              <w:divBdr>
                <w:top w:val="none" w:sz="0" w:space="0" w:color="auto"/>
                <w:left w:val="none" w:sz="0" w:space="0" w:color="auto"/>
                <w:bottom w:val="none" w:sz="0" w:space="0" w:color="auto"/>
                <w:right w:val="none" w:sz="0" w:space="0" w:color="auto"/>
              </w:divBdr>
            </w:div>
            <w:div w:id="710765480">
              <w:marLeft w:val="0"/>
              <w:marRight w:val="0"/>
              <w:marTop w:val="0"/>
              <w:marBottom w:val="0"/>
              <w:divBdr>
                <w:top w:val="none" w:sz="0" w:space="0" w:color="auto"/>
                <w:left w:val="none" w:sz="0" w:space="0" w:color="auto"/>
                <w:bottom w:val="none" w:sz="0" w:space="0" w:color="auto"/>
                <w:right w:val="none" w:sz="0" w:space="0" w:color="auto"/>
              </w:divBdr>
            </w:div>
            <w:div w:id="1017855333">
              <w:marLeft w:val="0"/>
              <w:marRight w:val="0"/>
              <w:marTop w:val="0"/>
              <w:marBottom w:val="0"/>
              <w:divBdr>
                <w:top w:val="none" w:sz="0" w:space="0" w:color="auto"/>
                <w:left w:val="none" w:sz="0" w:space="0" w:color="auto"/>
                <w:bottom w:val="none" w:sz="0" w:space="0" w:color="auto"/>
                <w:right w:val="none" w:sz="0" w:space="0" w:color="auto"/>
              </w:divBdr>
            </w:div>
            <w:div w:id="1931885245">
              <w:marLeft w:val="0"/>
              <w:marRight w:val="0"/>
              <w:marTop w:val="0"/>
              <w:marBottom w:val="0"/>
              <w:divBdr>
                <w:top w:val="none" w:sz="0" w:space="0" w:color="auto"/>
                <w:left w:val="none" w:sz="0" w:space="0" w:color="auto"/>
                <w:bottom w:val="none" w:sz="0" w:space="0" w:color="auto"/>
                <w:right w:val="none" w:sz="0" w:space="0" w:color="auto"/>
              </w:divBdr>
            </w:div>
            <w:div w:id="141435406">
              <w:marLeft w:val="0"/>
              <w:marRight w:val="0"/>
              <w:marTop w:val="0"/>
              <w:marBottom w:val="0"/>
              <w:divBdr>
                <w:top w:val="none" w:sz="0" w:space="0" w:color="auto"/>
                <w:left w:val="none" w:sz="0" w:space="0" w:color="auto"/>
                <w:bottom w:val="none" w:sz="0" w:space="0" w:color="auto"/>
                <w:right w:val="none" w:sz="0" w:space="0" w:color="auto"/>
              </w:divBdr>
            </w:div>
            <w:div w:id="1975789704">
              <w:marLeft w:val="0"/>
              <w:marRight w:val="0"/>
              <w:marTop w:val="0"/>
              <w:marBottom w:val="0"/>
              <w:divBdr>
                <w:top w:val="none" w:sz="0" w:space="0" w:color="auto"/>
                <w:left w:val="none" w:sz="0" w:space="0" w:color="auto"/>
                <w:bottom w:val="none" w:sz="0" w:space="0" w:color="auto"/>
                <w:right w:val="none" w:sz="0" w:space="0" w:color="auto"/>
              </w:divBdr>
            </w:div>
            <w:div w:id="1939409051">
              <w:marLeft w:val="0"/>
              <w:marRight w:val="0"/>
              <w:marTop w:val="0"/>
              <w:marBottom w:val="0"/>
              <w:divBdr>
                <w:top w:val="none" w:sz="0" w:space="0" w:color="auto"/>
                <w:left w:val="none" w:sz="0" w:space="0" w:color="auto"/>
                <w:bottom w:val="none" w:sz="0" w:space="0" w:color="auto"/>
                <w:right w:val="none" w:sz="0" w:space="0" w:color="auto"/>
              </w:divBdr>
            </w:div>
            <w:div w:id="672531530">
              <w:marLeft w:val="0"/>
              <w:marRight w:val="0"/>
              <w:marTop w:val="0"/>
              <w:marBottom w:val="0"/>
              <w:divBdr>
                <w:top w:val="none" w:sz="0" w:space="0" w:color="auto"/>
                <w:left w:val="none" w:sz="0" w:space="0" w:color="auto"/>
                <w:bottom w:val="none" w:sz="0" w:space="0" w:color="auto"/>
                <w:right w:val="none" w:sz="0" w:space="0" w:color="auto"/>
              </w:divBdr>
            </w:div>
            <w:div w:id="589705450">
              <w:blockQuote w:val="1"/>
              <w:marLeft w:val="96"/>
              <w:marRight w:val="0"/>
              <w:marTop w:val="0"/>
              <w:marBottom w:val="0"/>
              <w:divBdr>
                <w:top w:val="none" w:sz="0" w:space="0" w:color="auto"/>
                <w:left w:val="single" w:sz="6" w:space="6" w:color="CCCCCC"/>
                <w:bottom w:val="none" w:sz="0" w:space="0" w:color="auto"/>
                <w:right w:val="none" w:sz="0" w:space="0" w:color="auto"/>
              </w:divBdr>
            </w:div>
            <w:div w:id="129835223">
              <w:blockQuote w:val="1"/>
              <w:marLeft w:val="96"/>
              <w:marRight w:val="0"/>
              <w:marTop w:val="0"/>
              <w:marBottom w:val="0"/>
              <w:divBdr>
                <w:top w:val="none" w:sz="0" w:space="0" w:color="auto"/>
                <w:left w:val="single" w:sz="6" w:space="6" w:color="CCCCCC"/>
                <w:bottom w:val="none" w:sz="0" w:space="0" w:color="auto"/>
                <w:right w:val="none" w:sz="0" w:space="0" w:color="auto"/>
              </w:divBdr>
            </w:div>
            <w:div w:id="1568416224">
              <w:marLeft w:val="0"/>
              <w:marRight w:val="0"/>
              <w:marTop w:val="0"/>
              <w:marBottom w:val="0"/>
              <w:divBdr>
                <w:top w:val="none" w:sz="0" w:space="0" w:color="auto"/>
                <w:left w:val="none" w:sz="0" w:space="0" w:color="auto"/>
                <w:bottom w:val="none" w:sz="0" w:space="0" w:color="auto"/>
                <w:right w:val="none" w:sz="0" w:space="0" w:color="auto"/>
              </w:divBdr>
            </w:div>
            <w:div w:id="276910322">
              <w:marLeft w:val="0"/>
              <w:marRight w:val="0"/>
              <w:marTop w:val="0"/>
              <w:marBottom w:val="0"/>
              <w:divBdr>
                <w:top w:val="none" w:sz="0" w:space="0" w:color="auto"/>
                <w:left w:val="none" w:sz="0" w:space="0" w:color="auto"/>
                <w:bottom w:val="none" w:sz="0" w:space="0" w:color="auto"/>
                <w:right w:val="none" w:sz="0" w:space="0" w:color="auto"/>
              </w:divBdr>
            </w:div>
            <w:div w:id="1988238565">
              <w:marLeft w:val="0"/>
              <w:marRight w:val="0"/>
              <w:marTop w:val="0"/>
              <w:marBottom w:val="0"/>
              <w:divBdr>
                <w:top w:val="none" w:sz="0" w:space="0" w:color="auto"/>
                <w:left w:val="none" w:sz="0" w:space="0" w:color="auto"/>
                <w:bottom w:val="none" w:sz="0" w:space="0" w:color="auto"/>
                <w:right w:val="none" w:sz="0" w:space="0" w:color="auto"/>
              </w:divBdr>
            </w:div>
            <w:div w:id="495876363">
              <w:marLeft w:val="0"/>
              <w:marRight w:val="0"/>
              <w:marTop w:val="0"/>
              <w:marBottom w:val="0"/>
              <w:divBdr>
                <w:top w:val="none" w:sz="0" w:space="0" w:color="auto"/>
                <w:left w:val="none" w:sz="0" w:space="0" w:color="auto"/>
                <w:bottom w:val="none" w:sz="0" w:space="0" w:color="auto"/>
                <w:right w:val="none" w:sz="0" w:space="0" w:color="auto"/>
              </w:divBdr>
            </w:div>
            <w:div w:id="1328904308">
              <w:blockQuote w:val="1"/>
              <w:marLeft w:val="96"/>
              <w:marRight w:val="0"/>
              <w:marTop w:val="0"/>
              <w:marBottom w:val="0"/>
              <w:divBdr>
                <w:top w:val="none" w:sz="0" w:space="0" w:color="auto"/>
                <w:left w:val="single" w:sz="6" w:space="6" w:color="CCCCCC"/>
                <w:bottom w:val="none" w:sz="0" w:space="0" w:color="auto"/>
                <w:right w:val="none" w:sz="0" w:space="0" w:color="auto"/>
              </w:divBdr>
            </w:div>
            <w:div w:id="777792140">
              <w:marLeft w:val="0"/>
              <w:marRight w:val="0"/>
              <w:marTop w:val="0"/>
              <w:marBottom w:val="0"/>
              <w:divBdr>
                <w:top w:val="none" w:sz="0" w:space="0" w:color="auto"/>
                <w:left w:val="none" w:sz="0" w:space="0" w:color="auto"/>
                <w:bottom w:val="none" w:sz="0" w:space="0" w:color="auto"/>
                <w:right w:val="none" w:sz="0" w:space="0" w:color="auto"/>
              </w:divBdr>
            </w:div>
            <w:div w:id="1588684661">
              <w:marLeft w:val="0"/>
              <w:marRight w:val="0"/>
              <w:marTop w:val="0"/>
              <w:marBottom w:val="0"/>
              <w:divBdr>
                <w:top w:val="none" w:sz="0" w:space="0" w:color="auto"/>
                <w:left w:val="none" w:sz="0" w:space="0" w:color="auto"/>
                <w:bottom w:val="none" w:sz="0" w:space="0" w:color="auto"/>
                <w:right w:val="none" w:sz="0" w:space="0" w:color="auto"/>
              </w:divBdr>
            </w:div>
            <w:div w:id="543755870">
              <w:marLeft w:val="0"/>
              <w:marRight w:val="0"/>
              <w:marTop w:val="0"/>
              <w:marBottom w:val="0"/>
              <w:divBdr>
                <w:top w:val="none" w:sz="0" w:space="0" w:color="auto"/>
                <w:left w:val="none" w:sz="0" w:space="0" w:color="auto"/>
                <w:bottom w:val="none" w:sz="0" w:space="0" w:color="auto"/>
                <w:right w:val="none" w:sz="0" w:space="0" w:color="auto"/>
              </w:divBdr>
            </w:div>
            <w:div w:id="821771195">
              <w:marLeft w:val="0"/>
              <w:marRight w:val="0"/>
              <w:marTop w:val="0"/>
              <w:marBottom w:val="0"/>
              <w:divBdr>
                <w:top w:val="none" w:sz="0" w:space="0" w:color="auto"/>
                <w:left w:val="none" w:sz="0" w:space="0" w:color="auto"/>
                <w:bottom w:val="none" w:sz="0" w:space="0" w:color="auto"/>
                <w:right w:val="none" w:sz="0" w:space="0" w:color="auto"/>
              </w:divBdr>
            </w:div>
            <w:div w:id="1908414856">
              <w:marLeft w:val="0"/>
              <w:marRight w:val="0"/>
              <w:marTop w:val="0"/>
              <w:marBottom w:val="0"/>
              <w:divBdr>
                <w:top w:val="none" w:sz="0" w:space="0" w:color="auto"/>
                <w:left w:val="none" w:sz="0" w:space="0" w:color="auto"/>
                <w:bottom w:val="none" w:sz="0" w:space="0" w:color="auto"/>
                <w:right w:val="none" w:sz="0" w:space="0" w:color="auto"/>
              </w:divBdr>
              <w:divsChild>
                <w:div w:id="1749960008">
                  <w:marLeft w:val="0"/>
                  <w:marRight w:val="0"/>
                  <w:marTop w:val="0"/>
                  <w:marBottom w:val="0"/>
                  <w:divBdr>
                    <w:top w:val="none" w:sz="0" w:space="0" w:color="auto"/>
                    <w:left w:val="none" w:sz="0" w:space="0" w:color="auto"/>
                    <w:bottom w:val="none" w:sz="0" w:space="0" w:color="auto"/>
                    <w:right w:val="none" w:sz="0" w:space="0" w:color="auto"/>
                  </w:divBdr>
                  <w:divsChild>
                    <w:div w:id="475417460">
                      <w:blockQuote w:val="1"/>
                      <w:marLeft w:val="96"/>
                      <w:marRight w:val="0"/>
                      <w:marTop w:val="0"/>
                      <w:marBottom w:val="0"/>
                      <w:divBdr>
                        <w:top w:val="none" w:sz="0" w:space="0" w:color="auto"/>
                        <w:left w:val="single" w:sz="6" w:space="6" w:color="CCCCCC"/>
                        <w:bottom w:val="none" w:sz="0" w:space="0" w:color="auto"/>
                        <w:right w:val="none" w:sz="0" w:space="0" w:color="auto"/>
                      </w:divBdr>
                    </w:div>
                    <w:div w:id="1266422672">
                      <w:marLeft w:val="0"/>
                      <w:marRight w:val="0"/>
                      <w:marTop w:val="0"/>
                      <w:marBottom w:val="0"/>
                      <w:divBdr>
                        <w:top w:val="none" w:sz="0" w:space="0" w:color="auto"/>
                        <w:left w:val="none" w:sz="0" w:space="0" w:color="auto"/>
                        <w:bottom w:val="none" w:sz="0" w:space="0" w:color="auto"/>
                        <w:right w:val="none" w:sz="0" w:space="0" w:color="auto"/>
                      </w:divBdr>
                    </w:div>
                    <w:div w:id="2088647939">
                      <w:marLeft w:val="0"/>
                      <w:marRight w:val="0"/>
                      <w:marTop w:val="0"/>
                      <w:marBottom w:val="0"/>
                      <w:divBdr>
                        <w:top w:val="none" w:sz="0" w:space="0" w:color="auto"/>
                        <w:left w:val="none" w:sz="0" w:space="0" w:color="auto"/>
                        <w:bottom w:val="none" w:sz="0" w:space="0" w:color="auto"/>
                        <w:right w:val="none" w:sz="0" w:space="0" w:color="auto"/>
                      </w:divBdr>
                    </w:div>
                    <w:div w:id="8651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172654">
              <w:marLeft w:val="0"/>
              <w:marRight w:val="0"/>
              <w:marTop w:val="0"/>
              <w:marBottom w:val="0"/>
              <w:divBdr>
                <w:top w:val="none" w:sz="0" w:space="0" w:color="auto"/>
                <w:left w:val="none" w:sz="0" w:space="0" w:color="auto"/>
                <w:bottom w:val="none" w:sz="0" w:space="0" w:color="auto"/>
                <w:right w:val="none" w:sz="0" w:space="0" w:color="auto"/>
              </w:divBdr>
            </w:div>
            <w:div w:id="1120538897">
              <w:marLeft w:val="0"/>
              <w:marRight w:val="0"/>
              <w:marTop w:val="0"/>
              <w:marBottom w:val="0"/>
              <w:divBdr>
                <w:top w:val="none" w:sz="0" w:space="0" w:color="auto"/>
                <w:left w:val="none" w:sz="0" w:space="0" w:color="auto"/>
                <w:bottom w:val="none" w:sz="0" w:space="0" w:color="auto"/>
                <w:right w:val="none" w:sz="0" w:space="0" w:color="auto"/>
              </w:divBdr>
              <w:divsChild>
                <w:div w:id="1352561870">
                  <w:marLeft w:val="0"/>
                  <w:marRight w:val="0"/>
                  <w:marTop w:val="0"/>
                  <w:marBottom w:val="0"/>
                  <w:divBdr>
                    <w:top w:val="none" w:sz="0" w:space="0" w:color="auto"/>
                    <w:left w:val="none" w:sz="0" w:space="0" w:color="auto"/>
                    <w:bottom w:val="none" w:sz="0" w:space="0" w:color="auto"/>
                    <w:right w:val="none" w:sz="0" w:space="0" w:color="auto"/>
                  </w:divBdr>
                </w:div>
                <w:div w:id="893927551">
                  <w:marLeft w:val="0"/>
                  <w:marRight w:val="0"/>
                  <w:marTop w:val="0"/>
                  <w:marBottom w:val="0"/>
                  <w:divBdr>
                    <w:top w:val="none" w:sz="0" w:space="0" w:color="auto"/>
                    <w:left w:val="none" w:sz="0" w:space="0" w:color="auto"/>
                    <w:bottom w:val="none" w:sz="0" w:space="0" w:color="auto"/>
                    <w:right w:val="none" w:sz="0" w:space="0" w:color="auto"/>
                  </w:divBdr>
                </w:div>
                <w:div w:id="1467428712">
                  <w:marLeft w:val="0"/>
                  <w:marRight w:val="0"/>
                  <w:marTop w:val="0"/>
                  <w:marBottom w:val="0"/>
                  <w:divBdr>
                    <w:top w:val="none" w:sz="0" w:space="0" w:color="auto"/>
                    <w:left w:val="none" w:sz="0" w:space="0" w:color="auto"/>
                    <w:bottom w:val="none" w:sz="0" w:space="0" w:color="auto"/>
                    <w:right w:val="none" w:sz="0" w:space="0" w:color="auto"/>
                  </w:divBdr>
                </w:div>
                <w:div w:id="1185943186">
                  <w:marLeft w:val="0"/>
                  <w:marRight w:val="0"/>
                  <w:marTop w:val="0"/>
                  <w:marBottom w:val="0"/>
                  <w:divBdr>
                    <w:top w:val="none" w:sz="0" w:space="0" w:color="auto"/>
                    <w:left w:val="none" w:sz="0" w:space="0" w:color="auto"/>
                    <w:bottom w:val="none" w:sz="0" w:space="0" w:color="auto"/>
                    <w:right w:val="none" w:sz="0" w:space="0" w:color="auto"/>
                  </w:divBdr>
                </w:div>
                <w:div w:id="2029092448">
                  <w:marLeft w:val="0"/>
                  <w:marRight w:val="0"/>
                  <w:marTop w:val="0"/>
                  <w:marBottom w:val="0"/>
                  <w:divBdr>
                    <w:top w:val="none" w:sz="0" w:space="0" w:color="auto"/>
                    <w:left w:val="none" w:sz="0" w:space="0" w:color="auto"/>
                    <w:bottom w:val="none" w:sz="0" w:space="0" w:color="auto"/>
                    <w:right w:val="none" w:sz="0" w:space="0" w:color="auto"/>
                  </w:divBdr>
                </w:div>
                <w:div w:id="1388214837">
                  <w:marLeft w:val="0"/>
                  <w:marRight w:val="0"/>
                  <w:marTop w:val="0"/>
                  <w:marBottom w:val="0"/>
                  <w:divBdr>
                    <w:top w:val="none" w:sz="0" w:space="0" w:color="auto"/>
                    <w:left w:val="none" w:sz="0" w:space="0" w:color="auto"/>
                    <w:bottom w:val="none" w:sz="0" w:space="0" w:color="auto"/>
                    <w:right w:val="none" w:sz="0" w:space="0" w:color="auto"/>
                  </w:divBdr>
                </w:div>
                <w:div w:id="1676810429">
                  <w:marLeft w:val="0"/>
                  <w:marRight w:val="0"/>
                  <w:marTop w:val="0"/>
                  <w:marBottom w:val="0"/>
                  <w:divBdr>
                    <w:top w:val="none" w:sz="0" w:space="0" w:color="auto"/>
                    <w:left w:val="none" w:sz="0" w:space="0" w:color="auto"/>
                    <w:bottom w:val="none" w:sz="0" w:space="0" w:color="auto"/>
                    <w:right w:val="none" w:sz="0" w:space="0" w:color="auto"/>
                  </w:divBdr>
                </w:div>
                <w:div w:id="566384063">
                  <w:marLeft w:val="0"/>
                  <w:marRight w:val="0"/>
                  <w:marTop w:val="0"/>
                  <w:marBottom w:val="0"/>
                  <w:divBdr>
                    <w:top w:val="none" w:sz="0" w:space="0" w:color="auto"/>
                    <w:left w:val="none" w:sz="0" w:space="0" w:color="auto"/>
                    <w:bottom w:val="none" w:sz="0" w:space="0" w:color="auto"/>
                    <w:right w:val="none" w:sz="0" w:space="0" w:color="auto"/>
                  </w:divBdr>
                </w:div>
                <w:div w:id="782531362">
                  <w:marLeft w:val="0"/>
                  <w:marRight w:val="0"/>
                  <w:marTop w:val="0"/>
                  <w:marBottom w:val="0"/>
                  <w:divBdr>
                    <w:top w:val="none" w:sz="0" w:space="0" w:color="auto"/>
                    <w:left w:val="none" w:sz="0" w:space="0" w:color="auto"/>
                    <w:bottom w:val="none" w:sz="0" w:space="0" w:color="auto"/>
                    <w:right w:val="none" w:sz="0" w:space="0" w:color="auto"/>
                  </w:divBdr>
                </w:div>
                <w:div w:id="1961299881">
                  <w:marLeft w:val="0"/>
                  <w:marRight w:val="0"/>
                  <w:marTop w:val="0"/>
                  <w:marBottom w:val="0"/>
                  <w:divBdr>
                    <w:top w:val="none" w:sz="0" w:space="0" w:color="auto"/>
                    <w:left w:val="none" w:sz="0" w:space="0" w:color="auto"/>
                    <w:bottom w:val="none" w:sz="0" w:space="0" w:color="auto"/>
                    <w:right w:val="none" w:sz="0" w:space="0" w:color="auto"/>
                  </w:divBdr>
                </w:div>
                <w:div w:id="1405688343">
                  <w:marLeft w:val="0"/>
                  <w:marRight w:val="0"/>
                  <w:marTop w:val="0"/>
                  <w:marBottom w:val="0"/>
                  <w:divBdr>
                    <w:top w:val="none" w:sz="0" w:space="0" w:color="auto"/>
                    <w:left w:val="none" w:sz="0" w:space="0" w:color="auto"/>
                    <w:bottom w:val="none" w:sz="0" w:space="0" w:color="auto"/>
                    <w:right w:val="none" w:sz="0" w:space="0" w:color="auto"/>
                  </w:divBdr>
                </w:div>
                <w:div w:id="2042970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15908">
      <w:bodyDiv w:val="1"/>
      <w:marLeft w:val="0"/>
      <w:marRight w:val="0"/>
      <w:marTop w:val="0"/>
      <w:marBottom w:val="0"/>
      <w:divBdr>
        <w:top w:val="none" w:sz="0" w:space="0" w:color="auto"/>
        <w:left w:val="none" w:sz="0" w:space="0" w:color="auto"/>
        <w:bottom w:val="none" w:sz="0" w:space="0" w:color="auto"/>
        <w:right w:val="none" w:sz="0" w:space="0" w:color="auto"/>
      </w:divBdr>
      <w:divsChild>
        <w:div w:id="1214271409">
          <w:marLeft w:val="0"/>
          <w:marRight w:val="0"/>
          <w:marTop w:val="0"/>
          <w:marBottom w:val="0"/>
          <w:divBdr>
            <w:top w:val="none" w:sz="0" w:space="0" w:color="auto"/>
            <w:left w:val="none" w:sz="0" w:space="0" w:color="auto"/>
            <w:bottom w:val="none" w:sz="0" w:space="0" w:color="auto"/>
            <w:right w:val="none" w:sz="0" w:space="0" w:color="auto"/>
          </w:divBdr>
          <w:divsChild>
            <w:div w:id="152724043">
              <w:marLeft w:val="0"/>
              <w:marRight w:val="0"/>
              <w:marTop w:val="0"/>
              <w:marBottom w:val="0"/>
              <w:divBdr>
                <w:top w:val="none" w:sz="0" w:space="0" w:color="auto"/>
                <w:left w:val="none" w:sz="0" w:space="0" w:color="auto"/>
                <w:bottom w:val="none" w:sz="0" w:space="0" w:color="auto"/>
                <w:right w:val="none" w:sz="0" w:space="0" w:color="auto"/>
              </w:divBdr>
            </w:div>
            <w:div w:id="2100788939">
              <w:blockQuote w:val="1"/>
              <w:marLeft w:val="96"/>
              <w:marRight w:val="0"/>
              <w:marTop w:val="0"/>
              <w:marBottom w:val="0"/>
              <w:divBdr>
                <w:top w:val="none" w:sz="0" w:space="0" w:color="auto"/>
                <w:left w:val="single" w:sz="6" w:space="6" w:color="CCCCCC"/>
                <w:bottom w:val="none" w:sz="0" w:space="0" w:color="auto"/>
                <w:right w:val="none" w:sz="0" w:space="0" w:color="auto"/>
              </w:divBdr>
            </w:div>
            <w:div w:id="1833567786">
              <w:marLeft w:val="0"/>
              <w:marRight w:val="0"/>
              <w:marTop w:val="0"/>
              <w:marBottom w:val="0"/>
              <w:divBdr>
                <w:top w:val="none" w:sz="0" w:space="0" w:color="auto"/>
                <w:left w:val="none" w:sz="0" w:space="0" w:color="auto"/>
                <w:bottom w:val="none" w:sz="0" w:space="0" w:color="auto"/>
                <w:right w:val="none" w:sz="0" w:space="0" w:color="auto"/>
              </w:divBdr>
            </w:div>
            <w:div w:id="256600786">
              <w:marLeft w:val="0"/>
              <w:marRight w:val="0"/>
              <w:marTop w:val="0"/>
              <w:marBottom w:val="0"/>
              <w:divBdr>
                <w:top w:val="none" w:sz="0" w:space="0" w:color="auto"/>
                <w:left w:val="none" w:sz="0" w:space="0" w:color="auto"/>
                <w:bottom w:val="none" w:sz="0" w:space="0" w:color="auto"/>
                <w:right w:val="none" w:sz="0" w:space="0" w:color="auto"/>
              </w:divBdr>
            </w:div>
            <w:div w:id="436875986">
              <w:marLeft w:val="0"/>
              <w:marRight w:val="0"/>
              <w:marTop w:val="0"/>
              <w:marBottom w:val="0"/>
              <w:divBdr>
                <w:top w:val="none" w:sz="0" w:space="0" w:color="auto"/>
                <w:left w:val="none" w:sz="0" w:space="0" w:color="auto"/>
                <w:bottom w:val="none" w:sz="0" w:space="0" w:color="auto"/>
                <w:right w:val="none" w:sz="0" w:space="0" w:color="auto"/>
              </w:divBdr>
            </w:div>
            <w:div w:id="1045175974">
              <w:marLeft w:val="0"/>
              <w:marRight w:val="0"/>
              <w:marTop w:val="0"/>
              <w:marBottom w:val="0"/>
              <w:divBdr>
                <w:top w:val="none" w:sz="0" w:space="0" w:color="auto"/>
                <w:left w:val="none" w:sz="0" w:space="0" w:color="auto"/>
                <w:bottom w:val="none" w:sz="0" w:space="0" w:color="auto"/>
                <w:right w:val="none" w:sz="0" w:space="0" w:color="auto"/>
              </w:divBdr>
            </w:div>
            <w:div w:id="1761902275">
              <w:marLeft w:val="0"/>
              <w:marRight w:val="0"/>
              <w:marTop w:val="0"/>
              <w:marBottom w:val="0"/>
              <w:divBdr>
                <w:top w:val="none" w:sz="0" w:space="0" w:color="auto"/>
                <w:left w:val="none" w:sz="0" w:space="0" w:color="auto"/>
                <w:bottom w:val="none" w:sz="0" w:space="0" w:color="auto"/>
                <w:right w:val="none" w:sz="0" w:space="0" w:color="auto"/>
              </w:divBdr>
            </w:div>
            <w:div w:id="842890085">
              <w:marLeft w:val="0"/>
              <w:marRight w:val="0"/>
              <w:marTop w:val="0"/>
              <w:marBottom w:val="0"/>
              <w:divBdr>
                <w:top w:val="none" w:sz="0" w:space="0" w:color="auto"/>
                <w:left w:val="none" w:sz="0" w:space="0" w:color="auto"/>
                <w:bottom w:val="none" w:sz="0" w:space="0" w:color="auto"/>
                <w:right w:val="none" w:sz="0" w:space="0" w:color="auto"/>
              </w:divBdr>
            </w:div>
            <w:div w:id="186260438">
              <w:marLeft w:val="0"/>
              <w:marRight w:val="0"/>
              <w:marTop w:val="0"/>
              <w:marBottom w:val="0"/>
              <w:divBdr>
                <w:top w:val="none" w:sz="0" w:space="0" w:color="auto"/>
                <w:left w:val="none" w:sz="0" w:space="0" w:color="auto"/>
                <w:bottom w:val="none" w:sz="0" w:space="0" w:color="auto"/>
                <w:right w:val="none" w:sz="0" w:space="0" w:color="auto"/>
              </w:divBdr>
            </w:div>
            <w:div w:id="1773040426">
              <w:marLeft w:val="0"/>
              <w:marRight w:val="0"/>
              <w:marTop w:val="0"/>
              <w:marBottom w:val="0"/>
              <w:divBdr>
                <w:top w:val="none" w:sz="0" w:space="0" w:color="auto"/>
                <w:left w:val="none" w:sz="0" w:space="0" w:color="auto"/>
                <w:bottom w:val="none" w:sz="0" w:space="0" w:color="auto"/>
                <w:right w:val="none" w:sz="0" w:space="0" w:color="auto"/>
              </w:divBdr>
            </w:div>
            <w:div w:id="1238132478">
              <w:marLeft w:val="0"/>
              <w:marRight w:val="0"/>
              <w:marTop w:val="0"/>
              <w:marBottom w:val="0"/>
              <w:divBdr>
                <w:top w:val="none" w:sz="0" w:space="0" w:color="auto"/>
                <w:left w:val="none" w:sz="0" w:space="0" w:color="auto"/>
                <w:bottom w:val="none" w:sz="0" w:space="0" w:color="auto"/>
                <w:right w:val="none" w:sz="0" w:space="0" w:color="auto"/>
              </w:divBdr>
            </w:div>
            <w:div w:id="1236547512">
              <w:marLeft w:val="0"/>
              <w:marRight w:val="0"/>
              <w:marTop w:val="0"/>
              <w:marBottom w:val="0"/>
              <w:divBdr>
                <w:top w:val="none" w:sz="0" w:space="0" w:color="auto"/>
                <w:left w:val="none" w:sz="0" w:space="0" w:color="auto"/>
                <w:bottom w:val="none" w:sz="0" w:space="0" w:color="auto"/>
                <w:right w:val="none" w:sz="0" w:space="0" w:color="auto"/>
              </w:divBdr>
            </w:div>
            <w:div w:id="542788898">
              <w:blockQuote w:val="1"/>
              <w:marLeft w:val="96"/>
              <w:marRight w:val="0"/>
              <w:marTop w:val="0"/>
              <w:marBottom w:val="0"/>
              <w:divBdr>
                <w:top w:val="none" w:sz="0" w:space="0" w:color="auto"/>
                <w:left w:val="single" w:sz="6" w:space="6" w:color="CCCCCC"/>
                <w:bottom w:val="none" w:sz="0" w:space="0" w:color="auto"/>
                <w:right w:val="none" w:sz="0" w:space="0" w:color="auto"/>
              </w:divBdr>
            </w:div>
            <w:div w:id="601688612">
              <w:blockQuote w:val="1"/>
              <w:marLeft w:val="96"/>
              <w:marRight w:val="0"/>
              <w:marTop w:val="0"/>
              <w:marBottom w:val="0"/>
              <w:divBdr>
                <w:top w:val="none" w:sz="0" w:space="0" w:color="auto"/>
                <w:left w:val="single" w:sz="6" w:space="6" w:color="CCCCCC"/>
                <w:bottom w:val="none" w:sz="0" w:space="0" w:color="auto"/>
                <w:right w:val="none" w:sz="0" w:space="0" w:color="auto"/>
              </w:divBdr>
            </w:div>
            <w:div w:id="316883311">
              <w:marLeft w:val="0"/>
              <w:marRight w:val="0"/>
              <w:marTop w:val="0"/>
              <w:marBottom w:val="0"/>
              <w:divBdr>
                <w:top w:val="none" w:sz="0" w:space="0" w:color="auto"/>
                <w:left w:val="none" w:sz="0" w:space="0" w:color="auto"/>
                <w:bottom w:val="none" w:sz="0" w:space="0" w:color="auto"/>
                <w:right w:val="none" w:sz="0" w:space="0" w:color="auto"/>
              </w:divBdr>
            </w:div>
            <w:div w:id="1674214073">
              <w:marLeft w:val="0"/>
              <w:marRight w:val="0"/>
              <w:marTop w:val="0"/>
              <w:marBottom w:val="0"/>
              <w:divBdr>
                <w:top w:val="none" w:sz="0" w:space="0" w:color="auto"/>
                <w:left w:val="none" w:sz="0" w:space="0" w:color="auto"/>
                <w:bottom w:val="none" w:sz="0" w:space="0" w:color="auto"/>
                <w:right w:val="none" w:sz="0" w:space="0" w:color="auto"/>
              </w:divBdr>
            </w:div>
            <w:div w:id="642777519">
              <w:marLeft w:val="0"/>
              <w:marRight w:val="0"/>
              <w:marTop w:val="0"/>
              <w:marBottom w:val="0"/>
              <w:divBdr>
                <w:top w:val="none" w:sz="0" w:space="0" w:color="auto"/>
                <w:left w:val="none" w:sz="0" w:space="0" w:color="auto"/>
                <w:bottom w:val="none" w:sz="0" w:space="0" w:color="auto"/>
                <w:right w:val="none" w:sz="0" w:space="0" w:color="auto"/>
              </w:divBdr>
            </w:div>
            <w:div w:id="564532578">
              <w:marLeft w:val="0"/>
              <w:marRight w:val="0"/>
              <w:marTop w:val="0"/>
              <w:marBottom w:val="0"/>
              <w:divBdr>
                <w:top w:val="none" w:sz="0" w:space="0" w:color="auto"/>
                <w:left w:val="none" w:sz="0" w:space="0" w:color="auto"/>
                <w:bottom w:val="none" w:sz="0" w:space="0" w:color="auto"/>
                <w:right w:val="none" w:sz="0" w:space="0" w:color="auto"/>
              </w:divBdr>
            </w:div>
            <w:div w:id="1646934571">
              <w:blockQuote w:val="1"/>
              <w:marLeft w:val="96"/>
              <w:marRight w:val="0"/>
              <w:marTop w:val="0"/>
              <w:marBottom w:val="0"/>
              <w:divBdr>
                <w:top w:val="none" w:sz="0" w:space="0" w:color="auto"/>
                <w:left w:val="single" w:sz="6" w:space="6" w:color="CCCCCC"/>
                <w:bottom w:val="none" w:sz="0" w:space="0" w:color="auto"/>
                <w:right w:val="none" w:sz="0" w:space="0" w:color="auto"/>
              </w:divBdr>
            </w:div>
            <w:div w:id="483931136">
              <w:marLeft w:val="0"/>
              <w:marRight w:val="0"/>
              <w:marTop w:val="0"/>
              <w:marBottom w:val="0"/>
              <w:divBdr>
                <w:top w:val="none" w:sz="0" w:space="0" w:color="auto"/>
                <w:left w:val="none" w:sz="0" w:space="0" w:color="auto"/>
                <w:bottom w:val="none" w:sz="0" w:space="0" w:color="auto"/>
                <w:right w:val="none" w:sz="0" w:space="0" w:color="auto"/>
              </w:divBdr>
            </w:div>
            <w:div w:id="2116823417">
              <w:marLeft w:val="0"/>
              <w:marRight w:val="0"/>
              <w:marTop w:val="0"/>
              <w:marBottom w:val="0"/>
              <w:divBdr>
                <w:top w:val="none" w:sz="0" w:space="0" w:color="auto"/>
                <w:left w:val="none" w:sz="0" w:space="0" w:color="auto"/>
                <w:bottom w:val="none" w:sz="0" w:space="0" w:color="auto"/>
                <w:right w:val="none" w:sz="0" w:space="0" w:color="auto"/>
              </w:divBdr>
            </w:div>
            <w:div w:id="430660248">
              <w:marLeft w:val="0"/>
              <w:marRight w:val="0"/>
              <w:marTop w:val="0"/>
              <w:marBottom w:val="0"/>
              <w:divBdr>
                <w:top w:val="none" w:sz="0" w:space="0" w:color="auto"/>
                <w:left w:val="none" w:sz="0" w:space="0" w:color="auto"/>
                <w:bottom w:val="none" w:sz="0" w:space="0" w:color="auto"/>
                <w:right w:val="none" w:sz="0" w:space="0" w:color="auto"/>
              </w:divBdr>
            </w:div>
            <w:div w:id="754473699">
              <w:marLeft w:val="0"/>
              <w:marRight w:val="0"/>
              <w:marTop w:val="0"/>
              <w:marBottom w:val="0"/>
              <w:divBdr>
                <w:top w:val="none" w:sz="0" w:space="0" w:color="auto"/>
                <w:left w:val="none" w:sz="0" w:space="0" w:color="auto"/>
                <w:bottom w:val="none" w:sz="0" w:space="0" w:color="auto"/>
                <w:right w:val="none" w:sz="0" w:space="0" w:color="auto"/>
              </w:divBdr>
            </w:div>
            <w:div w:id="1841698527">
              <w:marLeft w:val="0"/>
              <w:marRight w:val="0"/>
              <w:marTop w:val="0"/>
              <w:marBottom w:val="0"/>
              <w:divBdr>
                <w:top w:val="none" w:sz="0" w:space="0" w:color="auto"/>
                <w:left w:val="none" w:sz="0" w:space="0" w:color="auto"/>
                <w:bottom w:val="none" w:sz="0" w:space="0" w:color="auto"/>
                <w:right w:val="none" w:sz="0" w:space="0" w:color="auto"/>
              </w:divBdr>
              <w:divsChild>
                <w:div w:id="1266156323">
                  <w:marLeft w:val="0"/>
                  <w:marRight w:val="0"/>
                  <w:marTop w:val="0"/>
                  <w:marBottom w:val="0"/>
                  <w:divBdr>
                    <w:top w:val="none" w:sz="0" w:space="0" w:color="auto"/>
                    <w:left w:val="none" w:sz="0" w:space="0" w:color="auto"/>
                    <w:bottom w:val="none" w:sz="0" w:space="0" w:color="auto"/>
                    <w:right w:val="none" w:sz="0" w:space="0" w:color="auto"/>
                  </w:divBdr>
                  <w:divsChild>
                    <w:div w:id="1519655012">
                      <w:blockQuote w:val="1"/>
                      <w:marLeft w:val="96"/>
                      <w:marRight w:val="0"/>
                      <w:marTop w:val="0"/>
                      <w:marBottom w:val="0"/>
                      <w:divBdr>
                        <w:top w:val="none" w:sz="0" w:space="0" w:color="auto"/>
                        <w:left w:val="single" w:sz="6" w:space="6" w:color="CCCCCC"/>
                        <w:bottom w:val="none" w:sz="0" w:space="0" w:color="auto"/>
                        <w:right w:val="none" w:sz="0" w:space="0" w:color="auto"/>
                      </w:divBdr>
                    </w:div>
                    <w:div w:id="1314481423">
                      <w:marLeft w:val="0"/>
                      <w:marRight w:val="0"/>
                      <w:marTop w:val="0"/>
                      <w:marBottom w:val="0"/>
                      <w:divBdr>
                        <w:top w:val="none" w:sz="0" w:space="0" w:color="auto"/>
                        <w:left w:val="none" w:sz="0" w:space="0" w:color="auto"/>
                        <w:bottom w:val="none" w:sz="0" w:space="0" w:color="auto"/>
                        <w:right w:val="none" w:sz="0" w:space="0" w:color="auto"/>
                      </w:divBdr>
                    </w:div>
                    <w:div w:id="637296466">
                      <w:marLeft w:val="0"/>
                      <w:marRight w:val="0"/>
                      <w:marTop w:val="0"/>
                      <w:marBottom w:val="0"/>
                      <w:divBdr>
                        <w:top w:val="none" w:sz="0" w:space="0" w:color="auto"/>
                        <w:left w:val="none" w:sz="0" w:space="0" w:color="auto"/>
                        <w:bottom w:val="none" w:sz="0" w:space="0" w:color="auto"/>
                        <w:right w:val="none" w:sz="0" w:space="0" w:color="auto"/>
                      </w:divBdr>
                    </w:div>
                    <w:div w:id="184327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54044">
              <w:marLeft w:val="0"/>
              <w:marRight w:val="0"/>
              <w:marTop w:val="0"/>
              <w:marBottom w:val="0"/>
              <w:divBdr>
                <w:top w:val="none" w:sz="0" w:space="0" w:color="auto"/>
                <w:left w:val="none" w:sz="0" w:space="0" w:color="auto"/>
                <w:bottom w:val="none" w:sz="0" w:space="0" w:color="auto"/>
                <w:right w:val="none" w:sz="0" w:space="0" w:color="auto"/>
              </w:divBdr>
            </w:div>
            <w:div w:id="780145270">
              <w:marLeft w:val="0"/>
              <w:marRight w:val="0"/>
              <w:marTop w:val="0"/>
              <w:marBottom w:val="0"/>
              <w:divBdr>
                <w:top w:val="none" w:sz="0" w:space="0" w:color="auto"/>
                <w:left w:val="none" w:sz="0" w:space="0" w:color="auto"/>
                <w:bottom w:val="none" w:sz="0" w:space="0" w:color="auto"/>
                <w:right w:val="none" w:sz="0" w:space="0" w:color="auto"/>
              </w:divBdr>
              <w:divsChild>
                <w:div w:id="157695200">
                  <w:marLeft w:val="0"/>
                  <w:marRight w:val="0"/>
                  <w:marTop w:val="0"/>
                  <w:marBottom w:val="0"/>
                  <w:divBdr>
                    <w:top w:val="none" w:sz="0" w:space="0" w:color="auto"/>
                    <w:left w:val="none" w:sz="0" w:space="0" w:color="auto"/>
                    <w:bottom w:val="none" w:sz="0" w:space="0" w:color="auto"/>
                    <w:right w:val="none" w:sz="0" w:space="0" w:color="auto"/>
                  </w:divBdr>
                </w:div>
                <w:div w:id="1979845668">
                  <w:marLeft w:val="0"/>
                  <w:marRight w:val="0"/>
                  <w:marTop w:val="0"/>
                  <w:marBottom w:val="0"/>
                  <w:divBdr>
                    <w:top w:val="none" w:sz="0" w:space="0" w:color="auto"/>
                    <w:left w:val="none" w:sz="0" w:space="0" w:color="auto"/>
                    <w:bottom w:val="none" w:sz="0" w:space="0" w:color="auto"/>
                    <w:right w:val="none" w:sz="0" w:space="0" w:color="auto"/>
                  </w:divBdr>
                </w:div>
                <w:div w:id="1119832229">
                  <w:marLeft w:val="0"/>
                  <w:marRight w:val="0"/>
                  <w:marTop w:val="0"/>
                  <w:marBottom w:val="0"/>
                  <w:divBdr>
                    <w:top w:val="none" w:sz="0" w:space="0" w:color="auto"/>
                    <w:left w:val="none" w:sz="0" w:space="0" w:color="auto"/>
                    <w:bottom w:val="none" w:sz="0" w:space="0" w:color="auto"/>
                    <w:right w:val="none" w:sz="0" w:space="0" w:color="auto"/>
                  </w:divBdr>
                </w:div>
                <w:div w:id="91973007">
                  <w:marLeft w:val="0"/>
                  <w:marRight w:val="0"/>
                  <w:marTop w:val="0"/>
                  <w:marBottom w:val="0"/>
                  <w:divBdr>
                    <w:top w:val="none" w:sz="0" w:space="0" w:color="auto"/>
                    <w:left w:val="none" w:sz="0" w:space="0" w:color="auto"/>
                    <w:bottom w:val="none" w:sz="0" w:space="0" w:color="auto"/>
                    <w:right w:val="none" w:sz="0" w:space="0" w:color="auto"/>
                  </w:divBdr>
                </w:div>
                <w:div w:id="1158419835">
                  <w:marLeft w:val="0"/>
                  <w:marRight w:val="0"/>
                  <w:marTop w:val="0"/>
                  <w:marBottom w:val="0"/>
                  <w:divBdr>
                    <w:top w:val="none" w:sz="0" w:space="0" w:color="auto"/>
                    <w:left w:val="none" w:sz="0" w:space="0" w:color="auto"/>
                    <w:bottom w:val="none" w:sz="0" w:space="0" w:color="auto"/>
                    <w:right w:val="none" w:sz="0" w:space="0" w:color="auto"/>
                  </w:divBdr>
                </w:div>
                <w:div w:id="517618734">
                  <w:marLeft w:val="0"/>
                  <w:marRight w:val="0"/>
                  <w:marTop w:val="0"/>
                  <w:marBottom w:val="0"/>
                  <w:divBdr>
                    <w:top w:val="none" w:sz="0" w:space="0" w:color="auto"/>
                    <w:left w:val="none" w:sz="0" w:space="0" w:color="auto"/>
                    <w:bottom w:val="none" w:sz="0" w:space="0" w:color="auto"/>
                    <w:right w:val="none" w:sz="0" w:space="0" w:color="auto"/>
                  </w:divBdr>
                </w:div>
                <w:div w:id="1028946263">
                  <w:marLeft w:val="0"/>
                  <w:marRight w:val="0"/>
                  <w:marTop w:val="0"/>
                  <w:marBottom w:val="0"/>
                  <w:divBdr>
                    <w:top w:val="none" w:sz="0" w:space="0" w:color="auto"/>
                    <w:left w:val="none" w:sz="0" w:space="0" w:color="auto"/>
                    <w:bottom w:val="none" w:sz="0" w:space="0" w:color="auto"/>
                    <w:right w:val="none" w:sz="0" w:space="0" w:color="auto"/>
                  </w:divBdr>
                </w:div>
                <w:div w:id="933048378">
                  <w:marLeft w:val="0"/>
                  <w:marRight w:val="0"/>
                  <w:marTop w:val="0"/>
                  <w:marBottom w:val="0"/>
                  <w:divBdr>
                    <w:top w:val="none" w:sz="0" w:space="0" w:color="auto"/>
                    <w:left w:val="none" w:sz="0" w:space="0" w:color="auto"/>
                    <w:bottom w:val="none" w:sz="0" w:space="0" w:color="auto"/>
                    <w:right w:val="none" w:sz="0" w:space="0" w:color="auto"/>
                  </w:divBdr>
                </w:div>
                <w:div w:id="908226143">
                  <w:marLeft w:val="0"/>
                  <w:marRight w:val="0"/>
                  <w:marTop w:val="0"/>
                  <w:marBottom w:val="0"/>
                  <w:divBdr>
                    <w:top w:val="none" w:sz="0" w:space="0" w:color="auto"/>
                    <w:left w:val="none" w:sz="0" w:space="0" w:color="auto"/>
                    <w:bottom w:val="none" w:sz="0" w:space="0" w:color="auto"/>
                    <w:right w:val="none" w:sz="0" w:space="0" w:color="auto"/>
                  </w:divBdr>
                </w:div>
                <w:div w:id="1388339310">
                  <w:marLeft w:val="0"/>
                  <w:marRight w:val="0"/>
                  <w:marTop w:val="0"/>
                  <w:marBottom w:val="0"/>
                  <w:divBdr>
                    <w:top w:val="none" w:sz="0" w:space="0" w:color="auto"/>
                    <w:left w:val="none" w:sz="0" w:space="0" w:color="auto"/>
                    <w:bottom w:val="none" w:sz="0" w:space="0" w:color="auto"/>
                    <w:right w:val="none" w:sz="0" w:space="0" w:color="auto"/>
                  </w:divBdr>
                </w:div>
                <w:div w:id="302124278">
                  <w:marLeft w:val="0"/>
                  <w:marRight w:val="0"/>
                  <w:marTop w:val="0"/>
                  <w:marBottom w:val="0"/>
                  <w:divBdr>
                    <w:top w:val="none" w:sz="0" w:space="0" w:color="auto"/>
                    <w:left w:val="none" w:sz="0" w:space="0" w:color="auto"/>
                    <w:bottom w:val="none" w:sz="0" w:space="0" w:color="auto"/>
                    <w:right w:val="none" w:sz="0" w:space="0" w:color="auto"/>
                  </w:divBdr>
                </w:div>
                <w:div w:id="87650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5</Pages>
  <Words>877</Words>
  <Characters>5003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dc:creator>
  <cp:lastModifiedBy>Adam</cp:lastModifiedBy>
  <cp:revision>1</cp:revision>
  <dcterms:created xsi:type="dcterms:W3CDTF">2014-08-27T04:29:00Z</dcterms:created>
  <dcterms:modified xsi:type="dcterms:W3CDTF">2014-08-27T04:45:00Z</dcterms:modified>
</cp:coreProperties>
</file>