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color w:val="888888"/>
          <w:sz w:val="20"/>
        </w:rPr>
        <w:t>FOLIO — Phase 1</w:t>
      </w:r>
    </w:p>
    <w:p>
      <w:pPr>
        <w:spacing w:after="80"/>
        <w:jc w:val="center"/>
      </w:pPr>
      <w:r>
        <w:rPr>
          <w:rFonts w:ascii="Calibri" w:hAnsi="Calibri"/>
          <w:b/>
          <w:color w:val="1F497D"/>
          <w:sz w:val="44"/>
        </w:rPr>
        <w:t>Day 1: Decisions &amp; Project Setup</w:t>
      </w:r>
    </w:p>
    <w:p>
      <w:pPr>
        <w:spacing w:after="320"/>
        <w:jc w:val="center"/>
      </w:pPr>
      <w:r>
        <w:rPr>
          <w:rFonts w:ascii="Calibri" w:hAnsi="Calibri"/>
          <w:color w:val="666666"/>
          <w:sz w:val="20"/>
        </w:rPr>
        <w:t>Completed: May 5, 2026</w:t>
      </w:r>
    </w:p>
    <w:p>
      <w:pPr>
        <w:shd w:val="clear" w:color="auto" w:fill="EEF3FA"/>
        <w:spacing w:before="80" w:after="320"/>
        <w:ind w:left="288" w:right="288"/>
      </w:pPr>
      <w:r>
        <w:rPr>
          <w:rFonts w:ascii="Calibri" w:hAnsi="Calibri"/>
          <w:i/>
          <w:sz w:val="20"/>
        </w:rPr>
        <w:t>Summary: This document records the platform decisions and project setup steps completed in Day 1 of Folio's Phase 1 multi-user build. All major platform choices are confirmed. The Supabase project is live, npm packages are installed, and the Supabase client is initialized. Two items remain outstanding: creating the phase1-multi-user git branch, and confirming Vercel deployment.</w:t>
      </w:r>
    </w:p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1. Platform Decisions</w:t>
      </w:r>
    </w:p>
    <w:p>
      <w:pPr>
        <w:spacing w:before="0" w:after="160"/>
      </w:pPr>
      <w:r>
        <w:rPr>
          <w:rFonts w:ascii="Calibri" w:hAnsi="Calibri"/>
          <w:b w:val="0"/>
          <w:sz w:val="22"/>
        </w:rPr>
        <w:t>The following decisions were locked in at the start of Phase 1. These are not expected to change unless a significant technical blocker emerges.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680"/>
            <w:shd w:val="clear" w:color="auto"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Choice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Supabase (Postgres + Auth + Realtime)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Frontend host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Vercel (replaces GitHub Pages)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Efficiency rating source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Bart Torvik T-Rank (primary)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Schedule &amp; results source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Sports Reference (primary), ESPN unofficial API (fallback)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KenPom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Local reference only — not used in data pipeline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DB column name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efficiency_rating (not adj_em — source-agnostic)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Data source config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settings table in Supabase (admin-editable)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Queue execution order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Lowest portfolio value executes first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Draft order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Random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Max queue requests/week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Max shares per request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Max only (is_admin = true)</w:t>
            </w:r>
          </w:p>
        </w:tc>
      </w:tr>
      <w:tr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Queue privacy</w:t>
            </w:r>
          </w:p>
        </w:tc>
        <w:tc>
          <w:tcPr>
            <w:tcW w:type="dxa" w:w="4680"/>
            <w:shd w:val="clear" w:color="auto" w:fill="F7FA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Private until executed, then public in the log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2. Setup Checklist</w:t>
      </w:r>
    </w:p>
    <w:p>
      <w:pPr>
        <w:spacing w:before="0" w:after="160"/>
      </w:pPr>
      <w:r>
        <w:rPr>
          <w:rFonts w:ascii="Calibri" w:hAnsi="Calibri"/>
          <w:b w:val="0"/>
          <w:sz w:val="22"/>
        </w:rPr>
        <w:t>Status of each Day 1 task:</w:t>
      </w:r>
    </w:p>
    <w:p>
      <w:pPr>
        <w:spacing w:after="60"/>
        <w:ind w:left="288"/>
      </w:pPr>
      <w:r>
        <w:rPr>
          <w:rFonts w:ascii="Calibri" w:hAnsi="Calibri"/>
          <w:b/>
          <w:color w:val="1A7A3C"/>
          <w:sz w:val="22"/>
        </w:rPr>
        <w:t xml:space="preserve">✓  </w:t>
      </w:r>
      <w:r>
        <w:rPr>
          <w:rFonts w:ascii="Calibri" w:hAnsi="Calibri"/>
          <w:sz w:val="22"/>
        </w:rPr>
        <w:t>Confirm backend platform: Supabase</w:t>
      </w:r>
      <w:r>
        <w:rPr>
          <w:rFonts w:ascii="Calibri" w:hAnsi="Calibri"/>
          <w:i/>
          <w:color w:val="666666"/>
          <w:sz w:val="20"/>
        </w:rPr>
        <w:t xml:space="preserve"> — Project is live</w:t>
      </w:r>
    </w:p>
    <w:p>
      <w:pPr>
        <w:spacing w:after="60"/>
        <w:ind w:left="288"/>
      </w:pPr>
      <w:r>
        <w:rPr>
          <w:rFonts w:ascii="Calibri" w:hAnsi="Calibri"/>
          <w:b/>
          <w:color w:val="C05000"/>
          <w:sz w:val="22"/>
        </w:rPr>
        <w:t xml:space="preserve">⏳  </w:t>
      </w:r>
      <w:r>
        <w:rPr>
          <w:rFonts w:ascii="Calibri" w:hAnsi="Calibri"/>
          <w:sz w:val="22"/>
        </w:rPr>
        <w:t>Confirm frontend host: Vercel</w:t>
      </w:r>
      <w:r>
        <w:rPr>
          <w:rFonts w:ascii="Calibri" w:hAnsi="Calibri"/>
          <w:i/>
          <w:color w:val="666666"/>
          <w:sz w:val="20"/>
        </w:rPr>
        <w:t xml:space="preserve"> — Not yet deployed — Day 6 task</w:t>
      </w:r>
    </w:p>
    <w:p>
      <w:pPr>
        <w:spacing w:after="60"/>
        <w:ind w:left="288"/>
      </w:pPr>
      <w:r>
        <w:rPr>
          <w:rFonts w:ascii="Calibri" w:hAnsi="Calibri"/>
          <w:b/>
          <w:color w:val="1A7A3C"/>
          <w:sz w:val="22"/>
        </w:rPr>
        <w:t xml:space="preserve">✓  </w:t>
      </w:r>
      <w:r>
        <w:rPr>
          <w:rFonts w:ascii="Calibri" w:hAnsi="Calibri"/>
          <w:sz w:val="22"/>
        </w:rPr>
        <w:t>Confirm data sources</w:t>
      </w:r>
      <w:r>
        <w:rPr>
          <w:rFonts w:ascii="Calibri" w:hAnsi="Calibri"/>
          <w:i/>
          <w:color w:val="666666"/>
          <w:sz w:val="20"/>
        </w:rPr>
        <w:t xml:space="preserve"> — Torvik + Sports Reference + ESPN</w:t>
      </w:r>
    </w:p>
    <w:p>
      <w:pPr>
        <w:spacing w:after="60"/>
        <w:ind w:left="288"/>
      </w:pPr>
      <w:r>
        <w:rPr>
          <w:rFonts w:ascii="Calibri" w:hAnsi="Calibri"/>
          <w:b/>
          <w:color w:val="C05000"/>
          <w:sz w:val="22"/>
        </w:rPr>
        <w:t xml:space="preserve">⏳  </w:t>
      </w:r>
      <w:r>
        <w:rPr>
          <w:rFonts w:ascii="Calibri" w:hAnsi="Calibri"/>
          <w:sz w:val="22"/>
        </w:rPr>
        <w:t>Email Bart Torvik re: non-commercial use</w:t>
      </w:r>
      <w:r>
        <w:rPr>
          <w:rFonts w:ascii="Calibri" w:hAnsi="Calibri"/>
          <w:i/>
          <w:color w:val="666666"/>
          <w:sz w:val="20"/>
        </w:rPr>
        <w:t xml:space="preserve"> — Email sent, awaiting response</w:t>
      </w:r>
    </w:p>
    <w:p>
      <w:pPr>
        <w:spacing w:after="60"/>
        <w:ind w:left="288"/>
      </w:pPr>
      <w:r>
        <w:rPr>
          <w:rFonts w:ascii="Calibri" w:hAnsi="Calibri"/>
          <w:b/>
          <w:color w:val="C05000"/>
          <w:sz w:val="22"/>
        </w:rPr>
        <w:t xml:space="preserve">⏳  </w:t>
      </w:r>
      <w:r>
        <w:rPr>
          <w:rFonts w:ascii="Calibri" w:hAnsi="Calibri"/>
          <w:sz w:val="22"/>
        </w:rPr>
        <w:t>Create git branch: phase1-multi-user</w:t>
      </w:r>
      <w:r>
        <w:rPr>
          <w:rFonts w:ascii="Calibri" w:hAnsi="Calibri"/>
          <w:i/>
          <w:color w:val="666666"/>
          <w:sz w:val="20"/>
        </w:rPr>
        <w:t xml:space="preserve"> — Not yet confirmed as created</w:t>
      </w:r>
    </w:p>
    <w:p>
      <w:pPr>
        <w:spacing w:after="60"/>
        <w:ind w:left="288"/>
      </w:pPr>
      <w:r>
        <w:rPr>
          <w:rFonts w:ascii="Calibri" w:hAnsi="Calibri"/>
          <w:b/>
          <w:color w:val="1A7A3C"/>
          <w:sz w:val="22"/>
        </w:rPr>
        <w:t xml:space="preserve">✓  </w:t>
      </w:r>
      <w:r>
        <w:rPr>
          <w:rFonts w:ascii="Calibri" w:hAnsi="Calibri"/>
          <w:sz w:val="22"/>
        </w:rPr>
        <w:t>npm install @supabase/supabase-js</w:t>
      </w:r>
      <w:r>
        <w:rPr>
          <w:rFonts w:ascii="Calibri" w:hAnsi="Calibri"/>
          <w:i/>
          <w:color w:val="666666"/>
          <w:sz w:val="20"/>
        </w:rPr>
        <w:t xml:space="preserve"> — Installed in frontend/</w:t>
      </w:r>
    </w:p>
    <w:p>
      <w:pPr>
        <w:spacing w:after="60"/>
        <w:ind w:left="288"/>
      </w:pPr>
      <w:r>
        <w:rPr>
          <w:rFonts w:ascii="Calibri" w:hAnsi="Calibri"/>
          <w:b/>
          <w:color w:val="1A7A3C"/>
          <w:sz w:val="22"/>
        </w:rPr>
        <w:t xml:space="preserve">✓  </w:t>
      </w:r>
      <w:r>
        <w:rPr>
          <w:rFonts w:ascii="Calibri" w:hAnsi="Calibri"/>
          <w:sz w:val="22"/>
        </w:rPr>
        <w:t>npm install react-router-dom</w:t>
      </w:r>
      <w:r>
        <w:rPr>
          <w:rFonts w:ascii="Calibri" w:hAnsi="Calibri"/>
          <w:i/>
          <w:color w:val="666666"/>
          <w:sz w:val="20"/>
        </w:rPr>
        <w:t xml:space="preserve"> — Installed in frontend/</w:t>
      </w:r>
    </w:p>
    <w:p>
      <w:pPr>
        <w:spacing w:after="60"/>
        <w:ind w:left="288"/>
      </w:pPr>
      <w:r>
        <w:rPr>
          <w:rFonts w:ascii="Calibri" w:hAnsi="Calibri"/>
          <w:b/>
          <w:color w:val="1A7A3C"/>
          <w:sz w:val="22"/>
        </w:rPr>
        <w:t xml:space="preserve">✓  </w:t>
      </w:r>
      <w:r>
        <w:rPr>
          <w:rFonts w:ascii="Calibri" w:hAnsi="Calibri"/>
          <w:sz w:val="22"/>
        </w:rPr>
        <w:t>Create src/lib/supabase.js</w:t>
      </w:r>
      <w:r>
        <w:rPr>
          <w:rFonts w:ascii="Calibri" w:hAnsi="Calibri"/>
          <w:i/>
          <w:color w:val="666666"/>
          <w:sz w:val="20"/>
        </w:rPr>
        <w:t xml:space="preserve"> — Created in Day 2</w:t>
      </w:r>
    </w:p>
    <w:p/>
    <w:p>
      <w:pPr>
        <w:shd w:val="clear" w:color="auto" w:fill="FFF8E8"/>
        <w:spacing w:before="80" w:after="160"/>
        <w:ind w:left="288"/>
      </w:pPr>
      <w:r>
        <w:rPr>
          <w:rFonts w:ascii="Calibri" w:hAnsi="Calibri"/>
          <w:b/>
          <w:color w:val="C05000"/>
          <w:sz w:val="20"/>
        </w:rPr>
        <w:t xml:space="preserve">Note: </w:t>
      </w:r>
      <w:r>
        <w:rPr>
          <w:rFonts w:ascii="Calibri" w:hAnsi="Calibri"/>
          <w:i/>
          <w:sz w:val="20"/>
        </w:rPr>
        <w:t>Vercel deployment is intentionally deferred to Day 6 per the Phase 1 order of operations. The app continues to run locally until then.</w:t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3. Data Source Rationale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Why Torvik over KenPom</w:t>
      </w:r>
    </w:p>
    <w:p>
      <w:pPr>
        <w:spacing w:before="0" w:after="80"/>
      </w:pPr>
      <w:r>
        <w:rPr>
          <w:rFonts w:ascii="Calibri" w:hAnsi="Calibri"/>
          <w:b w:val="0"/>
          <w:sz w:val="22"/>
        </w:rPr>
        <w:t>KenPom requires a paid subscription and credentials. While the existing fetch_kenpom.py script works, it couples the app to a single paid source. Bart Torvik's T-Rank is: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Free and publicly available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Explicitly offered for bulk download via direct JSON/CSV file endpoints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Updated constantly during the season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Comparable in quality and methodology to KenPom for the purposes of this game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The existing KenPom scripts (fetch_kenpom.py, fetch_schedules.py) are retained in the repo as local reference only. No new features will be built against them.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Why Sports Reference as primary schedule source</w:t>
      </w:r>
    </w:p>
    <w:p>
      <w:pPr>
        <w:spacing w:before="0" w:after="80"/>
      </w:pPr>
      <w:r>
        <w:rPr>
          <w:rFonts w:ascii="Calibri" w:hAnsi="Calibri"/>
          <w:b w:val="0"/>
          <w:sz w:val="22"/>
        </w:rPr>
        <w:t>Sports Reference has comprehensive historical and current schedule data with consistent formatting. It is the most reliable source for game results. The limitation is that it requires server-side HTML scraping (no public JSON API), so it cannot be called directly from the browser. All schedule fetching happens server-side or via Supabase Edge Functions.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ESPN is used as an automatic fallback. If Sports Reference fails for any team, dataProvider.js retries with ESPN transparently — no manual intervention required.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KenPom data in existing season files</w:t>
      </w:r>
    </w:p>
    <w:p>
      <w:pPr>
        <w:spacing w:before="0" w:after="80"/>
      </w:pPr>
      <w:r>
        <w:rPr>
          <w:rFonts w:ascii="Calibri" w:hAnsi="Calibri"/>
          <w:b w:val="0"/>
          <w:sz w:val="22"/>
        </w:rPr>
        <w:t>The existing static JS files under frontend/src/seasons/ contain historical team data derived from KenPom ratings. These remain in use for the historical seasons (2023-24, 2022-23, 2017-18, 2013-14). Going forward, new season data will be sourced from Torvik and stored in Supabase rather than static files.</w:t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4. Local Environment Setup</w:t>
      </w:r>
    </w:p>
    <w:p>
      <w:pPr>
        <w:spacing w:before="0" w:after="80"/>
      </w:pPr>
      <w:r>
        <w:rPr>
          <w:rFonts w:ascii="Calibri" w:hAnsi="Calibri"/>
          <w:b w:val="0"/>
          <w:sz w:val="22"/>
        </w:rPr>
        <w:t>To run the app locally after completing Day 1 setup: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frontend/.env.local</w:t>
      </w:r>
    </w:p>
    <w:p>
      <w:pPr>
        <w:spacing w:before="0" w:after="80"/>
      </w:pPr>
      <w:r>
        <w:rPr>
          <w:rFonts w:ascii="Calibri" w:hAnsi="Calibri"/>
          <w:b w:val="0"/>
          <w:sz w:val="22"/>
        </w:rPr>
        <w:t>Copy frontend/.env.local.template to frontend/.env.local and fill in: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VITE_SUPABASE_URL=https://your-project-ref.supabase.co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VITE_SUPABASE_ANON_KEY=your-anon-key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Get these values from: Supabase Dashboard → Settings → API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Running the app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cd frontend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npm run dev</w:t>
      </w:r>
    </w:p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5. Outstanding Items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Create git branch</w:t>
      </w:r>
    </w:p>
    <w:p>
      <w:pPr>
        <w:spacing w:before="0" w:after="80"/>
      </w:pPr>
      <w:r>
        <w:rPr>
          <w:rFonts w:ascii="Calibri" w:hAnsi="Calibri"/>
          <w:b w:val="0"/>
          <w:sz w:val="22"/>
        </w:rPr>
        <w:t>The Phase 1 order of operations calls for a dedicated branch:</w:t>
      </w:r>
    </w:p>
    <w:p>
      <w:pPr>
        <w:shd w:val="clear" w:color="auto" w:fill="F0F2F4"/>
        <w:spacing w:before="20" w:after="20"/>
        <w:ind w:left="360"/>
      </w:pPr>
      <w:r>
        <w:rPr>
          <w:rFonts w:ascii="Courier New" w:hAnsi="Courier New"/>
          <w:color w:val="24292E"/>
          <w:sz w:val="18"/>
        </w:rPr>
        <w:t>git checkout -b phase1-multi-user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This can be done at any point before merging Phase 1 work back to main.</w:t>
      </w:r>
    </w:p>
    <w:p>
      <w:pPr>
        <w:pStyle w:val="Heading2"/>
        <w:spacing w:before="160" w:after="80"/>
      </w:pPr>
      <w:r>
        <w:rPr>
          <w:rFonts w:ascii="Calibri" w:hAnsi="Calibri"/>
          <w:color w:val="2F6EBA"/>
          <w:sz w:val="26"/>
        </w:rPr>
        <w:t>Torvik outreach</w:t>
      </w:r>
    </w:p>
    <w:p>
      <w:pPr>
        <w:spacing w:before="0" w:after="80"/>
      </w:pPr>
      <w:r>
        <w:rPr>
          <w:rFonts w:ascii="Calibri" w:hAnsi="Calibri"/>
          <w:b w:val="0"/>
          <w:sz w:val="22"/>
        </w:rPr>
        <w:t>An email was sent to Bart Torvik (@totally_t_bomb) to confirm non-commercial use of T-Rank data for Folio. His Data page already states that data is available for sharing and provides the bulk download endpoints we are using. A response is pending. Data access continues in the meantime via the documented public endpoints.</w:t>
      </w:r>
    </w:p>
    <w:p/>
    <w:p>
      <w:pPr>
        <w:spacing w:before="480"/>
      </w:pPr>
      <w:r>
        <w:rPr>
          <w:rFonts w:ascii="Calibri" w:hAnsi="Calibri"/>
          <w:i/>
          <w:color w:val="AAAAAA"/>
          <w:sz w:val="18"/>
        </w:rPr>
        <w:t>Folio Phase 1 — internal project documentation. Generated by Cowork on 2026-05-05.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