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954"/>
        <w:gridCol w:w="1262"/>
        <w:gridCol w:w="1291"/>
        <w:gridCol w:w="2921"/>
      </w:tblGrid>
      <w:tr w:rsidR="00017E89" w:rsidRPr="00017E89" w14:paraId="24137B2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91783C" w14:textId="77777777" w:rsidR="00017E89" w:rsidRPr="00017E89" w:rsidRDefault="00017E89" w:rsidP="00017E89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BE8E94" w14:textId="77777777" w:rsidR="00017E89" w:rsidRPr="00017E89" w:rsidRDefault="00017E89" w:rsidP="00017E89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Ingredient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B70BC7A" w14:textId="77777777" w:rsidR="00017E89" w:rsidRPr="00017E89" w:rsidRDefault="00017E89" w:rsidP="00017E89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60g Batch Weight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FB5FB3" w14:textId="77777777" w:rsidR="00017E89" w:rsidRPr="00017E89" w:rsidRDefault="00017E89" w:rsidP="00017E89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100g Batch Weight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932587" w14:textId="77777777" w:rsidR="00017E89" w:rsidRPr="00017E89" w:rsidRDefault="00017E89" w:rsidP="00017E89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Professional Function</w:t>
            </w:r>
          </w:p>
        </w:tc>
      </w:tr>
      <w:tr w:rsidR="00017E89" w:rsidRPr="00017E89" w14:paraId="7455653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68F345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Phase A</w:t>
            </w: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Pr="00017E89">
              <w:rPr>
                <w:rFonts w:ascii="Century Gothic" w:eastAsia="Times New Roman" w:hAnsi="Century Gothic" w:cs="Arial"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>(Oils/Silicones)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495EF4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Lauryl PEG/PPG-18/18 Methicone (DC 5200)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CC9C04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1.80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88A3C71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3.00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3D7F9D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>High-performance W/Si Emulsifier</w:t>
            </w:r>
          </w:p>
        </w:tc>
      </w:tr>
      <w:tr w:rsidR="00017E89" w:rsidRPr="00017E89" w14:paraId="692CC15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194EF2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F64A8A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Isoamyl Laurate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7968BEA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6.60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826C8B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11.00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78AF6D9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>Silky ester for wrinkle-gliding slip</w:t>
            </w:r>
          </w:p>
        </w:tc>
      </w:tr>
      <w:tr w:rsidR="00017E89" w:rsidRPr="00017E89" w14:paraId="322C0ED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011C23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6A15124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Caprylic/Capric Triglyceride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B2B79B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4.20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3A93DF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7.00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478E53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>Deep moisture cushion for thin skin</w:t>
            </w:r>
          </w:p>
        </w:tc>
      </w:tr>
      <w:tr w:rsidR="00017E89" w:rsidRPr="00017E89" w14:paraId="6AFFD27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41741D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1076F7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Dimethicone 350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BB0DA4B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2.40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B32CC3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4.00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C9138E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>Crease-resistant, flexible lock</w:t>
            </w:r>
          </w:p>
        </w:tc>
      </w:tr>
      <w:tr w:rsidR="00017E89" w:rsidRPr="00017E89" w14:paraId="3B3D4BE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3A6C62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5CD22E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Euxyl PE 9010</w:t>
            </w: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017E89">
              <w:rPr>
                <w:rFonts w:ascii="Century Gothic" w:eastAsia="Times New Roman" w:hAnsi="Century Gothic" w:cs="Arial"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>(Preservative)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F7FBD0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0.60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8430E1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1.00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540B2B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>Oil/Silicone-soluble protection</w:t>
            </w:r>
          </w:p>
        </w:tc>
      </w:tr>
      <w:tr w:rsidR="00017E89" w:rsidRPr="00017E89" w14:paraId="1B2770B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950015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Phase B</w:t>
            </w: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Pr="00017E89">
              <w:rPr>
                <w:rFonts w:ascii="Century Gothic" w:eastAsia="Times New Roman" w:hAnsi="Century Gothic" w:cs="Arial"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>(Target #FFD0AD)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30FD72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Titanium Dioxide</w:t>
            </w: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017E89">
              <w:rPr>
                <w:rFonts w:ascii="Century Gothic" w:eastAsia="Times New Roman" w:hAnsi="Century Gothic" w:cs="Arial"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>(Pure White)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77D3C3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9.94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038F0C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16.56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938379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>Maximum under-eye coverage</w:t>
            </w:r>
          </w:p>
        </w:tc>
      </w:tr>
      <w:tr w:rsidR="00017E89" w:rsidRPr="00017E89" w14:paraId="0C1097E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1B88A0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5536CB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Yellow Iron Oxide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23ED53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0.62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54725A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1.03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B3C16E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>Light-medium color depth</w:t>
            </w:r>
          </w:p>
        </w:tc>
      </w:tr>
      <w:tr w:rsidR="00017E89" w:rsidRPr="00017E89" w14:paraId="34555AB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9FD420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599C8B5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Red Iron Oxide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B5B5FA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0.23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12F2B6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0.38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F6277B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Salmon tone</w:t>
            </w: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 xml:space="preserve"> to counteract blue veins</w:t>
            </w:r>
          </w:p>
        </w:tc>
      </w:tr>
      <w:tr w:rsidR="00017E89" w:rsidRPr="00017E89" w14:paraId="5ED1BD4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863828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254547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Black Iron Oxide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DF7A1A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0.01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5C11F5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0.03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29CE08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>Trace amount to anchor neutral hue</w:t>
            </w:r>
          </w:p>
        </w:tc>
      </w:tr>
      <w:tr w:rsidR="00017E89" w:rsidRPr="00017E89" w14:paraId="0BE2968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F574BB9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Phase C</w:t>
            </w: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Pr="00017E89">
              <w:rPr>
                <w:rFonts w:ascii="Century Gothic" w:eastAsia="Times New Roman" w:hAnsi="Century Gothic" w:cs="Arial"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>(Water)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300D4E5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Distilled Water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F4231F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33.00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F40C24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55.00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829D89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>Balanced liquid carrier</w:t>
            </w:r>
          </w:p>
        </w:tc>
      </w:tr>
      <w:tr w:rsidR="00017E89" w:rsidRPr="00017E89" w14:paraId="04804EE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B528A3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E4B128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Magnesium Chloride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6D315C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0.60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0B6A7D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1.00 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0135F7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Mandatory</w:t>
            </w:r>
            <w:r w:rsidRPr="00017E89"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  <w:t xml:space="preserve"> electrolyte droplet lock [alexmo cosmetics]</w:t>
            </w:r>
          </w:p>
        </w:tc>
      </w:tr>
      <w:tr w:rsidR="00017E89" w:rsidRPr="00017E89" w14:paraId="7895320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95FA54C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5522FB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TOTAL BATCH WEIGHT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E2BF73C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60.00 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7B8A2F8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17E89">
              <w:rPr>
                <w:rFonts w:ascii="Century Gothic" w:eastAsia="Times New Roman" w:hAnsi="Century Gothic" w:cs="Arial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100.00 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50ECB1" w14:textId="77777777" w:rsidR="00017E89" w:rsidRPr="00017E89" w:rsidRDefault="00017E89" w:rsidP="00017E89">
            <w:pPr>
              <w:spacing w:line="276" w:lineRule="auto"/>
              <w:rPr>
                <w:rFonts w:ascii="Century Gothic" w:eastAsia="Times New Roman" w:hAnsi="Century Gothic" w:cs="Arial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</w:tbl>
    <w:p w14:paraId="13DB0137" w14:textId="0D2F69E4" w:rsidR="00017E89" w:rsidRPr="00772E2E" w:rsidRDefault="00E1059F" w:rsidP="00772E2E">
      <w:pPr>
        <w:spacing w:before="480" w:after="480" w:line="276" w:lineRule="auto"/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</w:pPr>
      <w:r w:rsidRPr="00E1059F">
        <w:rPr>
          <w:rFonts w:ascii="Century Gothic" w:eastAsia="Times New Roman" w:hAnsi="Century Gothic" w:cs="Times New Roman"/>
          <w:noProof/>
          <w:kern w:val="0"/>
          <w:sz w:val="28"/>
          <w:szCs w:val="28"/>
          <w:lang w:eastAsia="en-GB"/>
        </w:rPr>
        <w:lastRenderedPageBreak/>
        <w:pict w14:anchorId="4B4D3714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017E89"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The Flawless Processing Steps (No Heat)</w:t>
      </w:r>
    </w:p>
    <w:p w14:paraId="53CA6383" w14:textId="77777777" w:rsidR="00017E89" w:rsidRPr="00017E89" w:rsidRDefault="00017E89" w:rsidP="00772E2E">
      <w:pPr>
        <w:numPr>
          <w:ilvl w:val="0"/>
          <w:numId w:val="12"/>
        </w:numPr>
        <w:spacing w:line="360" w:lineRule="auto"/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</w:pPr>
      <w:r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Phase C (Water Phase):</w:t>
      </w:r>
      <w:r w:rsidRPr="00017E89"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  <w:t xml:space="preserve"> In a small cup, combine your </w:t>
      </w:r>
      <w:r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Distilled Water</w:t>
      </w:r>
      <w:r w:rsidRPr="00017E89"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  <w:t xml:space="preserve"> and </w:t>
      </w:r>
      <w:r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Magnesium Chloride</w:t>
      </w:r>
      <w:r w:rsidRPr="00017E89"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  <w:t xml:space="preserve"> [alexmo cosmetics]. Stir for 1 minute until the water is completely crystal clear and the salt is fully dissolved [alexmo cosmetics]. Set aside.</w:t>
      </w:r>
    </w:p>
    <w:p w14:paraId="16586BD7" w14:textId="77777777" w:rsidR="00017E89" w:rsidRPr="00017E89" w:rsidRDefault="00017E89" w:rsidP="00772E2E">
      <w:pPr>
        <w:numPr>
          <w:ilvl w:val="0"/>
          <w:numId w:val="12"/>
        </w:numPr>
        <w:spacing w:line="360" w:lineRule="auto"/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</w:pPr>
      <w:r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Phase A + B (Oil &amp; Colors):</w:t>
      </w:r>
      <w:r w:rsidRPr="00017E89"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  <w:t xml:space="preserve"> In your main beaker, weigh your DC 5200, Isoamyl Laurate, Caprylic/Capric Triglyceride, Dimethicone 350, and your Euxyl PE 9010. Add all four pigment powders directly into the liquids.</w:t>
      </w:r>
    </w:p>
    <w:p w14:paraId="592DC303" w14:textId="77777777" w:rsidR="00017E89" w:rsidRPr="00017E89" w:rsidRDefault="00017E89" w:rsidP="00772E2E">
      <w:pPr>
        <w:numPr>
          <w:ilvl w:val="0"/>
          <w:numId w:val="12"/>
        </w:numPr>
        <w:spacing w:line="360" w:lineRule="auto"/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</w:pPr>
      <w:r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The Over-Head Disperse:</w:t>
      </w:r>
      <w:r w:rsidRPr="00017E89"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  <w:t xml:space="preserve"> Lower your Joanlab stirrer and mix at </w:t>
      </w:r>
      <w:r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500 RPM for 6 to 8 minutes</w:t>
      </w:r>
      <w:r w:rsidRPr="00017E89"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  <w:t xml:space="preserve">. Watch it blend into a totally smooth, glossy, uniform </w:t>
      </w:r>
      <w:r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creamy apricot-bisque paste (#FFD0AD)</w:t>
      </w:r>
      <w:r w:rsidRPr="00017E89"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  <w:t>.</w:t>
      </w:r>
    </w:p>
    <w:p w14:paraId="4B9F34DD" w14:textId="77777777" w:rsidR="00017E89" w:rsidRPr="00017E89" w:rsidRDefault="00017E89" w:rsidP="00772E2E">
      <w:pPr>
        <w:numPr>
          <w:ilvl w:val="0"/>
          <w:numId w:val="12"/>
        </w:numPr>
        <w:spacing w:line="360" w:lineRule="auto"/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</w:pPr>
      <w:r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The Drizzle:</w:t>
      </w:r>
      <w:r w:rsidRPr="00017E89"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  <w:t xml:space="preserve"> Speed up your Joanlab unit to </w:t>
      </w:r>
      <w:r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1200–1500 RPM</w:t>
      </w:r>
      <w:r w:rsidRPr="00017E89"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  <w:t xml:space="preserve">. Slowly drizzle in your clear water phase </w:t>
      </w:r>
      <w:r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drop-by-drop</w:t>
      </w:r>
      <w:r w:rsidRPr="00017E89"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  <w:t>. The cream will swell and thicken dramatically as the water integrates.</w:t>
      </w:r>
    </w:p>
    <w:p w14:paraId="35BBD5E8" w14:textId="77777777" w:rsidR="00017E89" w:rsidRPr="00017E89" w:rsidRDefault="00017E89" w:rsidP="00772E2E">
      <w:pPr>
        <w:numPr>
          <w:ilvl w:val="0"/>
          <w:numId w:val="12"/>
        </w:numPr>
        <w:spacing w:line="360" w:lineRule="auto"/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</w:pPr>
      <w:r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The Stick Blender Lock:</w:t>
      </w:r>
      <w:r w:rsidRPr="00017E89"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  <w:t xml:space="preserve"> Submerge your handheld stick blender to the absolute bottom of the beaker. Tilt it to let out any air pockets ("burp" it). Run it on high speed for </w:t>
      </w:r>
      <w:r w:rsidRPr="00017E89">
        <w:rPr>
          <w:rFonts w:ascii="Century Gothic" w:eastAsia="Times New Roman" w:hAnsi="Century Gothic" w:cs="Arial"/>
          <w:b/>
          <w:bCs/>
          <w:kern w:val="0"/>
          <w:sz w:val="28"/>
          <w:szCs w:val="28"/>
          <w:lang w:eastAsia="en-GB"/>
          <w14:ligatures w14:val="none"/>
        </w:rPr>
        <w:t>only 30 to 45 seconds</w:t>
      </w:r>
      <w:r w:rsidRPr="00017E89">
        <w:rPr>
          <w:rFonts w:ascii="Century Gothic" w:eastAsia="Times New Roman" w:hAnsi="Century Gothic" w:cs="Arial"/>
          <w:kern w:val="0"/>
          <w:sz w:val="28"/>
          <w:szCs w:val="28"/>
          <w:lang w:eastAsia="en-GB"/>
          <w14:ligatures w14:val="none"/>
        </w:rPr>
        <w:t xml:space="preserve"> to micro-shatter the emulsion and permanently lock your under-eye concealer.</w:t>
      </w:r>
    </w:p>
    <w:p w14:paraId="6DD574FF" w14:textId="77777777" w:rsidR="00B00B8C" w:rsidRPr="00017E89" w:rsidRDefault="00B00B8C" w:rsidP="00772E2E">
      <w:pPr>
        <w:spacing w:line="360" w:lineRule="auto"/>
        <w:rPr>
          <w:rFonts w:ascii="Century Gothic" w:hAnsi="Century Gothic"/>
          <w:sz w:val="28"/>
          <w:szCs w:val="28"/>
        </w:rPr>
      </w:pPr>
    </w:p>
    <w:sectPr w:rsidR="00B00B8C" w:rsidRPr="00017E89" w:rsidSect="003A5927">
      <w:pgSz w:w="12219" w:h="15842"/>
      <w:pgMar w:top="851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3B83"/>
    <w:multiLevelType w:val="multilevel"/>
    <w:tmpl w:val="8054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F7F8E"/>
    <w:multiLevelType w:val="multilevel"/>
    <w:tmpl w:val="A0A0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1550D"/>
    <w:multiLevelType w:val="multilevel"/>
    <w:tmpl w:val="4BAA2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56856"/>
    <w:multiLevelType w:val="multilevel"/>
    <w:tmpl w:val="01BA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E72E7"/>
    <w:multiLevelType w:val="multilevel"/>
    <w:tmpl w:val="CF80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77DBB"/>
    <w:multiLevelType w:val="multilevel"/>
    <w:tmpl w:val="6BFC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9605D"/>
    <w:multiLevelType w:val="multilevel"/>
    <w:tmpl w:val="3774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D38E3"/>
    <w:multiLevelType w:val="multilevel"/>
    <w:tmpl w:val="4546F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71304F"/>
    <w:multiLevelType w:val="multilevel"/>
    <w:tmpl w:val="04FA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ED7E0A"/>
    <w:multiLevelType w:val="multilevel"/>
    <w:tmpl w:val="0D4E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2438DC"/>
    <w:multiLevelType w:val="multilevel"/>
    <w:tmpl w:val="0C9A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16E17"/>
    <w:multiLevelType w:val="multilevel"/>
    <w:tmpl w:val="7A84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313329">
    <w:abstractNumId w:val="0"/>
  </w:num>
  <w:num w:numId="2" w16cid:durableId="1837308279">
    <w:abstractNumId w:val="11"/>
  </w:num>
  <w:num w:numId="3" w16cid:durableId="321157639">
    <w:abstractNumId w:val="3"/>
  </w:num>
  <w:num w:numId="4" w16cid:durableId="1464419161">
    <w:abstractNumId w:val="7"/>
  </w:num>
  <w:num w:numId="5" w16cid:durableId="1802919171">
    <w:abstractNumId w:val="8"/>
  </w:num>
  <w:num w:numId="6" w16cid:durableId="1222790027">
    <w:abstractNumId w:val="2"/>
  </w:num>
  <w:num w:numId="7" w16cid:durableId="348455576">
    <w:abstractNumId w:val="9"/>
  </w:num>
  <w:num w:numId="8" w16cid:durableId="1499660416">
    <w:abstractNumId w:val="6"/>
  </w:num>
  <w:num w:numId="9" w16cid:durableId="702556890">
    <w:abstractNumId w:val="10"/>
  </w:num>
  <w:num w:numId="10" w16cid:durableId="905798132">
    <w:abstractNumId w:val="5"/>
  </w:num>
  <w:num w:numId="11" w16cid:durableId="1588003278">
    <w:abstractNumId w:val="4"/>
  </w:num>
  <w:num w:numId="12" w16cid:durableId="1711493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89"/>
    <w:rsid w:val="0000489D"/>
    <w:rsid w:val="00017E89"/>
    <w:rsid w:val="002B64AD"/>
    <w:rsid w:val="003A5927"/>
    <w:rsid w:val="00404A74"/>
    <w:rsid w:val="006C1090"/>
    <w:rsid w:val="00772E2E"/>
    <w:rsid w:val="00B00B8C"/>
    <w:rsid w:val="00E1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815D4"/>
  <w15:chartTrackingRefBased/>
  <w15:docId w15:val="{D494C291-3460-534B-A4C6-0E09B82C9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8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7E8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17E8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17E89"/>
    <w:rPr>
      <w:i/>
      <w:iCs/>
    </w:rPr>
  </w:style>
  <w:style w:type="paragraph" w:customStyle="1" w:styleId="z1qcye">
    <w:name w:val="z1qcye"/>
    <w:basedOn w:val="Normal"/>
    <w:rsid w:val="00017E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286pc">
    <w:name w:val="t286pc"/>
    <w:basedOn w:val="DefaultParagraphFont"/>
    <w:rsid w:val="00017E89"/>
  </w:style>
  <w:style w:type="character" w:customStyle="1" w:styleId="lq3yhb">
    <w:name w:val="lq3yhb"/>
    <w:basedOn w:val="DefaultParagraphFont"/>
    <w:rsid w:val="00017E89"/>
  </w:style>
  <w:style w:type="character" w:customStyle="1" w:styleId="lqfa5">
    <w:name w:val="lqfa5"/>
    <w:basedOn w:val="DefaultParagraphFont"/>
    <w:rsid w:val="00017E89"/>
  </w:style>
  <w:style w:type="paragraph" w:customStyle="1" w:styleId="jydcyd">
    <w:name w:val="jydcyd"/>
    <w:basedOn w:val="Normal"/>
    <w:rsid w:val="00017E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vhj6pe">
    <w:name w:val="vhj6pe"/>
    <w:basedOn w:val="DefaultParagraphFont"/>
    <w:rsid w:val="00017E89"/>
  </w:style>
  <w:style w:type="character" w:customStyle="1" w:styleId="r0r5r">
    <w:name w:val="r0r5r"/>
    <w:basedOn w:val="DefaultParagraphFont"/>
    <w:rsid w:val="00017E89"/>
  </w:style>
  <w:style w:type="character" w:customStyle="1" w:styleId="zjr8l">
    <w:name w:val="zjr8l"/>
    <w:basedOn w:val="DefaultParagraphFont"/>
    <w:rsid w:val="00017E89"/>
  </w:style>
  <w:style w:type="character" w:customStyle="1" w:styleId="vndci">
    <w:name w:val="vndci"/>
    <w:basedOn w:val="DefaultParagraphFont"/>
    <w:rsid w:val="00017E89"/>
  </w:style>
  <w:style w:type="character" w:customStyle="1" w:styleId="imqumd">
    <w:name w:val="imqumd"/>
    <w:basedOn w:val="DefaultParagraphFont"/>
    <w:rsid w:val="00017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Moran</dc:creator>
  <cp:keywords/>
  <dc:description/>
  <cp:lastModifiedBy>Laura Moran</cp:lastModifiedBy>
  <cp:revision>1</cp:revision>
  <cp:lastPrinted>2026-06-14T02:41:00Z</cp:lastPrinted>
  <dcterms:created xsi:type="dcterms:W3CDTF">2026-06-12T01:26:00Z</dcterms:created>
  <dcterms:modified xsi:type="dcterms:W3CDTF">2026-06-14T02:42:00Z</dcterms:modified>
</cp:coreProperties>
</file>