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A17" w:rsidRDefault="00691B82" w:rsidP="00691B82">
      <w:pPr>
        <w:pStyle w:val="Title"/>
      </w:pPr>
      <w:r>
        <w:t>Art gallery kiosk app documentation</w:t>
      </w:r>
    </w:p>
    <w:p w:rsidR="00691B82" w:rsidRDefault="00691B82" w:rsidP="00691B82"/>
    <w:p w:rsidR="00691B82" w:rsidRDefault="00691B82" w:rsidP="00691B82">
      <w:pPr>
        <w:pStyle w:val="Heading1"/>
      </w:pPr>
      <w:r>
        <w:t>Requirements</w:t>
      </w:r>
    </w:p>
    <w:p w:rsidR="00691B82" w:rsidRDefault="00691B82" w:rsidP="00691B82">
      <w:pPr>
        <w:pStyle w:val="ListParagraph"/>
        <w:numPr>
          <w:ilvl w:val="0"/>
          <w:numId w:val="1"/>
        </w:numPr>
      </w:pPr>
      <w:r>
        <w:t>Implementation must use HTML</w:t>
      </w:r>
      <w:r w:rsidR="00665E92">
        <w:t>/CSS</w:t>
      </w:r>
      <w:r>
        <w:t xml:space="preserve"> with JavaScript</w:t>
      </w:r>
    </w:p>
    <w:p w:rsidR="00691B82" w:rsidRDefault="00691B82" w:rsidP="00691B82">
      <w:pPr>
        <w:pStyle w:val="ListParagraph"/>
        <w:numPr>
          <w:ilvl w:val="0"/>
          <w:numId w:val="1"/>
        </w:numPr>
      </w:pPr>
      <w:r>
        <w:t>Google Chrome compatibility at a minimum</w:t>
      </w:r>
    </w:p>
    <w:p w:rsidR="00691B82" w:rsidRDefault="00691B82" w:rsidP="00691B82">
      <w:pPr>
        <w:pStyle w:val="ListParagraph"/>
        <w:numPr>
          <w:ilvl w:val="0"/>
          <w:numId w:val="1"/>
        </w:numPr>
      </w:pPr>
      <w:r>
        <w:t>The app must feature a drawing canvas for patrons at the art gallery</w:t>
      </w:r>
    </w:p>
    <w:p w:rsidR="00691B82" w:rsidRDefault="00691B82" w:rsidP="00691B82">
      <w:pPr>
        <w:pStyle w:val="ListParagraph"/>
        <w:numPr>
          <w:ilvl w:val="0"/>
          <w:numId w:val="1"/>
        </w:numPr>
      </w:pPr>
      <w:r>
        <w:t>Users should be able to create artwork in the style of the artist</w:t>
      </w:r>
    </w:p>
    <w:p w:rsidR="00691B82" w:rsidRDefault="00691B82" w:rsidP="00691B82">
      <w:pPr>
        <w:pStyle w:val="ListParagraph"/>
        <w:numPr>
          <w:ilvl w:val="0"/>
          <w:numId w:val="1"/>
        </w:numPr>
      </w:pPr>
      <w:r>
        <w:t>Users should be able to select a brush size</w:t>
      </w:r>
    </w:p>
    <w:p w:rsidR="00691B82" w:rsidRDefault="00691B82" w:rsidP="00691B82">
      <w:pPr>
        <w:pStyle w:val="ListParagraph"/>
        <w:numPr>
          <w:ilvl w:val="0"/>
          <w:numId w:val="1"/>
        </w:numPr>
      </w:pPr>
      <w:r>
        <w:t>Users should be able to select a colour from the palette which is suitable to the artist’s style</w:t>
      </w:r>
    </w:p>
    <w:p w:rsidR="00691B82" w:rsidRDefault="00691B82" w:rsidP="00691B82">
      <w:pPr>
        <w:pStyle w:val="ListParagraph"/>
        <w:numPr>
          <w:ilvl w:val="0"/>
          <w:numId w:val="1"/>
        </w:numPr>
      </w:pPr>
      <w:r>
        <w:t xml:space="preserve">The canvas should be able to be cleared both manually </w:t>
      </w:r>
      <w:r w:rsidR="00931B40">
        <w:t xml:space="preserve">by a button </w:t>
      </w:r>
      <w:r>
        <w:t>and automatically after a period of inactivity</w:t>
      </w:r>
    </w:p>
    <w:p w:rsidR="00691B82" w:rsidRDefault="00691B82" w:rsidP="00931B40">
      <w:pPr>
        <w:pStyle w:val="ListParagraph"/>
        <w:numPr>
          <w:ilvl w:val="0"/>
          <w:numId w:val="1"/>
        </w:numPr>
      </w:pPr>
      <w:r>
        <w:t>The app must be interactable with a touch screen</w:t>
      </w:r>
      <w:r w:rsidR="00931B40">
        <w:t>, thus incorporate elements suitable to this type of screen</w:t>
      </w:r>
    </w:p>
    <w:p w:rsidR="00665E92" w:rsidRDefault="00665E92" w:rsidP="00931B40">
      <w:pPr>
        <w:pStyle w:val="ListParagraph"/>
        <w:numPr>
          <w:ilvl w:val="0"/>
          <w:numId w:val="1"/>
        </w:numPr>
      </w:pPr>
      <w:r>
        <w:t>The app must work in a responsive screen size, including 1920x1080 and 1280x720</w:t>
      </w:r>
    </w:p>
    <w:p w:rsidR="00665E92" w:rsidRDefault="00665E92" w:rsidP="00931B40">
      <w:pPr>
        <w:pStyle w:val="ListParagraph"/>
        <w:numPr>
          <w:ilvl w:val="0"/>
          <w:numId w:val="1"/>
        </w:numPr>
      </w:pPr>
      <w:r>
        <w:t>The app must consistently implement the artistic style and branding</w:t>
      </w:r>
    </w:p>
    <w:p w:rsidR="00665E92" w:rsidRDefault="00665E92" w:rsidP="00931B40">
      <w:pPr>
        <w:pStyle w:val="ListParagraph"/>
        <w:numPr>
          <w:ilvl w:val="0"/>
          <w:numId w:val="1"/>
        </w:numPr>
      </w:pPr>
      <w:r>
        <w:t>Additional drawing tools should be incorporated (</w:t>
      </w:r>
      <w:proofErr w:type="spellStart"/>
      <w:r>
        <w:t>eg.</w:t>
      </w:r>
      <w:proofErr w:type="spellEnd"/>
      <w:r>
        <w:t xml:space="preserve"> Stencils, stamps, patterned brush)</w:t>
      </w:r>
    </w:p>
    <w:p w:rsidR="00665E92" w:rsidRDefault="00665E92" w:rsidP="00665E92">
      <w:pPr>
        <w:pStyle w:val="Heading1"/>
      </w:pPr>
      <w:r>
        <w:t>TARGET DEMOGRAPHIC</w:t>
      </w:r>
    </w:p>
    <w:p w:rsidR="00665E92" w:rsidRDefault="00665E92" w:rsidP="00665E92">
      <w:r>
        <w:t xml:space="preserve">The expected demographic of </w:t>
      </w:r>
      <w:r>
        <w:t>this art gallery are people aged 8</w:t>
      </w:r>
      <w:r>
        <w:t xml:space="preserve"> upwards who h</w:t>
      </w:r>
      <w:r>
        <w:t>ave an interest in art by Jasper Johns</w:t>
      </w:r>
      <w:r>
        <w:t>.  The most common users of the website are likely to be towards the younger segment of the age bracket</w:t>
      </w:r>
      <w:r>
        <w:t>, between 8 and 2</w:t>
      </w:r>
      <w:r>
        <w:t>0.  Therefore this will be the target demographic of the website.  This target does not intend for the website to be exclusive to this audience, rather the design will be created with the intention to appeal primarily to this audience.</w:t>
      </w:r>
    </w:p>
    <w:p w:rsidR="00665E92" w:rsidRDefault="00665E92" w:rsidP="00665E92">
      <w:pPr>
        <w:pStyle w:val="Heading2"/>
      </w:pPr>
      <w:r>
        <w:t>SAMPLE PERSONA:</w:t>
      </w:r>
    </w:p>
    <w:tbl>
      <w:tblPr>
        <w:tblStyle w:val="TableGridLight"/>
        <w:tblW w:w="0" w:type="auto"/>
        <w:tblLook w:val="04A0" w:firstRow="1" w:lastRow="0" w:firstColumn="1" w:lastColumn="0" w:noHBand="0" w:noVBand="1"/>
      </w:tblPr>
      <w:tblGrid>
        <w:gridCol w:w="2547"/>
        <w:gridCol w:w="3969"/>
        <w:gridCol w:w="2500"/>
      </w:tblGrid>
      <w:tr w:rsidR="0025771E" w:rsidTr="000E7FD0">
        <w:tc>
          <w:tcPr>
            <w:tcW w:w="2547" w:type="dxa"/>
          </w:tcPr>
          <w:p w:rsidR="00665E92" w:rsidRPr="00C3236A" w:rsidRDefault="00665E92" w:rsidP="000E7FD0">
            <w:pPr>
              <w:rPr>
                <w:b/>
              </w:rPr>
            </w:pPr>
            <w:r w:rsidRPr="00C3236A">
              <w:rPr>
                <w:b/>
              </w:rPr>
              <w:t>Persona</w:t>
            </w:r>
          </w:p>
        </w:tc>
        <w:tc>
          <w:tcPr>
            <w:tcW w:w="3969" w:type="dxa"/>
          </w:tcPr>
          <w:p w:rsidR="00665E92" w:rsidRDefault="00665E92" w:rsidP="000E7FD0">
            <w:r>
              <w:t>School</w:t>
            </w:r>
            <w:r>
              <w:t xml:space="preserve"> student</w:t>
            </w:r>
          </w:p>
        </w:tc>
        <w:tc>
          <w:tcPr>
            <w:tcW w:w="2500" w:type="dxa"/>
            <w:vMerge w:val="restart"/>
            <w:vAlign w:val="center"/>
          </w:tcPr>
          <w:p w:rsidR="00665E92" w:rsidRDefault="0025771E" w:rsidP="000E7FD0">
            <w:pPr>
              <w:jc w:val="center"/>
            </w:pPr>
            <w:r>
              <w:rPr>
                <w:noProof/>
              </w:rPr>
              <w:drawing>
                <wp:inline distT="0" distB="0" distL="0" distR="0">
                  <wp:extent cx="1382278" cy="193512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thierry-fillieul-638696.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08914" cy="1972415"/>
                          </a:xfrm>
                          <a:prstGeom prst="rect">
                            <a:avLst/>
                          </a:prstGeom>
                        </pic:spPr>
                      </pic:pic>
                    </a:graphicData>
                  </a:graphic>
                </wp:inline>
              </w:drawing>
            </w:r>
          </w:p>
        </w:tc>
      </w:tr>
      <w:tr w:rsidR="0025771E" w:rsidTr="000E7FD0">
        <w:tc>
          <w:tcPr>
            <w:tcW w:w="2547" w:type="dxa"/>
          </w:tcPr>
          <w:p w:rsidR="00665E92" w:rsidRPr="00C3236A" w:rsidRDefault="00665E92" w:rsidP="000E7FD0">
            <w:pPr>
              <w:rPr>
                <w:b/>
              </w:rPr>
            </w:pPr>
            <w:r w:rsidRPr="00C3236A">
              <w:rPr>
                <w:b/>
              </w:rPr>
              <w:t>Fictional name</w:t>
            </w:r>
          </w:p>
        </w:tc>
        <w:tc>
          <w:tcPr>
            <w:tcW w:w="3969" w:type="dxa"/>
          </w:tcPr>
          <w:p w:rsidR="00665E92" w:rsidRDefault="0025771E" w:rsidP="000E7FD0">
            <w:r>
              <w:t>Hayley Johnson</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Job title/responsibilities</w:t>
            </w:r>
          </w:p>
        </w:tc>
        <w:tc>
          <w:tcPr>
            <w:tcW w:w="3969" w:type="dxa"/>
          </w:tcPr>
          <w:p w:rsidR="00665E92" w:rsidRDefault="00665E92" w:rsidP="000E7FD0">
            <w:r>
              <w:t xml:space="preserve">Student at </w:t>
            </w:r>
            <w:r>
              <w:t>John Monash Science School</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Demographics</w:t>
            </w:r>
          </w:p>
        </w:tc>
        <w:tc>
          <w:tcPr>
            <w:tcW w:w="3969" w:type="dxa"/>
          </w:tcPr>
          <w:p w:rsidR="00665E92" w:rsidRDefault="00665E92" w:rsidP="000E7FD0">
            <w:r>
              <w:t>14</w:t>
            </w:r>
            <w:r>
              <w:t xml:space="preserve"> years old</w:t>
            </w:r>
          </w:p>
          <w:p w:rsidR="00665E92" w:rsidRDefault="00665E92" w:rsidP="000E7FD0">
            <w:r>
              <w:t>Favourite subject</w:t>
            </w:r>
            <w:r w:rsidR="0025771E">
              <w:t>s are art and biology</w:t>
            </w:r>
          </w:p>
          <w:p w:rsidR="00665E92" w:rsidRDefault="0025771E" w:rsidP="000E7FD0">
            <w:r>
              <w:t>Attends</w:t>
            </w:r>
            <w:r w:rsidR="00665E92">
              <w:t xml:space="preserve"> painting and sculpting</w:t>
            </w:r>
            <w:r>
              <w:t xml:space="preserve"> classes</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Goals and tasks</w:t>
            </w:r>
          </w:p>
        </w:tc>
        <w:tc>
          <w:tcPr>
            <w:tcW w:w="3969" w:type="dxa"/>
          </w:tcPr>
          <w:p w:rsidR="00665E92" w:rsidRDefault="00665E92" w:rsidP="000E7FD0">
            <w:r>
              <w:t>Likes attending</w:t>
            </w:r>
            <w:r>
              <w:t xml:space="preserve"> various </w:t>
            </w:r>
            <w:r>
              <w:t>art galleries</w:t>
            </w:r>
          </w:p>
          <w:p w:rsidR="00665E92" w:rsidRDefault="00665E92" w:rsidP="000E7FD0">
            <w:r>
              <w:t>Plays volleyball and golf</w:t>
            </w:r>
          </w:p>
          <w:p w:rsidR="00665E92" w:rsidRDefault="00665E92" w:rsidP="0025771E">
            <w:r>
              <w:t xml:space="preserve">Favourite </w:t>
            </w:r>
            <w:r w:rsidR="0025771E">
              <w:t xml:space="preserve">art styles include abstract and </w:t>
            </w:r>
            <w:r>
              <w:t>pop art</w:t>
            </w:r>
          </w:p>
          <w:p w:rsidR="0025771E" w:rsidRDefault="0025771E" w:rsidP="000E7FD0">
            <w:r>
              <w:t>Likes sketching digitally and physically</w:t>
            </w:r>
          </w:p>
        </w:tc>
        <w:tc>
          <w:tcPr>
            <w:tcW w:w="2500" w:type="dxa"/>
            <w:vMerge/>
          </w:tcPr>
          <w:p w:rsidR="00665E92" w:rsidRDefault="00665E92" w:rsidP="000E7FD0"/>
        </w:tc>
      </w:tr>
      <w:tr w:rsidR="0025771E" w:rsidTr="000E7FD0">
        <w:tc>
          <w:tcPr>
            <w:tcW w:w="2547" w:type="dxa"/>
          </w:tcPr>
          <w:p w:rsidR="00665E92" w:rsidRPr="00C3236A" w:rsidRDefault="00665E92" w:rsidP="000E7FD0">
            <w:pPr>
              <w:rPr>
                <w:b/>
              </w:rPr>
            </w:pPr>
            <w:r w:rsidRPr="00C3236A">
              <w:rPr>
                <w:b/>
              </w:rPr>
              <w:t>Environment</w:t>
            </w:r>
          </w:p>
        </w:tc>
        <w:tc>
          <w:tcPr>
            <w:tcW w:w="6469" w:type="dxa"/>
            <w:gridSpan w:val="2"/>
          </w:tcPr>
          <w:p w:rsidR="00665E92" w:rsidRDefault="0025771E" w:rsidP="0025771E">
            <w:r>
              <w:t>Has a Windows tablet for sketching and writing documents, is comfortable using web interfaces</w:t>
            </w:r>
          </w:p>
        </w:tc>
      </w:tr>
    </w:tbl>
    <w:p w:rsidR="00665E92" w:rsidRDefault="00665E92" w:rsidP="00665E92"/>
    <w:p w:rsidR="0025771E" w:rsidRDefault="0025771E" w:rsidP="00665E92"/>
    <w:p w:rsidR="0025771E" w:rsidRDefault="0025771E" w:rsidP="00665E92"/>
    <w:p w:rsidR="0025771E" w:rsidRDefault="0025771E" w:rsidP="00665E92"/>
    <w:p w:rsidR="0025771E" w:rsidRDefault="0025771E" w:rsidP="00665E92"/>
    <w:p w:rsidR="0025771E" w:rsidRDefault="00E85901" w:rsidP="00E85901">
      <w:pPr>
        <w:pStyle w:val="Heading1"/>
      </w:pPr>
      <w:r>
        <w:lastRenderedPageBreak/>
        <w:t>Inspiration</w:t>
      </w:r>
    </w:p>
    <w:p w:rsidR="00E85901" w:rsidRPr="00E85901" w:rsidRDefault="00E85901" w:rsidP="00E85901">
      <w:pPr>
        <w:pStyle w:val="Heading2"/>
      </w:pPr>
      <w:r>
        <w:t>Jasper Johns: Target with four faces</w:t>
      </w:r>
    </w:p>
    <w:p w:rsidR="00E85901" w:rsidRDefault="00E85901" w:rsidP="00E85901">
      <w:r>
        <w:rPr>
          <w:noProof/>
        </w:rPr>
        <w:drawing>
          <wp:inline distT="0" distB="0" distL="0" distR="0">
            <wp:extent cx="3030279" cy="3887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ma.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6491" cy="3895434"/>
                    </a:xfrm>
                    <a:prstGeom prst="rect">
                      <a:avLst/>
                    </a:prstGeom>
                  </pic:spPr>
                </pic:pic>
              </a:graphicData>
            </a:graphic>
          </wp:inline>
        </w:drawing>
      </w:r>
    </w:p>
    <w:p w:rsidR="00E85901" w:rsidRPr="00E85901" w:rsidRDefault="00E85901" w:rsidP="00E85901">
      <w:pPr>
        <w:pStyle w:val="Heading2"/>
      </w:pPr>
      <w:r>
        <w:t>Jasper Johns: Map</w:t>
      </w:r>
    </w:p>
    <w:p w:rsidR="0025771E" w:rsidRDefault="00E85901" w:rsidP="00665E92">
      <w:r>
        <w:rPr>
          <w:noProof/>
        </w:rPr>
        <w:drawing>
          <wp:inline distT="0" distB="0" distL="0" distR="0">
            <wp:extent cx="5731510" cy="3599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ma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99180"/>
                    </a:xfrm>
                    <a:prstGeom prst="rect">
                      <a:avLst/>
                    </a:prstGeom>
                  </pic:spPr>
                </pic:pic>
              </a:graphicData>
            </a:graphic>
          </wp:inline>
        </w:drawing>
      </w:r>
    </w:p>
    <w:p w:rsidR="0025771E" w:rsidRDefault="0025771E" w:rsidP="00665E92"/>
    <w:p w:rsidR="00E85901" w:rsidRDefault="00E85901" w:rsidP="00E85901">
      <w:pPr>
        <w:pStyle w:val="Heading2"/>
      </w:pPr>
      <w:r>
        <w:lastRenderedPageBreak/>
        <w:t>Jasper Johns: corpse and mirror ii</w:t>
      </w:r>
    </w:p>
    <w:p w:rsidR="0025771E" w:rsidRDefault="00E85901" w:rsidP="00665E92">
      <w:r>
        <w:rPr>
          <w:noProof/>
        </w:rPr>
        <w:drawing>
          <wp:inline distT="0" distB="0" distL="0" distR="0">
            <wp:extent cx="3189767" cy="3871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ebooks.co.uk.jpg"/>
                    <pic:cNvPicPr/>
                  </pic:nvPicPr>
                  <pic:blipFill>
                    <a:blip r:embed="rId8">
                      <a:extLst>
                        <a:ext uri="{28A0092B-C50C-407E-A947-70E740481C1C}">
                          <a14:useLocalDpi xmlns:a14="http://schemas.microsoft.com/office/drawing/2010/main" val="0"/>
                        </a:ext>
                      </a:extLst>
                    </a:blip>
                    <a:stretch>
                      <a:fillRect/>
                    </a:stretch>
                  </pic:blipFill>
                  <pic:spPr>
                    <a:xfrm>
                      <a:off x="0" y="0"/>
                      <a:ext cx="3197357" cy="3880288"/>
                    </a:xfrm>
                    <a:prstGeom prst="rect">
                      <a:avLst/>
                    </a:prstGeom>
                  </pic:spPr>
                </pic:pic>
              </a:graphicData>
            </a:graphic>
          </wp:inline>
        </w:drawing>
      </w:r>
    </w:p>
    <w:p w:rsidR="0025771E" w:rsidRDefault="00E85901" w:rsidP="00E85901">
      <w:pPr>
        <w:pStyle w:val="Heading2"/>
      </w:pPr>
      <w:r>
        <w:t>Jasper Johns: Land’s end</w:t>
      </w:r>
    </w:p>
    <w:p w:rsidR="0025771E" w:rsidRDefault="00E85901" w:rsidP="00665E92">
      <w:r>
        <w:rPr>
          <w:noProof/>
        </w:rPr>
        <w:drawing>
          <wp:inline distT="0" distB="0" distL="0" distR="0">
            <wp:extent cx="3128770" cy="43274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moma.org.jpg"/>
                    <pic:cNvPicPr/>
                  </pic:nvPicPr>
                  <pic:blipFill>
                    <a:blip r:embed="rId9">
                      <a:extLst>
                        <a:ext uri="{28A0092B-C50C-407E-A947-70E740481C1C}">
                          <a14:useLocalDpi xmlns:a14="http://schemas.microsoft.com/office/drawing/2010/main" val="0"/>
                        </a:ext>
                      </a:extLst>
                    </a:blip>
                    <a:stretch>
                      <a:fillRect/>
                    </a:stretch>
                  </pic:blipFill>
                  <pic:spPr>
                    <a:xfrm>
                      <a:off x="0" y="0"/>
                      <a:ext cx="3138242" cy="4340552"/>
                    </a:xfrm>
                    <a:prstGeom prst="rect">
                      <a:avLst/>
                    </a:prstGeom>
                  </pic:spPr>
                </pic:pic>
              </a:graphicData>
            </a:graphic>
          </wp:inline>
        </w:drawing>
      </w:r>
    </w:p>
    <w:p w:rsidR="00E85901" w:rsidRDefault="00E85901" w:rsidP="00E85901">
      <w:pPr>
        <w:pStyle w:val="Heading2"/>
      </w:pPr>
      <w:r>
        <w:lastRenderedPageBreak/>
        <w:t>Jasper Johns: 0 through 9</w:t>
      </w:r>
    </w:p>
    <w:p w:rsidR="0025771E" w:rsidRDefault="00E85901" w:rsidP="00665E92">
      <w:r>
        <w:rPr>
          <w:noProof/>
        </w:rPr>
        <w:drawing>
          <wp:inline distT="0" distB="0" distL="0" distR="0">
            <wp:extent cx="3479700" cy="4529470"/>
            <wp:effectExtent l="0" t="0" r="698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te.org.u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5754" cy="4537350"/>
                    </a:xfrm>
                    <a:prstGeom prst="rect">
                      <a:avLst/>
                    </a:prstGeom>
                  </pic:spPr>
                </pic:pic>
              </a:graphicData>
            </a:graphic>
          </wp:inline>
        </w:drawing>
      </w:r>
    </w:p>
    <w:p w:rsidR="0025771E" w:rsidRDefault="00E85901" w:rsidP="00E85901">
      <w:pPr>
        <w:pStyle w:val="Heading2"/>
      </w:pPr>
      <w:r>
        <w:t>sketch.io sketchpad</w:t>
      </w:r>
    </w:p>
    <w:p w:rsidR="0025771E" w:rsidRDefault="00E85901" w:rsidP="00665E92">
      <w:r>
        <w:rPr>
          <w:noProof/>
        </w:rPr>
        <w:drawing>
          <wp:inline distT="0" distB="0" distL="0" distR="0">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ch.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25771E" w:rsidRDefault="0025771E" w:rsidP="00665E92"/>
    <w:p w:rsidR="0025771E" w:rsidRDefault="0025771E" w:rsidP="00665E92"/>
    <w:p w:rsidR="0025771E" w:rsidRDefault="00E85901" w:rsidP="00E85901">
      <w:pPr>
        <w:pStyle w:val="Heading2"/>
      </w:pPr>
      <w:r>
        <w:lastRenderedPageBreak/>
        <w:t>kleki.com sketchpad</w:t>
      </w:r>
    </w:p>
    <w:p w:rsidR="0025771E" w:rsidRDefault="00E85901" w:rsidP="00665E92">
      <w:r>
        <w:rPr>
          <w:noProof/>
        </w:rPr>
        <w:drawing>
          <wp:inline distT="0" distB="0" distL="0" distR="0">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leki.co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rsidR="0025771E" w:rsidRDefault="0025771E" w:rsidP="00665E92"/>
    <w:p w:rsidR="0025771E" w:rsidRDefault="0025771E" w:rsidP="00665E92"/>
    <w:p w:rsidR="0025771E" w:rsidRDefault="0025771E" w:rsidP="00665E92"/>
    <w:p w:rsidR="0025771E" w:rsidRDefault="00E85901" w:rsidP="00E85901">
      <w:pPr>
        <w:pStyle w:val="Heading2"/>
      </w:pPr>
      <w:r>
        <w:t>galactic.ink sketchpad</w:t>
      </w:r>
    </w:p>
    <w:p w:rsidR="0025771E" w:rsidRDefault="00E85901" w:rsidP="00665E92">
      <w:r>
        <w:rPr>
          <w:noProof/>
        </w:rPr>
        <w:drawing>
          <wp:inline distT="0" distB="0" distL="0" distR="0">
            <wp:extent cx="5659604" cy="2998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actic.ink.jpg"/>
                    <pic:cNvPicPr/>
                  </pic:nvPicPr>
                  <pic:blipFill rotWithShape="1">
                    <a:blip r:embed="rId13">
                      <a:extLst>
                        <a:ext uri="{28A0092B-C50C-407E-A947-70E740481C1C}">
                          <a14:useLocalDpi xmlns:a14="http://schemas.microsoft.com/office/drawing/2010/main" val="0"/>
                        </a:ext>
                      </a:extLst>
                    </a:blip>
                    <a:srcRect l="14657" r="16521"/>
                    <a:stretch/>
                  </pic:blipFill>
                  <pic:spPr bwMode="auto">
                    <a:xfrm>
                      <a:off x="0" y="0"/>
                      <a:ext cx="5679514" cy="3008929"/>
                    </a:xfrm>
                    <a:prstGeom prst="rect">
                      <a:avLst/>
                    </a:prstGeom>
                    <a:ln>
                      <a:noFill/>
                    </a:ln>
                    <a:extLst>
                      <a:ext uri="{53640926-AAD7-44D8-BBD7-CCE9431645EC}">
                        <a14:shadowObscured xmlns:a14="http://schemas.microsoft.com/office/drawing/2010/main"/>
                      </a:ext>
                    </a:extLst>
                  </pic:spPr>
                </pic:pic>
              </a:graphicData>
            </a:graphic>
          </wp:inline>
        </w:drawing>
      </w:r>
    </w:p>
    <w:p w:rsidR="0025771E" w:rsidRDefault="0025771E" w:rsidP="00665E92"/>
    <w:p w:rsidR="0025771E" w:rsidRDefault="0025771E" w:rsidP="00665E92"/>
    <w:p w:rsidR="0025771E" w:rsidRDefault="0025771E" w:rsidP="00665E92"/>
    <w:p w:rsidR="007F575A" w:rsidRDefault="007F575A" w:rsidP="00665E92"/>
    <w:p w:rsidR="007F575A" w:rsidRDefault="007F575A" w:rsidP="00665E92"/>
    <w:p w:rsidR="00E85901" w:rsidRDefault="00E85901" w:rsidP="00E85901">
      <w:pPr>
        <w:pStyle w:val="Heading2"/>
      </w:pPr>
      <w:r>
        <w:lastRenderedPageBreak/>
        <w:t>ms paint sketchpad</w:t>
      </w:r>
    </w:p>
    <w:p w:rsidR="007F575A" w:rsidRDefault="00E85901" w:rsidP="00665E92">
      <w:r>
        <w:rPr>
          <w:noProof/>
        </w:rPr>
        <w:drawing>
          <wp:inline distT="0" distB="0" distL="0" distR="0">
            <wp:extent cx="5731510" cy="32321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p w:rsidR="007F575A" w:rsidRDefault="007F575A" w:rsidP="00665E92"/>
    <w:p w:rsidR="007F575A" w:rsidRDefault="007F575A"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p w:rsidR="00E85901" w:rsidRDefault="00E85901" w:rsidP="00665E92">
      <w:bookmarkStart w:id="0" w:name="_GoBack"/>
      <w:bookmarkEnd w:id="0"/>
    </w:p>
    <w:p w:rsidR="007F575A" w:rsidRDefault="007F575A" w:rsidP="00665E92"/>
    <w:p w:rsidR="007F575A" w:rsidRDefault="007F575A" w:rsidP="00665E92"/>
    <w:p w:rsidR="0025771E" w:rsidRDefault="0025771E" w:rsidP="00665E92"/>
    <w:p w:rsidR="0025771E" w:rsidRDefault="0025771E" w:rsidP="0025771E">
      <w:pPr>
        <w:pStyle w:val="Heading1"/>
      </w:pPr>
      <w:r>
        <w:lastRenderedPageBreak/>
        <w:t>References – DOCUMENTATION</w:t>
      </w:r>
    </w:p>
    <w:p w:rsidR="0025771E" w:rsidRDefault="0025771E" w:rsidP="0025771E">
      <w:pPr>
        <w:pStyle w:val="Heading3"/>
      </w:pPr>
      <w:r>
        <w:t>Images</w:t>
      </w:r>
    </w:p>
    <w:p w:rsidR="0025771E" w:rsidRDefault="0025771E" w:rsidP="00665E92">
      <w:hyperlink r:id="rId15" w:history="1">
        <w:r w:rsidRPr="0007273A">
          <w:rPr>
            <w:rStyle w:val="Hyperlink"/>
          </w:rPr>
          <w:t>https://www.pexels.com/photo/woman-wearing-pink-floral-sleeveless-romper-sitting-on-gray-concrete-holding-earth-globe-638696/</w:t>
        </w:r>
      </w:hyperlink>
    </w:p>
    <w:p w:rsidR="0025771E" w:rsidRDefault="0025771E" w:rsidP="00665E92">
      <w:hyperlink r:id="rId16" w:history="1">
        <w:r w:rsidRPr="0007273A">
          <w:rPr>
            <w:rStyle w:val="Hyperlink"/>
          </w:rPr>
          <w:t>https://www.tate.org.uk/art/artists/jasper-johns-1365</w:t>
        </w:r>
      </w:hyperlink>
    </w:p>
    <w:p w:rsidR="0025771E" w:rsidRDefault="0025771E" w:rsidP="00665E92">
      <w:hyperlink r:id="rId17" w:history="1">
        <w:r w:rsidRPr="0007273A">
          <w:rPr>
            <w:rStyle w:val="Hyperlink"/>
          </w:rPr>
          <w:t>https://www.moma.org/collection/works/78393</w:t>
        </w:r>
      </w:hyperlink>
    </w:p>
    <w:p w:rsidR="000261D4" w:rsidRDefault="000261D4" w:rsidP="00665E92">
      <w:hyperlink r:id="rId18" w:history="1">
        <w:r w:rsidRPr="0007273A">
          <w:rPr>
            <w:rStyle w:val="Hyperlink"/>
          </w:rPr>
          <w:t>https://www.moma.org/collection/works/79372</w:t>
        </w:r>
      </w:hyperlink>
    </w:p>
    <w:p w:rsidR="0025771E" w:rsidRDefault="0025771E" w:rsidP="00665E92">
      <w:hyperlink r:id="rId19" w:history="1">
        <w:r w:rsidRPr="0007273A">
          <w:rPr>
            <w:rStyle w:val="Hyperlink"/>
          </w:rPr>
          <w:t>https://www.abebooks.co.uk/9780947564285/Cage-John-Cunningham-Merce-Johns-0947564284/plp</w:t>
        </w:r>
      </w:hyperlink>
    </w:p>
    <w:p w:rsidR="0025771E" w:rsidRDefault="0025771E" w:rsidP="00665E92">
      <w:hyperlink r:id="rId20" w:history="1">
        <w:r w:rsidRPr="0007273A">
          <w:rPr>
            <w:rStyle w:val="Hyperlink"/>
          </w:rPr>
          <w:t>https://www.sfmoma.org/read/discussion-questions-jasper-johns-lands-end/</w:t>
        </w:r>
      </w:hyperlink>
    </w:p>
    <w:p w:rsidR="001B3618" w:rsidRDefault="001B3618" w:rsidP="00665E92">
      <w:hyperlink r:id="rId21" w:history="1">
        <w:r w:rsidRPr="0007273A">
          <w:rPr>
            <w:rStyle w:val="Hyperlink"/>
          </w:rPr>
          <w:t>https://sketch.io/sketchpad/</w:t>
        </w:r>
      </w:hyperlink>
    </w:p>
    <w:p w:rsidR="00D90CEE" w:rsidRDefault="00D90CEE" w:rsidP="00665E92">
      <w:hyperlink r:id="rId22" w:history="1">
        <w:r w:rsidRPr="0007273A">
          <w:rPr>
            <w:rStyle w:val="Hyperlink"/>
          </w:rPr>
          <w:t>http://kleki.com/</w:t>
        </w:r>
      </w:hyperlink>
    </w:p>
    <w:p w:rsidR="00D90CEE" w:rsidRDefault="00D90CEE" w:rsidP="00665E92">
      <w:hyperlink r:id="rId23" w:history="1">
        <w:r w:rsidRPr="0007273A">
          <w:rPr>
            <w:rStyle w:val="Hyperlink"/>
          </w:rPr>
          <w:t>https://galactic.ink/sketchpad/</w:t>
        </w:r>
      </w:hyperlink>
    </w:p>
    <w:p w:rsidR="00D90CEE" w:rsidRDefault="00D90CEE" w:rsidP="00665E92"/>
    <w:p w:rsidR="00D90CEE" w:rsidRDefault="00D90CEE" w:rsidP="00665E92"/>
    <w:p w:rsidR="00D90CEE" w:rsidRDefault="00D90CEE" w:rsidP="00665E92"/>
    <w:p w:rsidR="00D90CEE" w:rsidRDefault="00D90CEE" w:rsidP="00665E92">
      <w:r>
        <w:br w:type="page"/>
      </w:r>
    </w:p>
    <w:p w:rsidR="00D90CEE" w:rsidRDefault="00D90CEE" w:rsidP="00D90CEE">
      <w:r>
        <w:lastRenderedPageBreak/>
        <w:br w:type="page"/>
      </w:r>
    </w:p>
    <w:p w:rsidR="00D90CEE" w:rsidRDefault="00D90CEE" w:rsidP="00665E92"/>
    <w:p w:rsidR="001B3618" w:rsidRDefault="001B3618" w:rsidP="00665E92"/>
    <w:p w:rsidR="0025771E" w:rsidRDefault="0025771E" w:rsidP="00665E92"/>
    <w:p w:rsidR="0025771E" w:rsidRPr="00691B82" w:rsidRDefault="0025771E" w:rsidP="00665E92"/>
    <w:sectPr w:rsidR="0025771E" w:rsidRPr="0069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ansief">
    <w:panose1 w:val="020005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2C7C84"/>
    <w:multiLevelType w:val="hybridMultilevel"/>
    <w:tmpl w:val="48764C0E"/>
    <w:lvl w:ilvl="0" w:tplc="E5E2B1F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B82"/>
    <w:rsid w:val="00004472"/>
    <w:rsid w:val="000261D4"/>
    <w:rsid w:val="001B3618"/>
    <w:rsid w:val="0025771E"/>
    <w:rsid w:val="00317A28"/>
    <w:rsid w:val="00665E92"/>
    <w:rsid w:val="00691B82"/>
    <w:rsid w:val="007F575A"/>
    <w:rsid w:val="008A4FC4"/>
    <w:rsid w:val="00931B40"/>
    <w:rsid w:val="00D90CEE"/>
    <w:rsid w:val="00E859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C3E5B"/>
  <w15:chartTrackingRefBased/>
  <w15:docId w15:val="{C33C7318-588A-492B-B875-4F943393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B82"/>
    <w:pPr>
      <w:keepNext/>
      <w:keepLines/>
      <w:spacing w:before="240" w:after="0"/>
      <w:outlineLvl w:val="0"/>
    </w:pPr>
    <w:rPr>
      <w:rFonts w:ascii="Hansief" w:eastAsiaTheme="majorEastAsia" w:hAnsi="Hansief" w:cstheme="majorBidi"/>
      <w:caps/>
      <w:color w:val="2F5496" w:themeColor="accent1" w:themeShade="BF"/>
      <w:sz w:val="32"/>
      <w:szCs w:val="32"/>
    </w:rPr>
  </w:style>
  <w:style w:type="paragraph" w:styleId="Heading2">
    <w:name w:val="heading 2"/>
    <w:basedOn w:val="Normal"/>
    <w:next w:val="Normal"/>
    <w:link w:val="Heading2Char"/>
    <w:uiPriority w:val="9"/>
    <w:unhideWhenUsed/>
    <w:qFormat/>
    <w:rsid w:val="00691B82"/>
    <w:pPr>
      <w:keepNext/>
      <w:keepLines/>
      <w:spacing w:before="40" w:after="0"/>
      <w:outlineLvl w:val="1"/>
    </w:pPr>
    <w:rPr>
      <w:rFonts w:ascii="Hansief" w:eastAsiaTheme="majorEastAsia" w:hAnsi="Hansief" w:cstheme="majorBidi"/>
      <w:caps/>
      <w:color w:val="2F5496" w:themeColor="accent1" w:themeShade="BF"/>
      <w:sz w:val="26"/>
      <w:szCs w:val="26"/>
    </w:rPr>
  </w:style>
  <w:style w:type="paragraph" w:styleId="Heading3">
    <w:name w:val="heading 3"/>
    <w:basedOn w:val="Normal"/>
    <w:next w:val="Normal"/>
    <w:link w:val="Heading3Char"/>
    <w:uiPriority w:val="9"/>
    <w:unhideWhenUsed/>
    <w:qFormat/>
    <w:rsid w:val="0025771E"/>
    <w:pPr>
      <w:keepNext/>
      <w:keepLines/>
      <w:spacing w:before="40" w:after="0"/>
      <w:outlineLvl w:val="2"/>
    </w:pPr>
    <w:rPr>
      <w:rFonts w:ascii="Hansief" w:eastAsiaTheme="majorEastAsia" w:hAnsi="Hansief"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B82"/>
    <w:pPr>
      <w:spacing w:after="0" w:line="240" w:lineRule="auto"/>
      <w:contextualSpacing/>
    </w:pPr>
    <w:rPr>
      <w:rFonts w:ascii="Hansief" w:eastAsiaTheme="majorEastAsia" w:hAnsi="Hansief" w:cstheme="majorBidi"/>
      <w:caps/>
      <w:spacing w:val="-10"/>
      <w:kern w:val="28"/>
      <w:sz w:val="56"/>
      <w:szCs w:val="56"/>
    </w:rPr>
  </w:style>
  <w:style w:type="character" w:customStyle="1" w:styleId="TitleChar">
    <w:name w:val="Title Char"/>
    <w:basedOn w:val="DefaultParagraphFont"/>
    <w:link w:val="Title"/>
    <w:uiPriority w:val="10"/>
    <w:rsid w:val="00691B82"/>
    <w:rPr>
      <w:rFonts w:ascii="Hansief" w:eastAsiaTheme="majorEastAsia" w:hAnsi="Hansief" w:cstheme="majorBidi"/>
      <w:caps/>
      <w:spacing w:val="-10"/>
      <w:kern w:val="28"/>
      <w:sz w:val="56"/>
      <w:szCs w:val="56"/>
    </w:rPr>
  </w:style>
  <w:style w:type="character" w:customStyle="1" w:styleId="Heading1Char">
    <w:name w:val="Heading 1 Char"/>
    <w:basedOn w:val="DefaultParagraphFont"/>
    <w:link w:val="Heading1"/>
    <w:uiPriority w:val="9"/>
    <w:rsid w:val="00691B82"/>
    <w:rPr>
      <w:rFonts w:ascii="Hansief" w:eastAsiaTheme="majorEastAsia" w:hAnsi="Hansief" w:cstheme="majorBidi"/>
      <w:caps/>
      <w:color w:val="2F5496" w:themeColor="accent1" w:themeShade="BF"/>
      <w:sz w:val="32"/>
      <w:szCs w:val="32"/>
    </w:rPr>
  </w:style>
  <w:style w:type="character" w:customStyle="1" w:styleId="Heading2Char">
    <w:name w:val="Heading 2 Char"/>
    <w:basedOn w:val="DefaultParagraphFont"/>
    <w:link w:val="Heading2"/>
    <w:uiPriority w:val="9"/>
    <w:rsid w:val="00691B82"/>
    <w:rPr>
      <w:rFonts w:ascii="Hansief" w:eastAsiaTheme="majorEastAsia" w:hAnsi="Hansief" w:cstheme="majorBidi"/>
      <w:caps/>
      <w:color w:val="2F5496" w:themeColor="accent1" w:themeShade="BF"/>
      <w:sz w:val="26"/>
      <w:szCs w:val="26"/>
    </w:rPr>
  </w:style>
  <w:style w:type="paragraph" w:styleId="ListParagraph">
    <w:name w:val="List Paragraph"/>
    <w:basedOn w:val="Normal"/>
    <w:uiPriority w:val="34"/>
    <w:qFormat/>
    <w:rsid w:val="00691B82"/>
    <w:pPr>
      <w:ind w:left="720"/>
      <w:contextualSpacing/>
    </w:pPr>
  </w:style>
  <w:style w:type="table" w:styleId="TableGridLight">
    <w:name w:val="Grid Table Light"/>
    <w:basedOn w:val="TableNormal"/>
    <w:uiPriority w:val="40"/>
    <w:rsid w:val="00665E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25771E"/>
    <w:rPr>
      <w:rFonts w:ascii="Hansief" w:eastAsiaTheme="majorEastAsia" w:hAnsi="Hansief" w:cstheme="majorBidi"/>
      <w:color w:val="1F3763" w:themeColor="accent1" w:themeShade="7F"/>
      <w:sz w:val="24"/>
      <w:szCs w:val="24"/>
    </w:rPr>
  </w:style>
  <w:style w:type="character" w:styleId="Hyperlink">
    <w:name w:val="Hyperlink"/>
    <w:basedOn w:val="DefaultParagraphFont"/>
    <w:uiPriority w:val="99"/>
    <w:unhideWhenUsed/>
    <w:rsid w:val="0025771E"/>
    <w:rPr>
      <w:color w:val="0563C1" w:themeColor="hyperlink"/>
      <w:u w:val="single"/>
    </w:rPr>
  </w:style>
  <w:style w:type="character" w:styleId="UnresolvedMention">
    <w:name w:val="Unresolved Mention"/>
    <w:basedOn w:val="DefaultParagraphFont"/>
    <w:uiPriority w:val="99"/>
    <w:semiHidden/>
    <w:unhideWhenUsed/>
    <w:rsid w:val="002577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www.moma.org/collection/works/79372" TargetMode="External"/><Relationship Id="rId3" Type="http://schemas.openxmlformats.org/officeDocument/2006/relationships/settings" Target="settings.xml"/><Relationship Id="rId21" Type="http://schemas.openxmlformats.org/officeDocument/2006/relationships/hyperlink" Target="https://sketch.io/sketchpad/" TargetMode="Externa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hyperlink" Target="https://www.moma.org/collection/works/78393"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ate.org.uk/art/artists/jasper-johns-1365" TargetMode="External"/><Relationship Id="rId20" Type="http://schemas.openxmlformats.org/officeDocument/2006/relationships/hyperlink" Target="https://www.sfmoma.org/read/discussion-questions-jasper-johns-lands-en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pexels.com/photo/woman-wearing-pink-floral-sleeveless-romper-sitting-on-gray-concrete-holding-earth-globe-638696/" TargetMode="External"/><Relationship Id="rId23" Type="http://schemas.openxmlformats.org/officeDocument/2006/relationships/hyperlink" Target="https://galactic.ink/sketchpad/" TargetMode="External"/><Relationship Id="rId10" Type="http://schemas.openxmlformats.org/officeDocument/2006/relationships/image" Target="media/image6.jpg"/><Relationship Id="rId19" Type="http://schemas.openxmlformats.org/officeDocument/2006/relationships/hyperlink" Target="https://www.abebooks.co.uk/9780947564285/Cage-John-Cunningham-Merce-Johns-0947564284/plp"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klek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9</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Sturgeon</dc:creator>
  <cp:keywords/>
  <dc:description/>
  <cp:lastModifiedBy>Matt Sturgeon</cp:lastModifiedBy>
  <cp:revision>4</cp:revision>
  <dcterms:created xsi:type="dcterms:W3CDTF">2018-08-30T08:13:00Z</dcterms:created>
  <dcterms:modified xsi:type="dcterms:W3CDTF">2018-08-30T12:12:00Z</dcterms:modified>
</cp:coreProperties>
</file>