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BF34" w14:textId="77777777" w:rsidR="00B968A3" w:rsidRDefault="00B968A3" w:rsidP="002B5753">
      <w:pPr>
        <w:spacing w:before="240" w:after="240" w:line="276" w:lineRule="auto"/>
        <w:jc w:val="center"/>
        <w:rPr>
          <w:rFonts w:eastAsia="Times New Roman" w:cstheme="minorHAnsi"/>
          <w:sz w:val="34"/>
          <w:szCs w:val="34"/>
          <w:lang w:eastAsia="en-IN"/>
        </w:rPr>
      </w:pPr>
      <w:r w:rsidRPr="00B968A3">
        <w:rPr>
          <w:rFonts w:eastAsia="Times New Roman" w:cstheme="minorHAnsi"/>
          <w:sz w:val="34"/>
          <w:szCs w:val="34"/>
          <w:lang w:eastAsia="en-IN"/>
        </w:rPr>
        <w:t>Exploring Hybrid Models for Protein Secondary Structure Prediction</w:t>
      </w:r>
    </w:p>
    <w:p w14:paraId="184703D2" w14:textId="65C3A27F" w:rsidR="002B5753" w:rsidRPr="002B5753" w:rsidRDefault="002B5753" w:rsidP="002B5753">
      <w:pPr>
        <w:spacing w:before="240" w:after="240" w:line="276" w:lineRule="auto"/>
        <w:jc w:val="center"/>
        <w:rPr>
          <w:rFonts w:eastAsia="Times New Roman" w:cstheme="minorHAnsi"/>
          <w:lang w:eastAsia="en-IN"/>
        </w:rPr>
      </w:pPr>
      <w:r w:rsidRPr="00F1557C">
        <w:rPr>
          <w:rFonts w:eastAsia="Times New Roman" w:cstheme="minorHAnsi"/>
          <w:sz w:val="24"/>
          <w:szCs w:val="24"/>
          <w:lang w:eastAsia="en-IN"/>
        </w:rPr>
        <w:t>Joel Markapudi</w:t>
      </w:r>
      <w:r w:rsidRPr="00F1557C">
        <w:rPr>
          <w:rFonts w:eastAsia="Times New Roman" w:cstheme="minorHAnsi"/>
          <w:sz w:val="24"/>
          <w:szCs w:val="24"/>
          <w:lang w:eastAsia="en-IN"/>
        </w:rPr>
        <w:tab/>
      </w:r>
      <w:r w:rsidR="00B6761A">
        <w:rPr>
          <w:rFonts w:eastAsia="Times New Roman" w:cstheme="minorHAnsi"/>
          <w:sz w:val="24"/>
          <w:szCs w:val="24"/>
          <w:lang w:eastAsia="en-IN"/>
        </w:rPr>
        <w:tab/>
      </w:r>
      <w:r w:rsidR="00B6761A">
        <w:rPr>
          <w:rFonts w:eastAsia="Times New Roman" w:cstheme="minorHAnsi"/>
          <w:sz w:val="24"/>
          <w:szCs w:val="24"/>
          <w:lang w:eastAsia="en-IN"/>
        </w:rPr>
        <w:tab/>
      </w:r>
      <w:r w:rsidRPr="00F1557C">
        <w:rPr>
          <w:rFonts w:eastAsia="Times New Roman" w:cstheme="minorHAnsi"/>
          <w:sz w:val="24"/>
          <w:szCs w:val="24"/>
          <w:lang w:eastAsia="en-IN"/>
        </w:rPr>
        <w:t>Tanay Grover</w:t>
      </w:r>
      <w:r w:rsidRPr="00F1557C">
        <w:rPr>
          <w:rFonts w:eastAsia="Times New Roman" w:cstheme="minorHAnsi"/>
          <w:sz w:val="24"/>
          <w:szCs w:val="24"/>
          <w:lang w:eastAsia="en-IN"/>
        </w:rPr>
        <w:tab/>
      </w:r>
      <w:r w:rsidR="00B6761A">
        <w:rPr>
          <w:rFonts w:eastAsia="Times New Roman" w:cstheme="minorHAnsi"/>
          <w:sz w:val="24"/>
          <w:szCs w:val="24"/>
          <w:lang w:eastAsia="en-IN"/>
        </w:rPr>
        <w:tab/>
      </w:r>
      <w:r w:rsidR="00B6761A">
        <w:rPr>
          <w:rFonts w:eastAsia="Times New Roman" w:cstheme="minorHAnsi"/>
          <w:sz w:val="24"/>
          <w:szCs w:val="24"/>
          <w:lang w:eastAsia="en-IN"/>
        </w:rPr>
        <w:tab/>
      </w:r>
      <w:r w:rsidRPr="00F1557C">
        <w:rPr>
          <w:rFonts w:eastAsia="Times New Roman" w:cstheme="minorHAnsi"/>
          <w:sz w:val="24"/>
          <w:szCs w:val="24"/>
          <w:lang w:eastAsia="en-IN"/>
        </w:rPr>
        <w:tab/>
        <w:t xml:space="preserve">Jennisha Martin </w:t>
      </w:r>
      <w:r w:rsidRPr="002B5753">
        <w:rPr>
          <w:rFonts w:eastAsia="Times New Roman" w:cstheme="minorHAnsi"/>
          <w:sz w:val="24"/>
          <w:szCs w:val="24"/>
          <w:lang w:eastAsia="en-IN"/>
        </w:rPr>
        <w:br/>
      </w:r>
      <w:hyperlink r:id="rId6" w:history="1">
        <w:r w:rsidR="00026FA9" w:rsidRPr="002B5753">
          <w:rPr>
            <w:rStyle w:val="Hyperlink"/>
            <w:rFonts w:eastAsia="Times New Roman" w:cstheme="minorHAnsi"/>
            <w:lang w:eastAsia="en-IN"/>
          </w:rPr>
          <w:t>markapudi.j@northeastern.edu</w:t>
        </w:r>
      </w:hyperlink>
      <w:r w:rsidRPr="002B5753">
        <w:rPr>
          <w:rFonts w:eastAsia="Times New Roman" w:cstheme="minorHAnsi"/>
          <w:lang w:eastAsia="en-IN"/>
        </w:rPr>
        <w:tab/>
      </w:r>
      <w:r w:rsidR="00B6761A">
        <w:rPr>
          <w:rFonts w:eastAsia="Times New Roman" w:cstheme="minorHAnsi"/>
          <w:lang w:eastAsia="en-IN"/>
        </w:rPr>
        <w:tab/>
      </w:r>
      <w:hyperlink r:id="rId7" w:history="1">
        <w:r w:rsidR="00A7079E" w:rsidRPr="000278EA">
          <w:rPr>
            <w:rStyle w:val="Hyperlink"/>
            <w:rFonts w:eastAsia="Times New Roman" w:cstheme="minorHAnsi"/>
            <w:lang w:eastAsia="en-IN"/>
          </w:rPr>
          <w:t>grover.t@northeastern.edu</w:t>
        </w:r>
      </w:hyperlink>
      <w:r w:rsidR="00B6761A">
        <w:rPr>
          <w:rFonts w:eastAsia="Times New Roman" w:cstheme="minorHAnsi"/>
          <w:lang w:eastAsia="en-IN"/>
        </w:rPr>
        <w:t xml:space="preserve"> </w:t>
      </w:r>
      <w:r w:rsidR="00B6761A">
        <w:rPr>
          <w:rFonts w:eastAsia="Times New Roman" w:cstheme="minorHAnsi"/>
          <w:lang w:eastAsia="en-IN"/>
        </w:rPr>
        <w:tab/>
      </w:r>
      <w:hyperlink r:id="rId8" w:history="1">
        <w:r w:rsidR="00B6761A" w:rsidRPr="000278EA">
          <w:rPr>
            <w:rStyle w:val="Hyperlink"/>
            <w:rFonts w:eastAsia="Times New Roman" w:cstheme="minorHAnsi"/>
            <w:lang w:eastAsia="en-IN"/>
          </w:rPr>
          <w:t>martin.jennis@northeastern.edu</w:t>
        </w:r>
      </w:hyperlink>
      <w:r w:rsidR="00B6761A">
        <w:rPr>
          <w:rFonts w:eastAsia="Times New Roman" w:cstheme="minorHAnsi"/>
          <w:lang w:eastAsia="en-IN"/>
        </w:rPr>
        <w:t xml:space="preserve"> </w:t>
      </w:r>
      <w:r w:rsidRPr="002B5753">
        <w:rPr>
          <w:rFonts w:eastAsia="Times New Roman" w:cstheme="minorHAnsi"/>
          <w:lang w:eastAsia="en-IN"/>
        </w:rPr>
        <w:br/>
      </w:r>
    </w:p>
    <w:p w14:paraId="776A6049" w14:textId="0E3C675D" w:rsidR="002B5753" w:rsidRPr="00853684" w:rsidRDefault="002B5753" w:rsidP="002B5753">
      <w:pPr>
        <w:spacing w:before="240" w:after="240" w:line="276" w:lineRule="auto"/>
        <w:rPr>
          <w:rFonts w:eastAsia="Times New Roman" w:cstheme="minorHAnsi"/>
          <w:b/>
          <w:sz w:val="24"/>
          <w:szCs w:val="24"/>
          <w:u w:val="single"/>
          <w:lang w:eastAsia="en-IN"/>
        </w:rPr>
      </w:pPr>
      <w:r w:rsidRPr="00853684">
        <w:rPr>
          <w:rFonts w:eastAsia="Times New Roman" w:cstheme="minorHAnsi"/>
          <w:b/>
          <w:sz w:val="24"/>
          <w:szCs w:val="24"/>
          <w:u w:val="single"/>
          <w:lang w:eastAsia="en-IN"/>
        </w:rPr>
        <w:t xml:space="preserve">Project </w:t>
      </w:r>
      <w:r w:rsidR="00047409">
        <w:rPr>
          <w:rFonts w:eastAsia="Times New Roman" w:cstheme="minorHAnsi"/>
          <w:b/>
          <w:sz w:val="24"/>
          <w:szCs w:val="24"/>
          <w:u w:val="single"/>
          <w:lang w:eastAsia="en-IN"/>
        </w:rPr>
        <w:t>Introduction</w:t>
      </w:r>
    </w:p>
    <w:p w14:paraId="2F33DD10" w14:textId="38C91888" w:rsidR="003D4691" w:rsidRDefault="00026FA9" w:rsidP="003D4691">
      <w:pPr>
        <w:rPr>
          <w:rFonts w:eastAsia="Times New Roman" w:cstheme="minorHAnsi"/>
          <w:sz w:val="20"/>
          <w:szCs w:val="20"/>
          <w:lang w:eastAsia="en-IN"/>
        </w:rPr>
      </w:pPr>
      <w:r w:rsidRPr="00F1557C">
        <w:rPr>
          <w:rFonts w:eastAsia="Times New Roman" w:cstheme="minorHAnsi"/>
          <w:sz w:val="20"/>
          <w:szCs w:val="20"/>
          <w:lang w:eastAsia="en-IN"/>
        </w:rPr>
        <w:t>Our project</w:t>
      </w:r>
      <w:r w:rsidR="007533EA">
        <w:rPr>
          <w:rFonts w:eastAsia="Times New Roman" w:cstheme="minorHAnsi"/>
          <w:sz w:val="20"/>
          <w:szCs w:val="20"/>
          <w:lang w:eastAsia="en-IN"/>
        </w:rPr>
        <w:t>, ‘</w:t>
      </w:r>
      <w:r w:rsidR="007533EA" w:rsidRPr="007533EA">
        <w:rPr>
          <w:rFonts w:eastAsia="Times New Roman" w:cstheme="minorHAnsi"/>
          <w:sz w:val="20"/>
          <w:szCs w:val="20"/>
          <w:lang w:eastAsia="en-IN"/>
        </w:rPr>
        <w:t>Protein Secondary Structure Prediction</w:t>
      </w:r>
      <w:r w:rsidR="007533EA">
        <w:rPr>
          <w:rFonts w:eastAsia="Times New Roman" w:cstheme="minorHAnsi"/>
          <w:sz w:val="20"/>
          <w:szCs w:val="20"/>
          <w:lang w:eastAsia="en-IN"/>
        </w:rPr>
        <w:t>’</w:t>
      </w:r>
      <w:r w:rsidRPr="00F1557C">
        <w:rPr>
          <w:rFonts w:eastAsia="Times New Roman" w:cstheme="minorHAnsi"/>
          <w:sz w:val="20"/>
          <w:szCs w:val="20"/>
          <w:lang w:eastAsia="en-IN"/>
        </w:rPr>
        <w:t xml:space="preserve"> focuses on </w:t>
      </w:r>
      <w:r w:rsidR="007533EA">
        <w:rPr>
          <w:rFonts w:eastAsia="Times New Roman" w:cstheme="minorHAnsi"/>
          <w:sz w:val="20"/>
          <w:szCs w:val="20"/>
          <w:lang w:eastAsia="en-IN"/>
        </w:rPr>
        <w:t xml:space="preserve">achieving </w:t>
      </w:r>
      <w:r w:rsidRPr="00F1557C">
        <w:rPr>
          <w:rFonts w:eastAsia="Times New Roman" w:cstheme="minorHAnsi"/>
          <w:sz w:val="20"/>
          <w:szCs w:val="20"/>
          <w:lang w:eastAsia="en-IN"/>
        </w:rPr>
        <w:t xml:space="preserve">structure prediction by implementing and comparing </w:t>
      </w:r>
      <w:r w:rsidR="00B968A3">
        <w:rPr>
          <w:rFonts w:eastAsia="Times New Roman" w:cstheme="minorHAnsi"/>
          <w:sz w:val="20"/>
          <w:szCs w:val="20"/>
          <w:lang w:eastAsia="en-IN"/>
        </w:rPr>
        <w:t xml:space="preserve">hybrid models like </w:t>
      </w:r>
      <w:r w:rsidRPr="00F1557C">
        <w:rPr>
          <w:rFonts w:eastAsia="Times New Roman" w:cstheme="minorHAnsi"/>
          <w:sz w:val="20"/>
          <w:szCs w:val="20"/>
          <w:lang w:eastAsia="en-IN"/>
        </w:rPr>
        <w:t xml:space="preserve">Hidden Markov Model (HMM)-based </w:t>
      </w:r>
      <w:r w:rsidR="00CD555F">
        <w:rPr>
          <w:rFonts w:eastAsia="Times New Roman" w:cstheme="minorHAnsi"/>
          <w:sz w:val="20"/>
          <w:szCs w:val="20"/>
          <w:lang w:eastAsia="en-IN"/>
        </w:rPr>
        <w:t xml:space="preserve">and SVM algorithms, </w:t>
      </w:r>
      <w:r w:rsidRPr="00F1557C">
        <w:rPr>
          <w:rFonts w:eastAsia="Times New Roman" w:cstheme="minorHAnsi"/>
          <w:sz w:val="20"/>
          <w:szCs w:val="20"/>
          <w:lang w:eastAsia="en-IN"/>
        </w:rPr>
        <w:t>using the CB513 dataset. Protein secondary structure prediction is essential for understanding protein function</w:t>
      </w:r>
      <w:r w:rsidR="00B968A3">
        <w:rPr>
          <w:rFonts w:eastAsia="Times New Roman" w:cstheme="minorHAnsi"/>
          <w:sz w:val="20"/>
          <w:szCs w:val="20"/>
          <w:lang w:eastAsia="en-IN"/>
        </w:rPr>
        <w:t>.</w:t>
      </w:r>
      <w:r w:rsidRPr="00F1557C">
        <w:rPr>
          <w:rFonts w:eastAsia="Times New Roman" w:cstheme="minorHAnsi"/>
          <w:sz w:val="20"/>
          <w:szCs w:val="20"/>
          <w:lang w:eastAsia="en-IN"/>
        </w:rPr>
        <w:t xml:space="preserve"> By exploring multiple algorithms, we aim to identify which approaches effectively capture the complex relationships between amino acid sequences and their corresponding secondary structures.</w:t>
      </w:r>
      <w:r w:rsidR="0027276F">
        <w:rPr>
          <w:rFonts w:eastAsia="Times New Roman" w:cstheme="minorHAnsi"/>
          <w:sz w:val="20"/>
          <w:szCs w:val="20"/>
          <w:lang w:eastAsia="en-IN"/>
        </w:rPr>
        <w:t xml:space="preserve"> </w:t>
      </w:r>
      <w:r w:rsidR="003D4691" w:rsidRPr="003D4691">
        <w:rPr>
          <w:rFonts w:eastAsia="Times New Roman" w:cstheme="minorHAnsi"/>
          <w:sz w:val="20"/>
          <w:szCs w:val="20"/>
          <w:lang w:eastAsia="en-IN"/>
        </w:rPr>
        <w:t xml:space="preserve">By leveraging the sequence </w:t>
      </w:r>
      <w:proofErr w:type="spellStart"/>
      <w:r w:rsidR="000F7FE4">
        <w:rPr>
          <w:rFonts w:eastAsia="Times New Roman" w:cstheme="minorHAnsi"/>
          <w:sz w:val="20"/>
          <w:szCs w:val="20"/>
          <w:lang w:eastAsia="en-IN"/>
        </w:rPr>
        <w:t>modeling</w:t>
      </w:r>
      <w:proofErr w:type="spellEnd"/>
      <w:r w:rsidR="003D4691" w:rsidRPr="003D4691">
        <w:rPr>
          <w:rFonts w:eastAsia="Times New Roman" w:cstheme="minorHAnsi"/>
          <w:sz w:val="20"/>
          <w:szCs w:val="20"/>
          <w:lang w:eastAsia="en-IN"/>
        </w:rPr>
        <w:t xml:space="preserve"> </w:t>
      </w:r>
      <w:r w:rsidR="00B968A3">
        <w:rPr>
          <w:rFonts w:eastAsia="Times New Roman" w:cstheme="minorHAnsi"/>
          <w:sz w:val="20"/>
          <w:szCs w:val="20"/>
          <w:lang w:eastAsia="en-IN"/>
        </w:rPr>
        <w:t xml:space="preserve">and feature learning </w:t>
      </w:r>
      <w:r w:rsidR="003D4691" w:rsidRPr="003D4691">
        <w:rPr>
          <w:rFonts w:eastAsia="Times New Roman" w:cstheme="minorHAnsi"/>
          <w:sz w:val="20"/>
          <w:szCs w:val="20"/>
          <w:lang w:eastAsia="en-IN"/>
        </w:rPr>
        <w:t xml:space="preserve">capabilities of </w:t>
      </w:r>
      <w:r w:rsidR="00B968A3">
        <w:rPr>
          <w:rFonts w:eastAsia="Times New Roman" w:cstheme="minorHAnsi"/>
          <w:sz w:val="20"/>
          <w:szCs w:val="20"/>
          <w:lang w:eastAsia="en-IN"/>
        </w:rPr>
        <w:t>different models</w:t>
      </w:r>
      <w:r w:rsidR="003D4691" w:rsidRPr="003D4691">
        <w:rPr>
          <w:rFonts w:eastAsia="Times New Roman" w:cstheme="minorHAnsi"/>
          <w:sz w:val="20"/>
          <w:szCs w:val="20"/>
          <w:lang w:eastAsia="en-IN"/>
        </w:rPr>
        <w:t xml:space="preserve">, we aim to </w:t>
      </w:r>
      <w:r w:rsidR="0027276F">
        <w:rPr>
          <w:rFonts w:eastAsia="Times New Roman" w:cstheme="minorHAnsi"/>
          <w:sz w:val="20"/>
          <w:szCs w:val="20"/>
          <w:lang w:eastAsia="en-IN"/>
        </w:rPr>
        <w:t xml:space="preserve">see how well each approach </w:t>
      </w:r>
      <w:r w:rsidR="003D4691" w:rsidRPr="003D4691">
        <w:rPr>
          <w:rFonts w:eastAsia="Times New Roman" w:cstheme="minorHAnsi"/>
          <w:sz w:val="20"/>
          <w:szCs w:val="20"/>
          <w:lang w:eastAsia="en-IN"/>
        </w:rPr>
        <w:t>capture</w:t>
      </w:r>
      <w:r w:rsidR="0027276F">
        <w:rPr>
          <w:rFonts w:eastAsia="Times New Roman" w:cstheme="minorHAnsi"/>
          <w:sz w:val="20"/>
          <w:szCs w:val="20"/>
          <w:lang w:eastAsia="en-IN"/>
        </w:rPr>
        <w:t>s</w:t>
      </w:r>
      <w:r w:rsidR="003D4691" w:rsidRPr="003D4691">
        <w:rPr>
          <w:rFonts w:eastAsia="Times New Roman" w:cstheme="minorHAnsi"/>
          <w:sz w:val="20"/>
          <w:szCs w:val="20"/>
          <w:lang w:eastAsia="en-IN"/>
        </w:rPr>
        <w:t xml:space="preserve"> local and global dependencies</w:t>
      </w:r>
      <w:r w:rsidR="00B968A3">
        <w:rPr>
          <w:rFonts w:eastAsia="Times New Roman" w:cstheme="minorHAnsi"/>
          <w:sz w:val="20"/>
          <w:szCs w:val="20"/>
          <w:lang w:eastAsia="en-IN"/>
        </w:rPr>
        <w:t xml:space="preserve"> in protein sequences.</w:t>
      </w:r>
    </w:p>
    <w:p w14:paraId="2FAE98B1" w14:textId="78F68094" w:rsidR="003D4691" w:rsidRPr="003758B6" w:rsidRDefault="003D4691" w:rsidP="00D11E54">
      <w:pPr>
        <w:rPr>
          <w:rFonts w:eastAsia="Times New Roman" w:cstheme="minorHAnsi"/>
          <w:sz w:val="20"/>
          <w:szCs w:val="20"/>
          <w:lang w:eastAsia="en-IN"/>
        </w:rPr>
      </w:pPr>
      <w:r>
        <w:rPr>
          <w:rFonts w:eastAsia="Times New Roman" w:cstheme="minorHAnsi"/>
          <w:sz w:val="20"/>
          <w:szCs w:val="20"/>
          <w:lang w:eastAsia="en-IN"/>
        </w:rPr>
        <w:t>We are</w:t>
      </w:r>
      <w:r w:rsidR="0042374D">
        <w:rPr>
          <w:rFonts w:eastAsia="Times New Roman" w:cstheme="minorHAnsi"/>
          <w:sz w:val="20"/>
          <w:szCs w:val="20"/>
          <w:lang w:eastAsia="en-IN"/>
        </w:rPr>
        <w:t xml:space="preserve"> particularly</w:t>
      </w:r>
      <w:r>
        <w:rPr>
          <w:rFonts w:eastAsia="Times New Roman" w:cstheme="minorHAnsi"/>
          <w:sz w:val="20"/>
          <w:szCs w:val="20"/>
          <w:lang w:eastAsia="en-IN"/>
        </w:rPr>
        <w:t xml:space="preserve"> </w:t>
      </w:r>
      <w:r w:rsidR="00C32BCA">
        <w:rPr>
          <w:rFonts w:eastAsia="Times New Roman" w:cstheme="minorHAnsi"/>
          <w:sz w:val="20"/>
          <w:szCs w:val="20"/>
          <w:lang w:eastAsia="en-IN"/>
        </w:rPr>
        <w:t xml:space="preserve">curious about the potential of </w:t>
      </w:r>
      <w:r w:rsidRPr="003D4691">
        <w:rPr>
          <w:rFonts w:eastAsia="Times New Roman" w:cstheme="minorHAnsi"/>
          <w:sz w:val="20"/>
          <w:szCs w:val="20"/>
          <w:lang w:eastAsia="en-IN"/>
        </w:rPr>
        <w:t>hybrid approach</w:t>
      </w:r>
      <w:r w:rsidR="00C32BCA">
        <w:rPr>
          <w:rFonts w:eastAsia="Times New Roman" w:cstheme="minorHAnsi"/>
          <w:sz w:val="20"/>
          <w:szCs w:val="20"/>
          <w:lang w:eastAsia="en-IN"/>
        </w:rPr>
        <w:t>es</w:t>
      </w:r>
      <w:r w:rsidRPr="003D4691">
        <w:rPr>
          <w:rFonts w:eastAsia="Times New Roman" w:cstheme="minorHAnsi"/>
          <w:sz w:val="20"/>
          <w:szCs w:val="20"/>
          <w:lang w:eastAsia="en-IN"/>
        </w:rPr>
        <w:t>.</w:t>
      </w:r>
      <w:r>
        <w:rPr>
          <w:rFonts w:eastAsia="Times New Roman" w:cstheme="minorHAnsi"/>
          <w:sz w:val="20"/>
          <w:szCs w:val="20"/>
          <w:lang w:eastAsia="en-IN"/>
        </w:rPr>
        <w:t xml:space="preserve"> </w:t>
      </w:r>
      <w:r w:rsidR="00B8197E">
        <w:rPr>
          <w:rFonts w:eastAsia="Times New Roman" w:cstheme="minorHAnsi"/>
          <w:sz w:val="20"/>
          <w:szCs w:val="20"/>
          <w:lang w:eastAsia="en-IN"/>
        </w:rPr>
        <w:t>This</w:t>
      </w:r>
      <w:r w:rsidRPr="003D4691">
        <w:rPr>
          <w:rFonts w:eastAsia="Times New Roman" w:cstheme="minorHAnsi"/>
          <w:sz w:val="20"/>
          <w:szCs w:val="20"/>
          <w:lang w:eastAsia="en-IN"/>
        </w:rPr>
        <w:t xml:space="preserve"> project not only </w:t>
      </w:r>
      <w:r w:rsidR="00B8197E">
        <w:rPr>
          <w:rFonts w:eastAsia="Times New Roman" w:cstheme="minorHAnsi"/>
          <w:sz w:val="20"/>
          <w:szCs w:val="20"/>
          <w:lang w:eastAsia="en-IN"/>
        </w:rPr>
        <w:t xml:space="preserve">advances </w:t>
      </w:r>
      <w:r w:rsidRPr="003D4691">
        <w:rPr>
          <w:rFonts w:eastAsia="Times New Roman" w:cstheme="minorHAnsi"/>
          <w:sz w:val="20"/>
          <w:szCs w:val="20"/>
          <w:lang w:eastAsia="en-IN"/>
        </w:rPr>
        <w:t>bioinformatics</w:t>
      </w:r>
      <w:r w:rsidR="00B8197E">
        <w:rPr>
          <w:rFonts w:eastAsia="Times New Roman" w:cstheme="minorHAnsi"/>
          <w:sz w:val="20"/>
          <w:szCs w:val="20"/>
          <w:lang w:eastAsia="en-IN"/>
        </w:rPr>
        <w:t xml:space="preserve"> </w:t>
      </w:r>
      <w:r w:rsidRPr="003D4691">
        <w:rPr>
          <w:rFonts w:eastAsia="Times New Roman" w:cstheme="minorHAnsi"/>
          <w:sz w:val="20"/>
          <w:szCs w:val="20"/>
          <w:lang w:eastAsia="en-IN"/>
        </w:rPr>
        <w:t xml:space="preserve">prediction methods but also has broader implications for </w:t>
      </w:r>
      <w:r w:rsidR="00B8197E">
        <w:rPr>
          <w:rFonts w:eastAsia="Times New Roman" w:cstheme="minorHAnsi"/>
          <w:sz w:val="20"/>
          <w:szCs w:val="20"/>
          <w:lang w:eastAsia="en-IN"/>
        </w:rPr>
        <w:t>drug</w:t>
      </w:r>
      <w:r>
        <w:rPr>
          <w:rFonts w:eastAsia="Times New Roman" w:cstheme="minorHAnsi"/>
          <w:sz w:val="20"/>
          <w:szCs w:val="20"/>
          <w:lang w:eastAsia="en-IN"/>
        </w:rPr>
        <w:t xml:space="preserve"> effectiveness,</w:t>
      </w:r>
      <w:r w:rsidR="00B8197E">
        <w:rPr>
          <w:rFonts w:eastAsia="Times New Roman" w:cstheme="minorHAnsi"/>
          <w:sz w:val="20"/>
          <w:szCs w:val="20"/>
          <w:lang w:eastAsia="en-IN"/>
        </w:rPr>
        <w:t xml:space="preserve"> </w:t>
      </w:r>
      <w:r>
        <w:rPr>
          <w:rFonts w:eastAsia="Times New Roman" w:cstheme="minorHAnsi"/>
          <w:sz w:val="20"/>
          <w:szCs w:val="20"/>
          <w:lang w:eastAsia="en-IN"/>
        </w:rPr>
        <w:t xml:space="preserve">discovery, </w:t>
      </w:r>
      <w:r w:rsidR="00C32BCA">
        <w:rPr>
          <w:rFonts w:eastAsia="Times New Roman" w:cstheme="minorHAnsi"/>
          <w:sz w:val="20"/>
          <w:szCs w:val="20"/>
          <w:lang w:eastAsia="en-IN"/>
        </w:rPr>
        <w:t xml:space="preserve">and </w:t>
      </w:r>
      <w:r w:rsidR="0027276F">
        <w:rPr>
          <w:rFonts w:eastAsia="Times New Roman" w:cstheme="minorHAnsi"/>
          <w:sz w:val="20"/>
          <w:szCs w:val="20"/>
          <w:lang w:eastAsia="en-IN"/>
        </w:rPr>
        <w:t>disease mechanisms</w:t>
      </w:r>
      <w:r w:rsidR="00C32BCA">
        <w:rPr>
          <w:rFonts w:eastAsia="Times New Roman" w:cstheme="minorHAnsi"/>
          <w:sz w:val="20"/>
          <w:szCs w:val="20"/>
          <w:lang w:eastAsia="en-IN"/>
        </w:rPr>
        <w:t>.</w:t>
      </w:r>
    </w:p>
    <w:p w14:paraId="2F6DD85C" w14:textId="0F27E3CA" w:rsidR="00026FA9" w:rsidRPr="00853684" w:rsidRDefault="00026FA9" w:rsidP="00026FA9">
      <w:pPr>
        <w:rPr>
          <w:rFonts w:eastAsia="Times New Roman" w:cstheme="minorHAnsi"/>
          <w:b/>
          <w:bCs/>
          <w:sz w:val="24"/>
          <w:szCs w:val="24"/>
          <w:u w:val="single"/>
          <w:lang w:eastAsia="en-IN"/>
        </w:rPr>
      </w:pPr>
      <w:r w:rsidRPr="00853684">
        <w:rPr>
          <w:rFonts w:eastAsia="Times New Roman" w:cstheme="minorHAnsi"/>
          <w:b/>
          <w:bCs/>
          <w:sz w:val="24"/>
          <w:szCs w:val="24"/>
          <w:u w:val="single"/>
          <w:lang w:eastAsia="en-IN"/>
        </w:rPr>
        <w:t>Data</w:t>
      </w:r>
    </w:p>
    <w:p w14:paraId="0E80B60E" w14:textId="0EA0A34C" w:rsidR="00D11E54" w:rsidRDefault="00026FA9" w:rsidP="00026FA9">
      <w:pPr>
        <w:rPr>
          <w:rFonts w:eastAsia="Times New Roman" w:cstheme="minorHAnsi"/>
          <w:sz w:val="20"/>
          <w:szCs w:val="20"/>
          <w:lang w:eastAsia="en-IN"/>
        </w:rPr>
      </w:pPr>
      <w:r w:rsidRPr="00F1557C">
        <w:rPr>
          <w:rFonts w:eastAsia="Times New Roman" w:cstheme="minorHAnsi"/>
          <w:sz w:val="20"/>
          <w:szCs w:val="20"/>
          <w:lang w:eastAsia="en-IN"/>
        </w:rPr>
        <w:t>We will utilize the CB513 dataset, a well-established benchmark in protein secondary structure prediction research. The dataset includes 513 non-homologous protein sequences. Each sequence is represented using standard single-letter amino acid codes. It also has Secondary Structure Labels. They are annotations for each amino acid, indicating helix (H), sheet (E), or coil (C).</w:t>
      </w:r>
      <w:r w:rsidR="000D63B1">
        <w:rPr>
          <w:rFonts w:eastAsia="Times New Roman" w:cstheme="minorHAnsi"/>
          <w:sz w:val="20"/>
          <w:szCs w:val="20"/>
          <w:lang w:eastAsia="en-IN"/>
        </w:rPr>
        <w:t xml:space="preserve"> </w:t>
      </w:r>
      <w:r w:rsidRPr="00F1557C">
        <w:rPr>
          <w:rFonts w:eastAsia="Times New Roman" w:cstheme="minorHAnsi"/>
          <w:sz w:val="20"/>
          <w:szCs w:val="20"/>
          <w:lang w:eastAsia="en-IN"/>
        </w:rPr>
        <w:t xml:space="preserve">The CB513 dataset is ideal for our project due to its balance and manageability. Other powerful, versatile datasets like Protein Databank (PBD) exist but are complex to parse and have too much data. We </w:t>
      </w:r>
      <w:r w:rsidR="00E16E04" w:rsidRPr="00F1557C">
        <w:rPr>
          <w:rFonts w:eastAsia="Times New Roman" w:cstheme="minorHAnsi"/>
          <w:sz w:val="20"/>
          <w:szCs w:val="20"/>
          <w:lang w:eastAsia="en-IN"/>
        </w:rPr>
        <w:t>plan</w:t>
      </w:r>
      <w:r w:rsidRPr="00F1557C">
        <w:rPr>
          <w:rFonts w:eastAsia="Times New Roman" w:cstheme="minorHAnsi"/>
          <w:sz w:val="20"/>
          <w:szCs w:val="20"/>
          <w:lang w:eastAsia="en-IN"/>
        </w:rPr>
        <w:t xml:space="preserve"> to build thorough implementations with a ‘prototype dataset’, </w:t>
      </w:r>
      <w:r w:rsidR="000F7FE4">
        <w:rPr>
          <w:rFonts w:eastAsia="Times New Roman" w:cstheme="minorHAnsi"/>
          <w:sz w:val="20"/>
          <w:szCs w:val="20"/>
          <w:lang w:eastAsia="en-IN"/>
        </w:rPr>
        <w:t xml:space="preserve">and </w:t>
      </w:r>
      <w:r w:rsidR="000D63B1">
        <w:rPr>
          <w:rFonts w:eastAsia="Times New Roman" w:cstheme="minorHAnsi"/>
          <w:sz w:val="20"/>
          <w:szCs w:val="20"/>
          <w:lang w:eastAsia="en-IN"/>
        </w:rPr>
        <w:t xml:space="preserve">make progress </w:t>
      </w:r>
      <w:r w:rsidRPr="00F1557C">
        <w:rPr>
          <w:rFonts w:eastAsia="Times New Roman" w:cstheme="minorHAnsi"/>
          <w:sz w:val="20"/>
          <w:szCs w:val="20"/>
          <w:lang w:eastAsia="en-IN"/>
        </w:rPr>
        <w:t>to use the full CB513 dataset</w:t>
      </w:r>
      <w:r w:rsidR="000D63B1">
        <w:rPr>
          <w:rFonts w:eastAsia="Times New Roman" w:cstheme="minorHAnsi"/>
          <w:sz w:val="20"/>
          <w:szCs w:val="20"/>
          <w:lang w:eastAsia="en-IN"/>
        </w:rPr>
        <w:t>, and potentially a larger dataset later.</w:t>
      </w:r>
    </w:p>
    <w:p w14:paraId="45D0B2E3" w14:textId="52C3FCEB" w:rsidR="00CB776A" w:rsidRDefault="00CB776A" w:rsidP="00026FA9">
      <w:pPr>
        <w:rPr>
          <w:rFonts w:eastAsia="Times New Roman" w:cstheme="minorHAnsi"/>
          <w:sz w:val="20"/>
          <w:szCs w:val="20"/>
          <w:lang w:eastAsia="en-IN"/>
        </w:rPr>
      </w:pPr>
      <w:r>
        <w:rPr>
          <w:rFonts w:eastAsia="Times New Roman" w:cstheme="minorHAnsi"/>
          <w:sz w:val="20"/>
          <w:szCs w:val="20"/>
          <w:lang w:eastAsia="en-IN"/>
        </w:rPr>
        <w:t xml:space="preserve">Data Source: </w:t>
      </w:r>
      <w:hyperlink r:id="rId9" w:history="1">
        <w:r w:rsidRPr="000278EA">
          <w:rPr>
            <w:rStyle w:val="Hyperlink"/>
            <w:rFonts w:eastAsia="Times New Roman" w:cstheme="minorHAnsi"/>
            <w:sz w:val="20"/>
            <w:szCs w:val="20"/>
            <w:lang w:eastAsia="en-IN"/>
          </w:rPr>
          <w:t>https://www.kaggle.com/datasets/moklesur/cb513-dataset-for-protein-structure-prediction</w:t>
        </w:r>
      </w:hyperlink>
      <w:r>
        <w:rPr>
          <w:rFonts w:eastAsia="Times New Roman" w:cstheme="minorHAnsi"/>
          <w:sz w:val="20"/>
          <w:szCs w:val="20"/>
          <w:lang w:eastAsia="en-IN"/>
        </w:rPr>
        <w:t xml:space="preserve">, </w:t>
      </w:r>
      <w:hyperlink r:id="rId10" w:history="1">
        <w:r w:rsidRPr="000278EA">
          <w:rPr>
            <w:rStyle w:val="Hyperlink"/>
            <w:rFonts w:eastAsia="Times New Roman" w:cstheme="minorHAnsi"/>
            <w:sz w:val="20"/>
            <w:szCs w:val="20"/>
            <w:lang w:eastAsia="en-IN"/>
          </w:rPr>
          <w:t>https://huggingface.co/datasets/proteinea/secondary_structure_prediction/tree/main</w:t>
        </w:r>
      </w:hyperlink>
      <w:r>
        <w:rPr>
          <w:rFonts w:eastAsia="Times New Roman" w:cstheme="minorHAnsi"/>
          <w:sz w:val="20"/>
          <w:szCs w:val="20"/>
          <w:lang w:eastAsia="en-IN"/>
        </w:rPr>
        <w:t xml:space="preserve">. </w:t>
      </w:r>
    </w:p>
    <w:p w14:paraId="78366371" w14:textId="74F11493" w:rsidR="00F1557C" w:rsidRPr="00853684" w:rsidRDefault="00E16E04" w:rsidP="00026FA9">
      <w:pPr>
        <w:rPr>
          <w:b/>
          <w:bCs/>
          <w:sz w:val="24"/>
          <w:szCs w:val="24"/>
          <w:u w:val="single"/>
        </w:rPr>
      </w:pPr>
      <w:r w:rsidRPr="00853684">
        <w:rPr>
          <w:b/>
          <w:bCs/>
          <w:sz w:val="24"/>
          <w:szCs w:val="24"/>
          <w:u w:val="single"/>
        </w:rPr>
        <w:t xml:space="preserve">Algorithms and </w:t>
      </w:r>
      <w:r w:rsidR="00F1557C" w:rsidRPr="00853684">
        <w:rPr>
          <w:b/>
          <w:bCs/>
          <w:sz w:val="24"/>
          <w:szCs w:val="24"/>
          <w:u w:val="single"/>
        </w:rPr>
        <w:t>Project Plan</w:t>
      </w:r>
    </w:p>
    <w:p w14:paraId="52A8F332" w14:textId="51938215" w:rsidR="00DD48CE" w:rsidRDefault="00F1557C" w:rsidP="00026FA9">
      <w:pPr>
        <w:rPr>
          <w:rFonts w:eastAsia="Times New Roman" w:cstheme="minorHAnsi"/>
          <w:sz w:val="20"/>
          <w:szCs w:val="20"/>
          <w:lang w:eastAsia="en-IN"/>
        </w:rPr>
      </w:pPr>
      <w:r w:rsidRPr="00F35509">
        <w:rPr>
          <w:rFonts w:eastAsia="Times New Roman" w:cstheme="minorHAnsi"/>
          <w:b/>
          <w:bCs/>
          <w:u w:val="single"/>
          <w:lang w:eastAsia="en-IN"/>
        </w:rPr>
        <w:t>Algorithm</w:t>
      </w:r>
      <w:r w:rsidR="00853684" w:rsidRPr="00F35509">
        <w:rPr>
          <w:rFonts w:eastAsia="Times New Roman" w:cstheme="minorHAnsi"/>
          <w:b/>
          <w:bCs/>
          <w:u w:val="single"/>
          <w:lang w:eastAsia="en-IN"/>
        </w:rPr>
        <w:t>s</w:t>
      </w:r>
      <w:r w:rsidRPr="00F35509">
        <w:rPr>
          <w:rFonts w:eastAsia="Times New Roman" w:cstheme="minorHAnsi"/>
          <w:b/>
          <w:bCs/>
          <w:u w:val="single"/>
          <w:lang w:eastAsia="en-IN"/>
        </w:rPr>
        <w:t>:</w:t>
      </w:r>
      <w:r w:rsidRPr="00F1557C">
        <w:rPr>
          <w:rFonts w:eastAsia="Times New Roman" w:cstheme="minorHAnsi"/>
          <w:sz w:val="20"/>
          <w:szCs w:val="20"/>
          <w:lang w:eastAsia="en-IN"/>
        </w:rPr>
        <w:t xml:space="preserve"> HMM-CRF with Neural Net</w:t>
      </w:r>
      <w:r w:rsidR="00E6025D">
        <w:rPr>
          <w:rFonts w:eastAsia="Times New Roman" w:cstheme="minorHAnsi"/>
          <w:sz w:val="20"/>
          <w:szCs w:val="20"/>
          <w:lang w:eastAsia="en-IN"/>
        </w:rPr>
        <w:t>s</w:t>
      </w:r>
      <w:r w:rsidR="00DD48CE">
        <w:rPr>
          <w:rFonts w:eastAsia="Times New Roman" w:cstheme="minorHAnsi"/>
          <w:sz w:val="20"/>
          <w:szCs w:val="20"/>
          <w:lang w:eastAsia="en-IN"/>
        </w:rPr>
        <w:t>, HMM-</w:t>
      </w:r>
      <w:proofErr w:type="spellStart"/>
      <w:r w:rsidR="00DD48CE">
        <w:rPr>
          <w:rFonts w:eastAsia="Times New Roman" w:cstheme="minorHAnsi"/>
          <w:sz w:val="20"/>
          <w:szCs w:val="20"/>
          <w:lang w:eastAsia="en-IN"/>
        </w:rPr>
        <w:t>BiLSTM</w:t>
      </w:r>
      <w:proofErr w:type="spellEnd"/>
      <w:r w:rsidR="00DD48CE">
        <w:rPr>
          <w:rFonts w:eastAsia="Times New Roman" w:cstheme="minorHAnsi"/>
          <w:sz w:val="20"/>
          <w:szCs w:val="20"/>
          <w:lang w:eastAsia="en-IN"/>
        </w:rPr>
        <w:t xml:space="preserve"> Model</w:t>
      </w:r>
      <w:r w:rsidR="00B453B2">
        <w:rPr>
          <w:rFonts w:eastAsia="Times New Roman" w:cstheme="minorHAnsi"/>
          <w:sz w:val="20"/>
          <w:szCs w:val="20"/>
          <w:lang w:eastAsia="en-IN"/>
        </w:rPr>
        <w:t xml:space="preserve">, </w:t>
      </w:r>
      <w:r w:rsidR="00B453B2" w:rsidRPr="00B453B2">
        <w:rPr>
          <w:rFonts w:eastAsia="Times New Roman" w:cstheme="minorHAnsi"/>
          <w:sz w:val="20"/>
          <w:szCs w:val="20"/>
          <w:lang w:eastAsia="en-IN"/>
        </w:rPr>
        <w:t>SVM with Position-Specific Scoring Matrix (PSSM)</w:t>
      </w:r>
      <w:r w:rsidR="00B453B2">
        <w:rPr>
          <w:rFonts w:eastAsia="Times New Roman" w:cstheme="minorHAnsi"/>
          <w:sz w:val="20"/>
          <w:szCs w:val="20"/>
          <w:lang w:eastAsia="en-IN"/>
        </w:rPr>
        <w:t>.</w:t>
      </w:r>
    </w:p>
    <w:p w14:paraId="122CC175" w14:textId="42AA57ED" w:rsidR="00DD48CE" w:rsidRPr="00017A90" w:rsidRDefault="001A7DA8" w:rsidP="00DD48CE">
      <w:pPr>
        <w:pStyle w:val="ListParagraph"/>
        <w:numPr>
          <w:ilvl w:val="0"/>
          <w:numId w:val="5"/>
        </w:numPr>
        <w:rPr>
          <w:rFonts w:eastAsia="Times New Roman" w:cstheme="minorHAnsi"/>
          <w:sz w:val="20"/>
          <w:szCs w:val="20"/>
          <w:lang w:eastAsia="en-IN"/>
        </w:rPr>
      </w:pPr>
      <w:r w:rsidRPr="00F35509">
        <w:rPr>
          <w:rFonts w:eastAsia="Times New Roman" w:cstheme="minorHAnsi"/>
          <w:b/>
          <w:bCs/>
          <w:lang w:eastAsia="en-IN"/>
        </w:rPr>
        <w:t>Overview</w:t>
      </w:r>
      <w:r w:rsidR="00D11E54" w:rsidRPr="00F35509">
        <w:rPr>
          <w:rFonts w:eastAsia="Times New Roman" w:cstheme="minorHAnsi"/>
          <w:b/>
          <w:bCs/>
          <w:lang w:eastAsia="en-IN"/>
        </w:rPr>
        <w:t xml:space="preserve"> for Algorithm 1</w:t>
      </w:r>
      <w:r w:rsidRPr="00F35509">
        <w:rPr>
          <w:rFonts w:eastAsia="Times New Roman" w:cstheme="minorHAnsi"/>
          <w:b/>
          <w:bCs/>
          <w:lang w:eastAsia="en-IN"/>
        </w:rPr>
        <w:t>:</w:t>
      </w:r>
      <w:r w:rsidRPr="00F35509">
        <w:rPr>
          <w:rFonts w:eastAsia="Times New Roman" w:cstheme="minorHAnsi"/>
          <w:lang w:eastAsia="en-IN"/>
        </w:rPr>
        <w:t xml:space="preserve"> </w:t>
      </w:r>
      <w:r w:rsidR="00E16E04" w:rsidRPr="00E16E04">
        <w:rPr>
          <w:rFonts w:eastAsia="Times New Roman" w:cstheme="minorHAnsi"/>
          <w:sz w:val="20"/>
          <w:szCs w:val="20"/>
          <w:lang w:eastAsia="en-IN"/>
        </w:rPr>
        <w:t xml:space="preserve">We find CRFs fascinating because they excel at </w:t>
      </w:r>
      <w:proofErr w:type="spellStart"/>
      <w:r w:rsidR="000F7FE4">
        <w:rPr>
          <w:rFonts w:eastAsia="Times New Roman" w:cstheme="minorHAnsi"/>
          <w:sz w:val="20"/>
          <w:szCs w:val="20"/>
          <w:lang w:eastAsia="en-IN"/>
        </w:rPr>
        <w:t>modeling</w:t>
      </w:r>
      <w:proofErr w:type="spellEnd"/>
      <w:r w:rsidR="00E16E04" w:rsidRPr="00E16E04">
        <w:rPr>
          <w:rFonts w:eastAsia="Times New Roman" w:cstheme="minorHAnsi"/>
          <w:sz w:val="20"/>
          <w:szCs w:val="20"/>
          <w:lang w:eastAsia="en-IN"/>
        </w:rPr>
        <w:t xml:space="preserve"> the conditional probability of a sequence of labels given an input sequence. In protein secondary structure prediction, CRFs can capture the dependencies between adjacent secondary structure elements—something traditional neural networks might overlook. This ability to model label dependencies addresses a critical gap </w:t>
      </w:r>
      <w:r w:rsidR="000F7FE4">
        <w:rPr>
          <w:rFonts w:eastAsia="Times New Roman" w:cstheme="minorHAnsi"/>
          <w:sz w:val="20"/>
          <w:szCs w:val="20"/>
          <w:lang w:eastAsia="en-IN"/>
        </w:rPr>
        <w:t>in</w:t>
      </w:r>
      <w:r w:rsidR="00E16E04" w:rsidRPr="00E16E04">
        <w:rPr>
          <w:rFonts w:eastAsia="Times New Roman" w:cstheme="minorHAnsi"/>
          <w:sz w:val="20"/>
          <w:szCs w:val="20"/>
          <w:lang w:eastAsia="en-IN"/>
        </w:rPr>
        <w:t xml:space="preserve"> predicted structures’ accuracy. Also, HMMs are valuable for their strength in </w:t>
      </w:r>
      <w:proofErr w:type="spellStart"/>
      <w:r w:rsidR="000F7FE4">
        <w:rPr>
          <w:rFonts w:eastAsia="Times New Roman" w:cstheme="minorHAnsi"/>
          <w:sz w:val="20"/>
          <w:szCs w:val="20"/>
          <w:lang w:eastAsia="en-IN"/>
        </w:rPr>
        <w:t>modeling</w:t>
      </w:r>
      <w:proofErr w:type="spellEnd"/>
      <w:r w:rsidR="00E16E04" w:rsidRPr="00E16E04">
        <w:rPr>
          <w:rFonts w:eastAsia="Times New Roman" w:cstheme="minorHAnsi"/>
          <w:sz w:val="20"/>
          <w:szCs w:val="20"/>
          <w:lang w:eastAsia="en-IN"/>
        </w:rPr>
        <w:t xml:space="preserve"> sequential data through probabilistic state transitions</w:t>
      </w:r>
      <w:r w:rsidR="001A247D">
        <w:rPr>
          <w:rFonts w:eastAsia="Times New Roman" w:cstheme="minorHAnsi"/>
          <w:sz w:val="20"/>
          <w:szCs w:val="20"/>
          <w:lang w:eastAsia="en-IN"/>
        </w:rPr>
        <w:t xml:space="preserve">. </w:t>
      </w:r>
      <w:r w:rsidRPr="00DD48CE">
        <w:rPr>
          <w:rFonts w:eastAsia="Times New Roman" w:cstheme="minorHAnsi"/>
          <w:b/>
          <w:bCs/>
          <w:sz w:val="20"/>
          <w:szCs w:val="20"/>
          <w:lang w:eastAsia="en-IN"/>
        </w:rPr>
        <w:t>Motivation:</w:t>
      </w:r>
      <w:r w:rsidRPr="00DD48CE">
        <w:rPr>
          <w:rFonts w:eastAsia="Times New Roman" w:cstheme="minorHAnsi"/>
          <w:sz w:val="20"/>
          <w:szCs w:val="20"/>
          <w:lang w:eastAsia="en-IN"/>
        </w:rPr>
        <w:t xml:space="preserve"> </w:t>
      </w:r>
      <w:r w:rsidR="005E1505">
        <w:rPr>
          <w:rFonts w:eastAsia="Times New Roman" w:cstheme="minorHAnsi"/>
          <w:sz w:val="20"/>
          <w:szCs w:val="20"/>
          <w:lang w:eastAsia="en-IN"/>
        </w:rPr>
        <w:t xml:space="preserve">To explore hybrid </w:t>
      </w:r>
      <w:r w:rsidR="004D31CF">
        <w:rPr>
          <w:rFonts w:eastAsia="Times New Roman" w:cstheme="minorHAnsi"/>
          <w:sz w:val="20"/>
          <w:szCs w:val="20"/>
          <w:lang w:eastAsia="en-IN"/>
        </w:rPr>
        <w:t>models and</w:t>
      </w:r>
      <w:r w:rsidR="005E1505">
        <w:rPr>
          <w:rFonts w:eastAsia="Times New Roman" w:cstheme="minorHAnsi"/>
          <w:sz w:val="20"/>
          <w:szCs w:val="20"/>
          <w:lang w:eastAsia="en-IN"/>
        </w:rPr>
        <w:t xml:space="preserve"> </w:t>
      </w:r>
      <w:r w:rsidRPr="00DD48CE">
        <w:rPr>
          <w:rFonts w:eastAsia="Times New Roman" w:cstheme="minorHAnsi"/>
          <w:sz w:val="20"/>
          <w:szCs w:val="20"/>
          <w:lang w:eastAsia="en-IN"/>
        </w:rPr>
        <w:t>learn of the synergy between probabilistic models and deep learning.</w:t>
      </w:r>
    </w:p>
    <w:p w14:paraId="208CA2C6" w14:textId="2A4AB0DC" w:rsidR="00F35509" w:rsidRDefault="00DD48CE" w:rsidP="005E585D">
      <w:pPr>
        <w:pStyle w:val="ListParagraph"/>
        <w:numPr>
          <w:ilvl w:val="0"/>
          <w:numId w:val="5"/>
        </w:numPr>
        <w:rPr>
          <w:rFonts w:eastAsia="Times New Roman" w:cstheme="minorHAnsi"/>
          <w:sz w:val="20"/>
          <w:szCs w:val="20"/>
          <w:lang w:eastAsia="en-IN"/>
        </w:rPr>
      </w:pPr>
      <w:r w:rsidRPr="00F35509">
        <w:rPr>
          <w:rFonts w:eastAsia="Times New Roman" w:cstheme="minorHAnsi"/>
          <w:b/>
          <w:bCs/>
          <w:lang w:eastAsia="en-IN"/>
        </w:rPr>
        <w:t xml:space="preserve">Overview for Algorithm 2: </w:t>
      </w:r>
      <w:r w:rsidRPr="00F35509">
        <w:rPr>
          <w:rFonts w:eastAsia="Times New Roman" w:cstheme="minorHAnsi"/>
          <w:sz w:val="20"/>
          <w:szCs w:val="20"/>
          <w:lang w:eastAsia="en-IN"/>
        </w:rPr>
        <w:t xml:space="preserve">The </w:t>
      </w:r>
      <w:proofErr w:type="spellStart"/>
      <w:r w:rsidRPr="00F35509">
        <w:rPr>
          <w:rFonts w:eastAsia="Times New Roman" w:cstheme="minorHAnsi"/>
          <w:sz w:val="20"/>
          <w:szCs w:val="20"/>
          <w:lang w:eastAsia="en-IN"/>
        </w:rPr>
        <w:t>BiLSTM</w:t>
      </w:r>
      <w:proofErr w:type="spellEnd"/>
      <w:r w:rsidRPr="00F35509">
        <w:rPr>
          <w:rFonts w:eastAsia="Times New Roman" w:cstheme="minorHAnsi"/>
          <w:sz w:val="20"/>
          <w:szCs w:val="20"/>
          <w:lang w:eastAsia="en-IN"/>
        </w:rPr>
        <w:t xml:space="preserve"> (Bidirectional Long Short-Term Memory) model offers a powerful approach for capturing both forward and backward dependencies in sequential data. By integrating </w:t>
      </w:r>
      <w:proofErr w:type="spellStart"/>
      <w:r w:rsidRPr="00F35509">
        <w:rPr>
          <w:rFonts w:eastAsia="Times New Roman" w:cstheme="minorHAnsi"/>
          <w:sz w:val="20"/>
          <w:szCs w:val="20"/>
          <w:lang w:eastAsia="en-IN"/>
        </w:rPr>
        <w:t>BiLSTM</w:t>
      </w:r>
      <w:proofErr w:type="spellEnd"/>
      <w:r w:rsidRPr="00F35509">
        <w:rPr>
          <w:rFonts w:eastAsia="Times New Roman" w:cstheme="minorHAnsi"/>
          <w:sz w:val="20"/>
          <w:szCs w:val="20"/>
          <w:lang w:eastAsia="en-IN"/>
        </w:rPr>
        <w:t xml:space="preserve"> with HMMs, we leverage both probabilistic state transitions and deep learning’s capacity for understanding complex patterns. </w:t>
      </w:r>
      <w:proofErr w:type="spellStart"/>
      <w:r w:rsidRPr="00F35509">
        <w:rPr>
          <w:rFonts w:eastAsia="Times New Roman" w:cstheme="minorHAnsi"/>
          <w:sz w:val="20"/>
          <w:szCs w:val="20"/>
          <w:lang w:eastAsia="en-IN"/>
        </w:rPr>
        <w:t>BiLSTM’s</w:t>
      </w:r>
      <w:proofErr w:type="spellEnd"/>
      <w:r w:rsidRPr="00F35509">
        <w:rPr>
          <w:rFonts w:eastAsia="Times New Roman" w:cstheme="minorHAnsi"/>
          <w:sz w:val="20"/>
          <w:szCs w:val="20"/>
          <w:lang w:eastAsia="en-IN"/>
        </w:rPr>
        <w:t xml:space="preserve"> ability to account for past and future contexts allows it to handle long-term dependencies, which is vital for capturing the intricate relationships we are looking to unpack. </w:t>
      </w:r>
      <w:r w:rsidR="001A247D" w:rsidRPr="00F35509">
        <w:rPr>
          <w:rFonts w:eastAsia="Times New Roman" w:cstheme="minorHAnsi"/>
          <w:b/>
          <w:bCs/>
          <w:sz w:val="20"/>
          <w:szCs w:val="20"/>
          <w:lang w:eastAsia="en-IN"/>
        </w:rPr>
        <w:t xml:space="preserve">Motivation: </w:t>
      </w:r>
      <w:r w:rsidR="001A247D" w:rsidRPr="00F35509">
        <w:rPr>
          <w:rFonts w:eastAsia="Times New Roman" w:cstheme="minorHAnsi"/>
          <w:sz w:val="20"/>
          <w:szCs w:val="20"/>
          <w:lang w:eastAsia="en-IN"/>
        </w:rPr>
        <w:t xml:space="preserve">The motivation is based on the need to capture both local and distant dependencies in protein sequences. </w:t>
      </w:r>
      <w:proofErr w:type="spellStart"/>
      <w:r w:rsidR="001A247D" w:rsidRPr="00F35509">
        <w:rPr>
          <w:rFonts w:eastAsia="Times New Roman" w:cstheme="minorHAnsi"/>
          <w:sz w:val="20"/>
          <w:szCs w:val="20"/>
          <w:lang w:eastAsia="en-IN"/>
        </w:rPr>
        <w:t>BiLSTM</w:t>
      </w:r>
      <w:proofErr w:type="spellEnd"/>
      <w:r w:rsidR="001A247D" w:rsidRPr="00F35509">
        <w:rPr>
          <w:rFonts w:eastAsia="Times New Roman" w:cstheme="minorHAnsi"/>
          <w:sz w:val="20"/>
          <w:szCs w:val="20"/>
          <w:lang w:eastAsia="en-IN"/>
        </w:rPr>
        <w:t xml:space="preserve"> layers ensure that context from all directions in the sequence is considered. We aim to understand how this synergy between sequence </w:t>
      </w:r>
      <w:proofErr w:type="spellStart"/>
      <w:proofErr w:type="gramStart"/>
      <w:r w:rsidR="000F7FE4">
        <w:rPr>
          <w:rFonts w:eastAsia="Times New Roman" w:cstheme="minorHAnsi"/>
          <w:sz w:val="20"/>
          <w:szCs w:val="20"/>
          <w:lang w:eastAsia="en-IN"/>
        </w:rPr>
        <w:t>modeling</w:t>
      </w:r>
      <w:proofErr w:type="spellEnd"/>
      <w:proofErr w:type="gramEnd"/>
      <w:r w:rsidR="001A247D" w:rsidRPr="00F35509">
        <w:rPr>
          <w:rFonts w:eastAsia="Times New Roman" w:cstheme="minorHAnsi"/>
          <w:sz w:val="20"/>
          <w:szCs w:val="20"/>
          <w:lang w:eastAsia="en-IN"/>
        </w:rPr>
        <w:t xml:space="preserve"> and bidirectional information flow enhances secondary structure prediction accuracy.</w:t>
      </w:r>
    </w:p>
    <w:p w14:paraId="18BAF979" w14:textId="4D6271F0" w:rsidR="00F35509" w:rsidRPr="002D562C" w:rsidRDefault="00B453B2" w:rsidP="002D562C">
      <w:pPr>
        <w:pStyle w:val="ListParagraph"/>
        <w:numPr>
          <w:ilvl w:val="0"/>
          <w:numId w:val="5"/>
        </w:numPr>
        <w:rPr>
          <w:rFonts w:eastAsia="Times New Roman" w:cstheme="minorHAnsi"/>
          <w:sz w:val="20"/>
          <w:szCs w:val="20"/>
          <w:lang w:eastAsia="en-IN"/>
        </w:rPr>
      </w:pPr>
      <w:r w:rsidRPr="00F35509">
        <w:rPr>
          <w:rFonts w:eastAsia="Times New Roman" w:cstheme="minorHAnsi"/>
          <w:b/>
          <w:bCs/>
          <w:lang w:eastAsia="en-IN"/>
        </w:rPr>
        <w:t>Overview for Algorithm 3:</w:t>
      </w:r>
      <w:r w:rsidR="006C44A9" w:rsidRPr="00F35509">
        <w:rPr>
          <w:rFonts w:eastAsia="Times New Roman" w:cstheme="minorHAnsi"/>
          <w:b/>
          <w:bCs/>
          <w:lang w:eastAsia="en-IN"/>
        </w:rPr>
        <w:t xml:space="preserve">  </w:t>
      </w:r>
      <w:r w:rsidR="006C44A9" w:rsidRPr="00F35509">
        <w:rPr>
          <w:rFonts w:eastAsia="Times New Roman" w:cstheme="minorHAnsi"/>
          <w:sz w:val="20"/>
          <w:szCs w:val="20"/>
          <w:lang w:eastAsia="en-IN"/>
        </w:rPr>
        <w:t xml:space="preserve">We are interested in using Support Vector Machines (SVM) with Position-Specific Scoring Matrix (PSSM) for this project because it is a straightforward yet powerful method for predicting protein secondary structures. SVM works especially well with PSSM profiles, which are rich in evolutionary information. This setup lets SVM detect patterns to predict whether each part of a protein will form a helix, strand, or coil. </w:t>
      </w:r>
      <w:r w:rsidR="006C44A9" w:rsidRPr="00F35509">
        <w:rPr>
          <w:rFonts w:eastAsia="Times New Roman" w:cstheme="minorHAnsi"/>
          <w:sz w:val="20"/>
          <w:szCs w:val="20"/>
          <w:lang w:eastAsia="en-IN"/>
        </w:rPr>
        <w:lastRenderedPageBreak/>
        <w:t xml:space="preserve">Compared to deep learning models, SVM with PSSM is faster and resource-efficient, which is ideal for this dataset. </w:t>
      </w:r>
      <w:r w:rsidR="006C44A9" w:rsidRPr="00F35509">
        <w:rPr>
          <w:rFonts w:eastAsia="Times New Roman" w:cstheme="minorHAnsi"/>
          <w:b/>
          <w:bCs/>
          <w:sz w:val="20"/>
          <w:szCs w:val="20"/>
          <w:lang w:eastAsia="en-IN"/>
        </w:rPr>
        <w:t>Motivation:</w:t>
      </w:r>
      <w:r w:rsidR="006C44A9" w:rsidRPr="00F35509">
        <w:rPr>
          <w:rFonts w:eastAsia="Times New Roman" w:cstheme="minorHAnsi"/>
          <w:sz w:val="20"/>
          <w:szCs w:val="20"/>
          <w:lang w:eastAsia="en-IN"/>
        </w:rPr>
        <w:t xml:space="preserve"> To explore SVM’s stability, avoiding the high computational demands. The SVM “kernel trick” also allows it to adapt to complex, high-dimensional data—perfect for handling the detailed information in PSSM profiles. Keeping the model simple, focused on essential structural patterns.</w:t>
      </w:r>
    </w:p>
    <w:p w14:paraId="1356D7B3" w14:textId="22C08D9E" w:rsidR="00E16E04" w:rsidRPr="006C44A9" w:rsidRDefault="00196507" w:rsidP="006C44A9">
      <w:pPr>
        <w:pStyle w:val="ListParagraph"/>
        <w:numPr>
          <w:ilvl w:val="0"/>
          <w:numId w:val="5"/>
        </w:numPr>
        <w:rPr>
          <w:rFonts w:eastAsia="Times New Roman" w:cstheme="minorHAnsi"/>
          <w:sz w:val="20"/>
          <w:szCs w:val="20"/>
          <w:lang w:eastAsia="en-IN"/>
        </w:rPr>
      </w:pPr>
      <w:r w:rsidRPr="00F35509">
        <w:rPr>
          <w:rFonts w:eastAsia="Times New Roman" w:cstheme="minorHAnsi"/>
          <w:b/>
          <w:bCs/>
          <w:lang w:eastAsia="en-IN"/>
        </w:rPr>
        <w:t>Sequence of methods:</w:t>
      </w:r>
      <w:r w:rsidRPr="00F35509">
        <w:rPr>
          <w:rFonts w:eastAsia="Times New Roman" w:cstheme="minorHAnsi"/>
          <w:lang w:eastAsia="en-IN"/>
        </w:rPr>
        <w:t xml:space="preserve"> </w:t>
      </w:r>
      <w:r w:rsidR="00E16E04" w:rsidRPr="006C44A9">
        <w:rPr>
          <w:rFonts w:eastAsia="Times New Roman" w:cstheme="minorHAnsi"/>
          <w:sz w:val="20"/>
          <w:szCs w:val="20"/>
          <w:lang w:eastAsia="en-IN"/>
        </w:rPr>
        <w:t>The main progression of steps we wish to follow here would be Sequence Encoding, Label Preparation, Feature Analysis and Augmentations, Architecture Selection</w:t>
      </w:r>
      <w:r w:rsidR="00452976" w:rsidRPr="006C44A9">
        <w:rPr>
          <w:rFonts w:eastAsia="Times New Roman" w:cstheme="minorHAnsi"/>
          <w:sz w:val="20"/>
          <w:szCs w:val="20"/>
          <w:lang w:eastAsia="en-IN"/>
        </w:rPr>
        <w:t xml:space="preserve"> (Neural Nets, </w:t>
      </w:r>
      <w:proofErr w:type="spellStart"/>
      <w:r w:rsidR="00452976" w:rsidRPr="006C44A9">
        <w:rPr>
          <w:rFonts w:eastAsia="Times New Roman" w:cstheme="minorHAnsi"/>
          <w:sz w:val="20"/>
          <w:szCs w:val="20"/>
          <w:lang w:eastAsia="en-IN"/>
        </w:rPr>
        <w:t>BiLSTM</w:t>
      </w:r>
      <w:proofErr w:type="spellEnd"/>
      <w:r w:rsidR="00452976" w:rsidRPr="006C44A9">
        <w:rPr>
          <w:rFonts w:eastAsia="Times New Roman" w:cstheme="minorHAnsi"/>
          <w:sz w:val="20"/>
          <w:szCs w:val="20"/>
          <w:lang w:eastAsia="en-IN"/>
        </w:rPr>
        <w:t>, etc.)</w:t>
      </w:r>
      <w:r w:rsidR="00E16E04" w:rsidRPr="006C44A9">
        <w:rPr>
          <w:rFonts w:eastAsia="Times New Roman" w:cstheme="minorHAnsi"/>
          <w:sz w:val="20"/>
          <w:szCs w:val="20"/>
          <w:lang w:eastAsia="en-IN"/>
        </w:rPr>
        <w:t xml:space="preserve">, </w:t>
      </w:r>
      <w:r w:rsidR="00867E72" w:rsidRPr="006C44A9">
        <w:rPr>
          <w:sz w:val="20"/>
          <w:szCs w:val="20"/>
        </w:rPr>
        <w:t xml:space="preserve">Integration of HMM and </w:t>
      </w:r>
      <w:r w:rsidR="00017A90" w:rsidRPr="006C44A9">
        <w:rPr>
          <w:sz w:val="20"/>
          <w:szCs w:val="20"/>
        </w:rPr>
        <w:t>hybrid c</w:t>
      </w:r>
      <w:r w:rsidR="00867E72" w:rsidRPr="006C44A9">
        <w:rPr>
          <w:sz w:val="20"/>
          <w:szCs w:val="20"/>
        </w:rPr>
        <w:t xml:space="preserve">omponents, </w:t>
      </w:r>
      <w:r w:rsidR="00E16E04" w:rsidRPr="006C44A9">
        <w:rPr>
          <w:rFonts w:eastAsia="Times New Roman" w:cstheme="minorHAnsi"/>
          <w:sz w:val="20"/>
          <w:szCs w:val="20"/>
          <w:lang w:eastAsia="en-IN"/>
        </w:rPr>
        <w:t>Training, Validation.</w:t>
      </w:r>
    </w:p>
    <w:p w14:paraId="52D76CF3" w14:textId="724FDEBF" w:rsidR="00082BF7" w:rsidRPr="00A37F1C" w:rsidRDefault="001A7DA8" w:rsidP="00E16E04">
      <w:pPr>
        <w:pStyle w:val="ListParagraph"/>
        <w:numPr>
          <w:ilvl w:val="0"/>
          <w:numId w:val="5"/>
        </w:numPr>
        <w:rPr>
          <w:rFonts w:eastAsia="Times New Roman" w:cstheme="minorHAnsi"/>
          <w:sz w:val="20"/>
          <w:szCs w:val="20"/>
          <w:lang w:eastAsia="en-IN"/>
        </w:rPr>
      </w:pPr>
      <w:r w:rsidRPr="00F35509">
        <w:rPr>
          <w:rFonts w:eastAsia="Times New Roman" w:cstheme="minorHAnsi"/>
          <w:b/>
          <w:bCs/>
          <w:lang w:eastAsia="en-IN"/>
        </w:rPr>
        <w:t>Libraries:</w:t>
      </w:r>
      <w:r w:rsidRPr="00F35509">
        <w:rPr>
          <w:rFonts w:eastAsia="Times New Roman" w:cstheme="minorHAnsi"/>
          <w:lang w:eastAsia="en-IN"/>
        </w:rPr>
        <w:t xml:space="preserve"> </w:t>
      </w:r>
      <w:proofErr w:type="spellStart"/>
      <w:r w:rsidR="00E16E04" w:rsidRPr="00A37F1C">
        <w:rPr>
          <w:rFonts w:eastAsia="Times New Roman" w:cstheme="minorHAnsi"/>
          <w:sz w:val="20"/>
          <w:szCs w:val="20"/>
          <w:lang w:eastAsia="en-IN"/>
        </w:rPr>
        <w:t>torchcrf</w:t>
      </w:r>
      <w:proofErr w:type="spellEnd"/>
      <w:r w:rsidR="00E16E04" w:rsidRPr="00A37F1C">
        <w:rPr>
          <w:rFonts w:eastAsia="Times New Roman" w:cstheme="minorHAnsi"/>
          <w:sz w:val="20"/>
          <w:szCs w:val="20"/>
          <w:lang w:eastAsia="en-IN"/>
        </w:rPr>
        <w:t xml:space="preserve">, </w:t>
      </w:r>
      <w:proofErr w:type="spellStart"/>
      <w:r w:rsidR="00E16E04" w:rsidRPr="00A37F1C">
        <w:rPr>
          <w:rFonts w:eastAsia="Times New Roman" w:cstheme="minorHAnsi"/>
          <w:sz w:val="20"/>
          <w:szCs w:val="20"/>
          <w:lang w:eastAsia="en-IN"/>
        </w:rPr>
        <w:t>numpy</w:t>
      </w:r>
      <w:proofErr w:type="spellEnd"/>
      <w:r w:rsidR="00E16E04" w:rsidRPr="00A37F1C">
        <w:rPr>
          <w:rFonts w:eastAsia="Times New Roman" w:cstheme="minorHAnsi"/>
          <w:sz w:val="20"/>
          <w:szCs w:val="20"/>
          <w:lang w:eastAsia="en-IN"/>
        </w:rPr>
        <w:t xml:space="preserve">, </w:t>
      </w:r>
      <w:proofErr w:type="spellStart"/>
      <w:r w:rsidR="00E16E04" w:rsidRPr="00A37F1C">
        <w:rPr>
          <w:rFonts w:eastAsia="Times New Roman" w:cstheme="minorHAnsi"/>
          <w:sz w:val="20"/>
          <w:szCs w:val="20"/>
          <w:lang w:eastAsia="en-IN"/>
        </w:rPr>
        <w:t>PyTorch</w:t>
      </w:r>
      <w:proofErr w:type="spellEnd"/>
      <w:r w:rsidR="00E16E04" w:rsidRPr="00A37F1C">
        <w:rPr>
          <w:rFonts w:eastAsia="Times New Roman" w:cstheme="minorHAnsi"/>
          <w:sz w:val="20"/>
          <w:szCs w:val="20"/>
          <w:lang w:eastAsia="en-IN"/>
        </w:rPr>
        <w:t>, Matplotlib or Seaborn</w:t>
      </w:r>
      <w:r w:rsidRPr="00A37F1C">
        <w:rPr>
          <w:rFonts w:eastAsia="Times New Roman" w:cstheme="minorHAnsi"/>
          <w:sz w:val="20"/>
          <w:szCs w:val="20"/>
          <w:lang w:eastAsia="en-IN"/>
        </w:rPr>
        <w:t xml:space="preserve">, and </w:t>
      </w:r>
      <w:proofErr w:type="spellStart"/>
      <w:r w:rsidRPr="00A37F1C">
        <w:rPr>
          <w:sz w:val="20"/>
          <w:szCs w:val="20"/>
        </w:rPr>
        <w:t>hmmlearn</w:t>
      </w:r>
      <w:proofErr w:type="spellEnd"/>
      <w:r w:rsidR="000B49E1">
        <w:rPr>
          <w:sz w:val="20"/>
          <w:szCs w:val="20"/>
        </w:rPr>
        <w:t xml:space="preserve">, </w:t>
      </w:r>
      <w:r w:rsidR="000B49E1" w:rsidRPr="000B49E1">
        <w:rPr>
          <w:sz w:val="20"/>
          <w:szCs w:val="20"/>
        </w:rPr>
        <w:t>scikit-learn for SVM, PSI-BLAST (or HH-suite)</w:t>
      </w:r>
      <w:r w:rsidR="000B49E1">
        <w:rPr>
          <w:sz w:val="20"/>
          <w:szCs w:val="20"/>
        </w:rPr>
        <w:t>.</w:t>
      </w:r>
      <w:r w:rsidR="00F35509">
        <w:rPr>
          <w:sz w:val="20"/>
          <w:szCs w:val="20"/>
        </w:rPr>
        <w:t xml:space="preserve"> </w:t>
      </w:r>
      <w:proofErr w:type="spellStart"/>
      <w:r w:rsidR="000B49E1">
        <w:rPr>
          <w:sz w:val="20"/>
          <w:szCs w:val="20"/>
        </w:rPr>
        <w:t>Biopytho</w:t>
      </w:r>
      <w:r w:rsidR="00463B35">
        <w:rPr>
          <w:sz w:val="20"/>
          <w:szCs w:val="20"/>
        </w:rPr>
        <w:t>n</w:t>
      </w:r>
      <w:proofErr w:type="spellEnd"/>
      <w:r w:rsidR="00463B35">
        <w:rPr>
          <w:sz w:val="20"/>
          <w:szCs w:val="20"/>
        </w:rPr>
        <w:t xml:space="preserve"> for </w:t>
      </w:r>
      <w:r w:rsidR="00463B35" w:rsidRPr="00463B35">
        <w:rPr>
          <w:sz w:val="20"/>
          <w:szCs w:val="20"/>
        </w:rPr>
        <w:t>sequence handling</w:t>
      </w:r>
      <w:r w:rsidR="000B49E1">
        <w:rPr>
          <w:sz w:val="20"/>
          <w:szCs w:val="20"/>
        </w:rPr>
        <w:t xml:space="preserve">. </w:t>
      </w:r>
      <w:r w:rsidR="00F35509" w:rsidRPr="00A37F1C">
        <w:rPr>
          <w:rFonts w:eastAsia="Times New Roman" w:cstheme="minorHAnsi"/>
          <w:sz w:val="20"/>
          <w:szCs w:val="20"/>
          <w:lang w:eastAsia="en-IN"/>
        </w:rPr>
        <w:t>For HM</w:t>
      </w:r>
      <w:r w:rsidR="00F35509">
        <w:rPr>
          <w:rFonts w:eastAsia="Times New Roman" w:cstheme="minorHAnsi"/>
          <w:sz w:val="20"/>
          <w:szCs w:val="20"/>
          <w:lang w:eastAsia="en-IN"/>
        </w:rPr>
        <w:t>M</w:t>
      </w:r>
      <w:r w:rsidR="00F35509" w:rsidRPr="00A37F1C">
        <w:rPr>
          <w:rFonts w:eastAsia="Times New Roman" w:cstheme="minorHAnsi"/>
          <w:sz w:val="20"/>
          <w:szCs w:val="20"/>
          <w:lang w:eastAsia="en-IN"/>
        </w:rPr>
        <w:t>,</w:t>
      </w:r>
      <w:r w:rsidR="00F35509" w:rsidRPr="00A37F1C">
        <w:rPr>
          <w:sz w:val="20"/>
          <w:szCs w:val="20"/>
        </w:rPr>
        <w:t xml:space="preserve"> we will </w:t>
      </w:r>
      <w:r w:rsidR="00F35509">
        <w:rPr>
          <w:sz w:val="20"/>
          <w:szCs w:val="20"/>
        </w:rPr>
        <w:t xml:space="preserve">attempt manual </w:t>
      </w:r>
      <w:r w:rsidR="00F35509" w:rsidRPr="00A37F1C">
        <w:rPr>
          <w:sz w:val="20"/>
          <w:szCs w:val="20"/>
        </w:rPr>
        <w:t>code</w:t>
      </w:r>
      <w:r w:rsidR="000B49E1">
        <w:rPr>
          <w:sz w:val="20"/>
          <w:szCs w:val="20"/>
        </w:rPr>
        <w:t xml:space="preserve"> given the possibility.</w:t>
      </w:r>
    </w:p>
    <w:p w14:paraId="19FFB716" w14:textId="73A44D4D" w:rsidR="001A247D" w:rsidRPr="00B968A3" w:rsidRDefault="00A37F1C" w:rsidP="00E16E04">
      <w:pPr>
        <w:pStyle w:val="ListParagraph"/>
        <w:numPr>
          <w:ilvl w:val="0"/>
          <w:numId w:val="5"/>
        </w:numPr>
        <w:rPr>
          <w:rFonts w:eastAsia="Times New Roman" w:cstheme="minorHAnsi"/>
          <w:sz w:val="20"/>
          <w:szCs w:val="20"/>
          <w:lang w:eastAsia="en-IN"/>
        </w:rPr>
      </w:pPr>
      <w:r w:rsidRPr="00F35509">
        <w:rPr>
          <w:rFonts w:eastAsia="Times New Roman" w:cstheme="minorHAnsi"/>
          <w:b/>
          <w:bCs/>
          <w:lang w:eastAsia="en-IN"/>
        </w:rPr>
        <w:t xml:space="preserve">Specific </w:t>
      </w:r>
      <w:r w:rsidR="001A247D" w:rsidRPr="00F35509">
        <w:rPr>
          <w:rFonts w:eastAsia="Times New Roman" w:cstheme="minorHAnsi"/>
          <w:b/>
          <w:bCs/>
          <w:lang w:eastAsia="en-IN"/>
        </w:rPr>
        <w:t>Components:</w:t>
      </w:r>
      <w:r w:rsidR="001C580D" w:rsidRPr="00F35509">
        <w:rPr>
          <w:rFonts w:eastAsia="Times New Roman" w:cstheme="minorHAnsi"/>
          <w:b/>
          <w:bCs/>
          <w:lang w:eastAsia="en-IN"/>
        </w:rPr>
        <w:t xml:space="preserve"> </w:t>
      </w:r>
      <w:r w:rsidR="001C580D" w:rsidRPr="00A37F1C">
        <w:rPr>
          <w:rFonts w:eastAsia="Times New Roman" w:cstheme="minorHAnsi"/>
          <w:sz w:val="20"/>
          <w:szCs w:val="20"/>
          <w:lang w:eastAsia="en-IN"/>
        </w:rPr>
        <w:t>The losses -</w:t>
      </w:r>
      <w:r w:rsidR="001C580D" w:rsidRPr="00A37F1C">
        <w:rPr>
          <w:rFonts w:eastAsia="Times New Roman" w:cstheme="minorHAnsi"/>
          <w:b/>
          <w:bCs/>
          <w:sz w:val="20"/>
          <w:szCs w:val="20"/>
          <w:lang w:eastAsia="en-IN"/>
        </w:rPr>
        <w:t xml:space="preserve"> </w:t>
      </w:r>
      <w:proofErr w:type="spellStart"/>
      <w:proofErr w:type="gramStart"/>
      <w:r w:rsidR="001C580D" w:rsidRPr="00B968A3">
        <w:rPr>
          <w:sz w:val="20"/>
          <w:szCs w:val="20"/>
          <w:u w:val="single"/>
        </w:rPr>
        <w:t>CrossEntropyLoss</w:t>
      </w:r>
      <w:proofErr w:type="spellEnd"/>
      <w:r w:rsidR="001C580D" w:rsidRPr="00B968A3">
        <w:rPr>
          <w:sz w:val="20"/>
          <w:szCs w:val="20"/>
          <w:u w:val="single"/>
        </w:rPr>
        <w:t>(</w:t>
      </w:r>
      <w:proofErr w:type="gramEnd"/>
      <w:r w:rsidR="001C580D" w:rsidRPr="00B968A3">
        <w:rPr>
          <w:sz w:val="20"/>
          <w:szCs w:val="20"/>
          <w:u w:val="single"/>
        </w:rPr>
        <w:t xml:space="preserve">), </w:t>
      </w:r>
      <w:proofErr w:type="spellStart"/>
      <w:r w:rsidR="001C580D" w:rsidRPr="00B968A3">
        <w:rPr>
          <w:sz w:val="20"/>
          <w:szCs w:val="20"/>
          <w:u w:val="single"/>
        </w:rPr>
        <w:t>nll_loss</w:t>
      </w:r>
      <w:proofErr w:type="spellEnd"/>
      <w:r w:rsidR="001C580D" w:rsidRPr="00B968A3">
        <w:rPr>
          <w:sz w:val="20"/>
          <w:szCs w:val="20"/>
          <w:u w:val="single"/>
        </w:rPr>
        <w:t xml:space="preserve">(), </w:t>
      </w:r>
      <w:proofErr w:type="spellStart"/>
      <w:r w:rsidR="001C580D" w:rsidRPr="00B968A3">
        <w:rPr>
          <w:sz w:val="20"/>
          <w:szCs w:val="20"/>
          <w:u w:val="single"/>
        </w:rPr>
        <w:t>hmmlearn.hmm.GaussianHMM</w:t>
      </w:r>
      <w:proofErr w:type="spellEnd"/>
      <w:r w:rsidR="001C580D" w:rsidRPr="00B968A3">
        <w:rPr>
          <w:sz w:val="20"/>
          <w:szCs w:val="20"/>
          <w:u w:val="single"/>
        </w:rPr>
        <w:t>,</w:t>
      </w:r>
      <w:r w:rsidR="001C580D" w:rsidRPr="00B968A3">
        <w:rPr>
          <w:sz w:val="20"/>
          <w:szCs w:val="20"/>
        </w:rPr>
        <w:t xml:space="preserve"> </w:t>
      </w:r>
      <w:proofErr w:type="spellStart"/>
      <w:r w:rsidR="001C580D" w:rsidRPr="00B968A3">
        <w:rPr>
          <w:sz w:val="20"/>
          <w:szCs w:val="20"/>
          <w:u w:val="single"/>
        </w:rPr>
        <w:t>MultinomialHMM</w:t>
      </w:r>
      <w:proofErr w:type="spellEnd"/>
      <w:r w:rsidR="001C580D" w:rsidRPr="00B968A3">
        <w:rPr>
          <w:sz w:val="20"/>
          <w:szCs w:val="20"/>
        </w:rPr>
        <w:t xml:space="preserve"> from the </w:t>
      </w:r>
      <w:proofErr w:type="spellStart"/>
      <w:r w:rsidR="001C580D" w:rsidRPr="00B968A3">
        <w:rPr>
          <w:rStyle w:val="Strong"/>
          <w:b w:val="0"/>
          <w:bCs w:val="0"/>
          <w:sz w:val="20"/>
          <w:szCs w:val="20"/>
          <w:u w:val="single"/>
        </w:rPr>
        <w:t>hmmlearn</w:t>
      </w:r>
      <w:proofErr w:type="spellEnd"/>
      <w:r w:rsidR="001C580D" w:rsidRPr="00B968A3">
        <w:rPr>
          <w:sz w:val="20"/>
          <w:szCs w:val="20"/>
          <w:u w:val="single"/>
        </w:rPr>
        <w:t xml:space="preserve"> library</w:t>
      </w:r>
      <w:r w:rsidR="001C580D" w:rsidRPr="00B968A3">
        <w:rPr>
          <w:sz w:val="20"/>
          <w:szCs w:val="20"/>
        </w:rPr>
        <w:t xml:space="preserve">, </w:t>
      </w:r>
      <w:r w:rsidR="001C580D" w:rsidRPr="00B968A3">
        <w:rPr>
          <w:rFonts w:eastAsia="Times New Roman" w:cstheme="minorHAnsi"/>
          <w:sz w:val="20"/>
          <w:szCs w:val="20"/>
          <w:lang w:eastAsia="en-IN"/>
        </w:rPr>
        <w:t>Stacking</w:t>
      </w:r>
      <w:r w:rsidR="001A247D" w:rsidRPr="00B968A3">
        <w:rPr>
          <w:rFonts w:eastAsia="Times New Roman" w:cstheme="minorHAnsi"/>
          <w:sz w:val="20"/>
          <w:szCs w:val="20"/>
          <w:lang w:eastAsia="en-IN"/>
        </w:rPr>
        <w:t xml:space="preserve"> </w:t>
      </w:r>
      <w:proofErr w:type="spellStart"/>
      <w:r w:rsidR="001C580D" w:rsidRPr="00B968A3">
        <w:rPr>
          <w:sz w:val="20"/>
          <w:szCs w:val="20"/>
          <w:u w:val="single"/>
        </w:rPr>
        <w:t>torch.nn.LSTM</w:t>
      </w:r>
      <w:proofErr w:type="spellEnd"/>
      <w:r w:rsidR="001C580D" w:rsidRPr="00B968A3">
        <w:rPr>
          <w:sz w:val="20"/>
          <w:szCs w:val="20"/>
        </w:rPr>
        <w:t xml:space="preserve"> for </w:t>
      </w:r>
      <w:proofErr w:type="spellStart"/>
      <w:r w:rsidR="001C580D" w:rsidRPr="00B968A3">
        <w:rPr>
          <w:sz w:val="20"/>
          <w:szCs w:val="20"/>
        </w:rPr>
        <w:t>BiLSTM</w:t>
      </w:r>
      <w:proofErr w:type="spellEnd"/>
      <w:r w:rsidR="001C580D" w:rsidRPr="00B968A3">
        <w:rPr>
          <w:sz w:val="20"/>
          <w:szCs w:val="20"/>
        </w:rPr>
        <w:t xml:space="preserve">, </w:t>
      </w:r>
      <w:proofErr w:type="spellStart"/>
      <w:r w:rsidR="001C580D" w:rsidRPr="00B968A3">
        <w:rPr>
          <w:sz w:val="20"/>
          <w:szCs w:val="20"/>
          <w:u w:val="single"/>
        </w:rPr>
        <w:t>crf_layer</w:t>
      </w:r>
      <w:proofErr w:type="spellEnd"/>
      <w:r w:rsidR="001C580D" w:rsidRPr="00B968A3">
        <w:rPr>
          <w:sz w:val="20"/>
          <w:szCs w:val="20"/>
          <w:u w:val="single"/>
        </w:rPr>
        <w:t>, and CRF()</w:t>
      </w:r>
      <w:r w:rsidR="001C580D" w:rsidRPr="00B968A3">
        <w:rPr>
          <w:sz w:val="20"/>
          <w:szCs w:val="20"/>
        </w:rPr>
        <w:t xml:space="preserve"> from </w:t>
      </w:r>
      <w:proofErr w:type="spellStart"/>
      <w:r w:rsidR="001C580D" w:rsidRPr="00B968A3">
        <w:rPr>
          <w:sz w:val="20"/>
          <w:szCs w:val="20"/>
          <w:u w:val="single"/>
        </w:rPr>
        <w:t>torchcrf</w:t>
      </w:r>
      <w:proofErr w:type="spellEnd"/>
      <w:r w:rsidR="001C580D" w:rsidRPr="00B968A3">
        <w:rPr>
          <w:sz w:val="20"/>
          <w:szCs w:val="20"/>
          <w:u w:val="single"/>
        </w:rPr>
        <w:t xml:space="preserve"> library</w:t>
      </w:r>
      <w:r w:rsidR="001C580D" w:rsidRPr="00B968A3">
        <w:rPr>
          <w:sz w:val="20"/>
          <w:szCs w:val="20"/>
        </w:rPr>
        <w:t xml:space="preserve">, and </w:t>
      </w:r>
      <w:proofErr w:type="spellStart"/>
      <w:r w:rsidR="001C580D" w:rsidRPr="00B968A3">
        <w:rPr>
          <w:sz w:val="20"/>
          <w:szCs w:val="20"/>
          <w:u w:val="single"/>
        </w:rPr>
        <w:t>pystruct</w:t>
      </w:r>
      <w:proofErr w:type="spellEnd"/>
      <w:r w:rsidR="001C580D" w:rsidRPr="00B968A3">
        <w:rPr>
          <w:sz w:val="20"/>
          <w:szCs w:val="20"/>
          <w:u w:val="single"/>
        </w:rPr>
        <w:t xml:space="preserve"> library.</w:t>
      </w:r>
      <w:r w:rsidR="001C580D" w:rsidRPr="00B968A3">
        <w:rPr>
          <w:sz w:val="20"/>
          <w:szCs w:val="20"/>
        </w:rPr>
        <w:t xml:space="preserve"> </w:t>
      </w:r>
    </w:p>
    <w:p w14:paraId="09094AA9" w14:textId="7EF9FFEA" w:rsidR="00DD48CE" w:rsidRPr="00A37F1C" w:rsidRDefault="003758B6" w:rsidP="00A37F1C">
      <w:pPr>
        <w:pStyle w:val="ListParagraph"/>
        <w:numPr>
          <w:ilvl w:val="0"/>
          <w:numId w:val="5"/>
        </w:numPr>
        <w:rPr>
          <w:rFonts w:eastAsia="Times New Roman" w:cstheme="minorHAnsi"/>
          <w:sz w:val="20"/>
          <w:szCs w:val="20"/>
          <w:lang w:eastAsia="en-IN"/>
        </w:rPr>
      </w:pPr>
      <w:r w:rsidRPr="00F35509">
        <w:rPr>
          <w:rFonts w:eastAsia="Times New Roman" w:cstheme="minorHAnsi"/>
          <w:b/>
          <w:bCs/>
          <w:lang w:eastAsia="en-IN"/>
        </w:rPr>
        <w:t>Loss Function:</w:t>
      </w:r>
      <w:r w:rsidRPr="00F35509">
        <w:rPr>
          <w:rFonts w:eastAsia="Times New Roman" w:cstheme="minorHAnsi"/>
          <w:lang w:eastAsia="en-IN"/>
        </w:rPr>
        <w:t xml:space="preserve"> </w:t>
      </w:r>
      <w:r w:rsidRPr="00A37F1C">
        <w:rPr>
          <w:rFonts w:eastAsia="Times New Roman" w:cstheme="minorHAnsi"/>
          <w:sz w:val="20"/>
          <w:szCs w:val="20"/>
          <w:lang w:eastAsia="en-IN"/>
        </w:rPr>
        <w:t xml:space="preserve">The training objective will be to minimize the negative log-likelihood of the correct label </w:t>
      </w:r>
      <w:r w:rsidR="00B6761A" w:rsidRPr="00A37F1C">
        <w:rPr>
          <w:rFonts w:eastAsia="Times New Roman" w:cstheme="minorHAnsi"/>
          <w:sz w:val="20"/>
          <w:szCs w:val="20"/>
          <w:lang w:eastAsia="en-IN"/>
        </w:rPr>
        <w:t>sequences</w:t>
      </w:r>
      <w:r w:rsidR="00B6761A">
        <w:rPr>
          <w:rFonts w:eastAsia="Times New Roman" w:cstheme="minorHAnsi"/>
          <w:sz w:val="20"/>
          <w:szCs w:val="20"/>
          <w:lang w:eastAsia="en-IN"/>
        </w:rPr>
        <w:t xml:space="preserve"> or</w:t>
      </w:r>
      <w:r w:rsidR="00017A90">
        <w:rPr>
          <w:rFonts w:eastAsia="Times New Roman" w:cstheme="minorHAnsi"/>
          <w:sz w:val="20"/>
          <w:szCs w:val="20"/>
          <w:lang w:eastAsia="en-IN"/>
        </w:rPr>
        <w:t xml:space="preserve"> using </w:t>
      </w:r>
      <w:r w:rsidR="000F7FE4">
        <w:rPr>
          <w:rFonts w:eastAsia="Times New Roman" w:cstheme="minorHAnsi"/>
          <w:sz w:val="20"/>
          <w:szCs w:val="20"/>
          <w:lang w:eastAsia="en-IN"/>
        </w:rPr>
        <w:t>cross-entropy</w:t>
      </w:r>
      <w:r w:rsidR="00017A90">
        <w:rPr>
          <w:rFonts w:eastAsia="Times New Roman" w:cstheme="minorHAnsi"/>
          <w:sz w:val="20"/>
          <w:szCs w:val="20"/>
          <w:lang w:eastAsia="en-IN"/>
        </w:rPr>
        <w:t xml:space="preserve"> loss minimization</w:t>
      </w:r>
      <w:r w:rsidRPr="00A37F1C">
        <w:rPr>
          <w:rFonts w:eastAsia="Times New Roman" w:cstheme="minorHAnsi"/>
          <w:sz w:val="20"/>
          <w:szCs w:val="20"/>
          <w:lang w:eastAsia="en-IN"/>
        </w:rPr>
        <w:t>.</w:t>
      </w:r>
    </w:p>
    <w:p w14:paraId="310B3662" w14:textId="77777777" w:rsidR="00776D42" w:rsidRPr="00B968A3" w:rsidRDefault="00F1557C" w:rsidP="00D23DAE">
      <w:pPr>
        <w:pStyle w:val="ListParagraph"/>
        <w:numPr>
          <w:ilvl w:val="0"/>
          <w:numId w:val="5"/>
        </w:numPr>
        <w:rPr>
          <w:rFonts w:eastAsia="Times New Roman" w:cstheme="minorHAnsi"/>
          <w:lang w:eastAsia="en-IN"/>
        </w:rPr>
      </w:pPr>
      <w:r w:rsidRPr="00B968A3">
        <w:rPr>
          <w:rFonts w:cstheme="minorHAnsi"/>
          <w:b/>
          <w:bCs/>
        </w:rPr>
        <w:t>Visualizations and Expected Results</w:t>
      </w:r>
    </w:p>
    <w:p w14:paraId="37A5817D" w14:textId="7E065E3D" w:rsidR="00776D42" w:rsidRPr="00776D42" w:rsidRDefault="00F1557C" w:rsidP="00776D42">
      <w:pPr>
        <w:pStyle w:val="ListParagraph"/>
        <w:numPr>
          <w:ilvl w:val="1"/>
          <w:numId w:val="5"/>
        </w:numPr>
        <w:rPr>
          <w:rFonts w:eastAsia="Times New Roman" w:cstheme="minorHAnsi"/>
          <w:sz w:val="20"/>
          <w:szCs w:val="20"/>
          <w:lang w:eastAsia="en-IN"/>
        </w:rPr>
      </w:pPr>
      <w:r w:rsidRPr="00776D42">
        <w:rPr>
          <w:rFonts w:cstheme="minorHAnsi"/>
          <w:sz w:val="20"/>
          <w:szCs w:val="20"/>
        </w:rPr>
        <w:t>Prediction Outputs: Secondary structure predictions for test sequences in the dataset.</w:t>
      </w:r>
    </w:p>
    <w:p w14:paraId="6CFA93BF" w14:textId="77777777" w:rsidR="00776D42" w:rsidRPr="00776D42" w:rsidRDefault="00F1557C" w:rsidP="00776D42">
      <w:pPr>
        <w:pStyle w:val="ListParagraph"/>
        <w:numPr>
          <w:ilvl w:val="1"/>
          <w:numId w:val="5"/>
        </w:numPr>
        <w:rPr>
          <w:rFonts w:eastAsia="Times New Roman" w:cstheme="minorHAnsi"/>
          <w:sz w:val="20"/>
          <w:szCs w:val="20"/>
          <w:lang w:eastAsia="en-IN"/>
        </w:rPr>
      </w:pPr>
      <w:r w:rsidRPr="0027242B">
        <w:rPr>
          <w:rFonts w:cstheme="minorHAnsi"/>
          <w:sz w:val="20"/>
          <w:szCs w:val="20"/>
        </w:rPr>
        <w:t>Evaluation Metrics: Accuracy, precision, recall, and F1-score for each class.</w:t>
      </w:r>
    </w:p>
    <w:p w14:paraId="00177481" w14:textId="77777777" w:rsidR="00776D42" w:rsidRPr="00776D42" w:rsidRDefault="00F1557C" w:rsidP="00776D42">
      <w:pPr>
        <w:pStyle w:val="ListParagraph"/>
        <w:numPr>
          <w:ilvl w:val="1"/>
          <w:numId w:val="5"/>
        </w:numPr>
        <w:rPr>
          <w:rFonts w:eastAsia="Times New Roman" w:cstheme="minorHAnsi"/>
          <w:sz w:val="20"/>
          <w:szCs w:val="20"/>
          <w:lang w:eastAsia="en-IN"/>
        </w:rPr>
      </w:pPr>
      <w:r w:rsidRPr="0027242B">
        <w:rPr>
          <w:rFonts w:cstheme="minorHAnsi"/>
          <w:sz w:val="20"/>
          <w:szCs w:val="20"/>
        </w:rPr>
        <w:t>Comparative Analysis: Tables and charts comparing the performance.</w:t>
      </w:r>
    </w:p>
    <w:p w14:paraId="6BC5F4ED" w14:textId="2B5E7D27" w:rsidR="00A95AAD" w:rsidRPr="00152D91" w:rsidRDefault="00F1557C" w:rsidP="00152D91">
      <w:pPr>
        <w:pStyle w:val="ListParagraph"/>
        <w:numPr>
          <w:ilvl w:val="1"/>
          <w:numId w:val="5"/>
        </w:numPr>
        <w:rPr>
          <w:rFonts w:eastAsia="Times New Roman" w:cstheme="minorHAnsi"/>
          <w:sz w:val="20"/>
          <w:szCs w:val="20"/>
          <w:lang w:eastAsia="en-IN"/>
        </w:rPr>
      </w:pPr>
      <w:r w:rsidRPr="0027242B">
        <w:rPr>
          <w:rFonts w:cstheme="minorHAnsi"/>
          <w:sz w:val="20"/>
          <w:szCs w:val="20"/>
        </w:rPr>
        <w:t xml:space="preserve">Visualizations: Confusion matrices, </w:t>
      </w:r>
      <w:r w:rsidR="00AD3A0E" w:rsidRPr="0027242B">
        <w:rPr>
          <w:rFonts w:cstheme="minorHAnsi"/>
          <w:sz w:val="20"/>
          <w:szCs w:val="20"/>
        </w:rPr>
        <w:t>Training,</w:t>
      </w:r>
      <w:r w:rsidRPr="0027242B">
        <w:rPr>
          <w:rFonts w:cstheme="minorHAnsi"/>
          <w:sz w:val="20"/>
          <w:szCs w:val="20"/>
        </w:rPr>
        <w:t xml:space="preserve"> and validation loss curve, etc.</w:t>
      </w:r>
    </w:p>
    <w:p w14:paraId="34906FE2" w14:textId="0E793065" w:rsidR="00152D91" w:rsidRPr="00152D91" w:rsidRDefault="00A95AAD" w:rsidP="00E16E04">
      <w:pPr>
        <w:rPr>
          <w:rFonts w:eastAsia="Times New Roman" w:cstheme="minorHAnsi"/>
          <w:b/>
          <w:bCs/>
          <w:sz w:val="24"/>
          <w:szCs w:val="24"/>
          <w:u w:val="single"/>
          <w:lang w:eastAsia="en-IN"/>
        </w:rPr>
      </w:pPr>
      <w:r w:rsidRPr="00853684">
        <w:rPr>
          <w:rFonts w:eastAsia="Times New Roman" w:cstheme="minorHAnsi"/>
          <w:b/>
          <w:bCs/>
          <w:sz w:val="24"/>
          <w:szCs w:val="24"/>
          <w:u w:val="single"/>
          <w:lang w:eastAsia="en-IN"/>
        </w:rPr>
        <w:t>Task Allocation</w:t>
      </w:r>
    </w:p>
    <w:tbl>
      <w:tblPr>
        <w:tblStyle w:val="TableGrid"/>
        <w:tblW w:w="10260" w:type="dxa"/>
        <w:tblLook w:val="04A0" w:firstRow="1" w:lastRow="0" w:firstColumn="1" w:lastColumn="0" w:noHBand="0" w:noVBand="1"/>
      </w:tblPr>
      <w:tblGrid>
        <w:gridCol w:w="1705"/>
        <w:gridCol w:w="4230"/>
        <w:gridCol w:w="4325"/>
      </w:tblGrid>
      <w:tr w:rsidR="00152D91" w:rsidRPr="00152D91" w14:paraId="0B808189" w14:textId="77777777" w:rsidTr="006A5D7D">
        <w:tc>
          <w:tcPr>
            <w:tcW w:w="1705" w:type="dxa"/>
            <w:hideMark/>
          </w:tcPr>
          <w:p w14:paraId="1E4B002E" w14:textId="77777777" w:rsidR="00152D91" w:rsidRPr="00152D91" w:rsidRDefault="00152D91" w:rsidP="00152D91">
            <w:pPr>
              <w:jc w:val="center"/>
              <w:rPr>
                <w:rFonts w:eastAsia="Times New Roman" w:cstheme="minorHAnsi"/>
                <w:b/>
                <w:bCs/>
                <w:sz w:val="20"/>
                <w:szCs w:val="20"/>
                <w:lang w:eastAsia="en-IN"/>
              </w:rPr>
            </w:pPr>
            <w:r w:rsidRPr="00152D91">
              <w:rPr>
                <w:rFonts w:eastAsia="Times New Roman" w:cstheme="minorHAnsi"/>
                <w:b/>
                <w:bCs/>
                <w:sz w:val="20"/>
                <w:szCs w:val="20"/>
                <w:lang w:eastAsia="en-IN"/>
              </w:rPr>
              <w:t>Project Member</w:t>
            </w:r>
          </w:p>
        </w:tc>
        <w:tc>
          <w:tcPr>
            <w:tcW w:w="4230" w:type="dxa"/>
            <w:hideMark/>
          </w:tcPr>
          <w:p w14:paraId="3E529BA2" w14:textId="77777777" w:rsidR="00152D91" w:rsidRPr="00152D91" w:rsidRDefault="00152D91" w:rsidP="00152D91">
            <w:pPr>
              <w:jc w:val="center"/>
              <w:rPr>
                <w:rFonts w:eastAsia="Times New Roman" w:cstheme="minorHAnsi"/>
                <w:b/>
                <w:bCs/>
                <w:sz w:val="20"/>
                <w:szCs w:val="20"/>
                <w:lang w:eastAsia="en-IN"/>
              </w:rPr>
            </w:pPr>
            <w:r w:rsidRPr="00152D91">
              <w:rPr>
                <w:rFonts w:eastAsia="Times New Roman" w:cstheme="minorHAnsi"/>
                <w:b/>
                <w:bCs/>
                <w:sz w:val="20"/>
                <w:szCs w:val="20"/>
                <w:lang w:eastAsia="en-IN"/>
              </w:rPr>
              <w:t>Assigned Task</w:t>
            </w:r>
          </w:p>
        </w:tc>
        <w:tc>
          <w:tcPr>
            <w:tcW w:w="4325" w:type="dxa"/>
            <w:hideMark/>
          </w:tcPr>
          <w:p w14:paraId="0229752A" w14:textId="77777777" w:rsidR="00152D91" w:rsidRPr="00152D91" w:rsidRDefault="00152D91" w:rsidP="00152D91">
            <w:pPr>
              <w:jc w:val="center"/>
              <w:rPr>
                <w:rFonts w:eastAsia="Times New Roman" w:cstheme="minorHAnsi"/>
                <w:b/>
                <w:bCs/>
                <w:sz w:val="20"/>
                <w:szCs w:val="20"/>
                <w:lang w:eastAsia="en-IN"/>
              </w:rPr>
            </w:pPr>
            <w:r w:rsidRPr="00152D91">
              <w:rPr>
                <w:rFonts w:eastAsia="Times New Roman" w:cstheme="minorHAnsi"/>
                <w:b/>
                <w:bCs/>
                <w:sz w:val="20"/>
                <w:szCs w:val="20"/>
                <w:lang w:eastAsia="en-IN"/>
              </w:rPr>
              <w:t>Algorithm Focus</w:t>
            </w:r>
          </w:p>
        </w:tc>
      </w:tr>
      <w:tr w:rsidR="00152D91" w:rsidRPr="00152D91" w14:paraId="7CDC8748" w14:textId="77777777" w:rsidTr="006A5D7D">
        <w:tc>
          <w:tcPr>
            <w:tcW w:w="1705" w:type="dxa"/>
            <w:hideMark/>
          </w:tcPr>
          <w:p w14:paraId="5BF61DDE" w14:textId="77777777" w:rsidR="00152D91" w:rsidRPr="00152D91" w:rsidRDefault="00152D91" w:rsidP="00152D91">
            <w:pPr>
              <w:rPr>
                <w:rFonts w:eastAsia="Times New Roman" w:cstheme="minorHAnsi"/>
                <w:sz w:val="20"/>
                <w:szCs w:val="20"/>
                <w:lang w:eastAsia="en-IN"/>
              </w:rPr>
            </w:pPr>
            <w:r w:rsidRPr="00152D91">
              <w:rPr>
                <w:rFonts w:eastAsia="Times New Roman" w:cstheme="minorHAnsi"/>
                <w:sz w:val="20"/>
                <w:szCs w:val="20"/>
                <w:lang w:eastAsia="en-IN"/>
              </w:rPr>
              <w:t>Joel Markapudi</w:t>
            </w:r>
          </w:p>
        </w:tc>
        <w:tc>
          <w:tcPr>
            <w:tcW w:w="4230" w:type="dxa"/>
            <w:hideMark/>
          </w:tcPr>
          <w:p w14:paraId="0BE4A7DB" w14:textId="47C86213" w:rsidR="00152D91" w:rsidRPr="00152D91" w:rsidRDefault="00152D91" w:rsidP="00152D91">
            <w:pPr>
              <w:rPr>
                <w:rFonts w:eastAsia="Times New Roman" w:cstheme="minorHAnsi"/>
                <w:sz w:val="20"/>
                <w:szCs w:val="20"/>
                <w:lang w:eastAsia="en-IN"/>
              </w:rPr>
            </w:pPr>
            <w:r w:rsidRPr="00152D91">
              <w:rPr>
                <w:rFonts w:eastAsia="Times New Roman" w:cstheme="minorHAnsi"/>
                <w:sz w:val="20"/>
                <w:szCs w:val="20"/>
                <w:lang w:eastAsia="en-IN"/>
              </w:rPr>
              <w:t>HMM-CRF Hybrid Model</w:t>
            </w:r>
            <w:r w:rsidR="006A5D7D">
              <w:rPr>
                <w:rFonts w:eastAsia="Times New Roman" w:cstheme="minorHAnsi"/>
                <w:sz w:val="20"/>
                <w:szCs w:val="20"/>
                <w:lang w:eastAsia="en-IN"/>
              </w:rPr>
              <w:t>. Full Pipeline.</w:t>
            </w:r>
          </w:p>
        </w:tc>
        <w:tc>
          <w:tcPr>
            <w:tcW w:w="4325" w:type="dxa"/>
            <w:hideMark/>
          </w:tcPr>
          <w:p w14:paraId="5E083B6C" w14:textId="77777777" w:rsidR="00152D91" w:rsidRPr="00152D91" w:rsidRDefault="00152D91" w:rsidP="00152D91">
            <w:pPr>
              <w:rPr>
                <w:rFonts w:eastAsia="Times New Roman" w:cstheme="minorHAnsi"/>
                <w:sz w:val="20"/>
                <w:szCs w:val="20"/>
                <w:lang w:eastAsia="en-IN"/>
              </w:rPr>
            </w:pPr>
            <w:r w:rsidRPr="00152D91">
              <w:rPr>
                <w:rFonts w:eastAsia="Times New Roman" w:cstheme="minorHAnsi"/>
                <w:sz w:val="20"/>
                <w:szCs w:val="20"/>
                <w:lang w:eastAsia="en-IN"/>
              </w:rPr>
              <w:t>HMM-CRF with Neural Nets</w:t>
            </w:r>
          </w:p>
        </w:tc>
      </w:tr>
      <w:tr w:rsidR="00152D91" w:rsidRPr="00152D91" w14:paraId="48532D02" w14:textId="77777777" w:rsidTr="006A5D7D">
        <w:tc>
          <w:tcPr>
            <w:tcW w:w="1705" w:type="dxa"/>
            <w:hideMark/>
          </w:tcPr>
          <w:p w14:paraId="333EC852" w14:textId="77777777" w:rsidR="00152D91" w:rsidRPr="00152D91" w:rsidRDefault="00152D91" w:rsidP="00152D91">
            <w:pPr>
              <w:rPr>
                <w:rFonts w:eastAsia="Times New Roman" w:cstheme="minorHAnsi"/>
                <w:sz w:val="20"/>
                <w:szCs w:val="20"/>
                <w:lang w:eastAsia="en-IN"/>
              </w:rPr>
            </w:pPr>
            <w:r w:rsidRPr="00152D91">
              <w:rPr>
                <w:rFonts w:eastAsia="Times New Roman" w:cstheme="minorHAnsi"/>
                <w:sz w:val="20"/>
                <w:szCs w:val="20"/>
                <w:lang w:eastAsia="en-IN"/>
              </w:rPr>
              <w:t>Tanay Grover</w:t>
            </w:r>
          </w:p>
        </w:tc>
        <w:tc>
          <w:tcPr>
            <w:tcW w:w="4230" w:type="dxa"/>
            <w:hideMark/>
          </w:tcPr>
          <w:p w14:paraId="0A97D2AD" w14:textId="14F8FFDB" w:rsidR="00152D91" w:rsidRPr="00152D91" w:rsidRDefault="00152D91" w:rsidP="00152D91">
            <w:pPr>
              <w:rPr>
                <w:rFonts w:eastAsia="Times New Roman" w:cstheme="minorHAnsi"/>
                <w:sz w:val="20"/>
                <w:szCs w:val="20"/>
                <w:lang w:eastAsia="en-IN"/>
              </w:rPr>
            </w:pPr>
            <w:r w:rsidRPr="00152D91">
              <w:rPr>
                <w:rFonts w:eastAsia="Times New Roman" w:cstheme="minorHAnsi"/>
                <w:sz w:val="20"/>
                <w:szCs w:val="20"/>
                <w:lang w:eastAsia="en-IN"/>
              </w:rPr>
              <w:t xml:space="preserve">Sequence </w:t>
            </w:r>
            <w:proofErr w:type="spellStart"/>
            <w:r w:rsidRPr="00152D91">
              <w:rPr>
                <w:rFonts w:eastAsia="Times New Roman" w:cstheme="minorHAnsi"/>
                <w:sz w:val="20"/>
                <w:szCs w:val="20"/>
                <w:lang w:eastAsia="en-IN"/>
              </w:rPr>
              <w:t>Modeling</w:t>
            </w:r>
            <w:proofErr w:type="spellEnd"/>
            <w:r w:rsidRPr="00152D91">
              <w:rPr>
                <w:rFonts w:eastAsia="Times New Roman" w:cstheme="minorHAnsi"/>
                <w:sz w:val="20"/>
                <w:szCs w:val="20"/>
                <w:lang w:eastAsia="en-IN"/>
              </w:rPr>
              <w:t xml:space="preserve"> with </w:t>
            </w:r>
            <w:proofErr w:type="spellStart"/>
            <w:r w:rsidRPr="00152D91">
              <w:rPr>
                <w:rFonts w:eastAsia="Times New Roman" w:cstheme="minorHAnsi"/>
                <w:sz w:val="20"/>
                <w:szCs w:val="20"/>
                <w:lang w:eastAsia="en-IN"/>
              </w:rPr>
              <w:t>BiLSTM</w:t>
            </w:r>
            <w:proofErr w:type="spellEnd"/>
            <w:r w:rsidR="006A5D7D">
              <w:rPr>
                <w:rFonts w:eastAsia="Times New Roman" w:cstheme="minorHAnsi"/>
                <w:sz w:val="20"/>
                <w:szCs w:val="20"/>
                <w:lang w:eastAsia="en-IN"/>
              </w:rPr>
              <w:t xml:space="preserve">. </w:t>
            </w:r>
            <w:r w:rsidR="006A5D7D">
              <w:rPr>
                <w:rFonts w:eastAsia="Times New Roman" w:cstheme="minorHAnsi"/>
                <w:sz w:val="20"/>
                <w:szCs w:val="20"/>
                <w:lang w:eastAsia="en-IN"/>
              </w:rPr>
              <w:t>Full Pipeline.</w:t>
            </w:r>
          </w:p>
        </w:tc>
        <w:tc>
          <w:tcPr>
            <w:tcW w:w="4325" w:type="dxa"/>
            <w:hideMark/>
          </w:tcPr>
          <w:p w14:paraId="7D79E500" w14:textId="77777777" w:rsidR="00152D91" w:rsidRPr="00152D91" w:rsidRDefault="00152D91" w:rsidP="00152D91">
            <w:pPr>
              <w:rPr>
                <w:rFonts w:eastAsia="Times New Roman" w:cstheme="minorHAnsi"/>
                <w:sz w:val="20"/>
                <w:szCs w:val="20"/>
                <w:lang w:eastAsia="en-IN"/>
              </w:rPr>
            </w:pPr>
            <w:r w:rsidRPr="00152D91">
              <w:rPr>
                <w:rFonts w:eastAsia="Times New Roman" w:cstheme="minorHAnsi"/>
                <w:sz w:val="20"/>
                <w:szCs w:val="20"/>
                <w:lang w:eastAsia="en-IN"/>
              </w:rPr>
              <w:t>HMM-</w:t>
            </w:r>
            <w:proofErr w:type="spellStart"/>
            <w:r w:rsidRPr="00152D91">
              <w:rPr>
                <w:rFonts w:eastAsia="Times New Roman" w:cstheme="minorHAnsi"/>
                <w:sz w:val="20"/>
                <w:szCs w:val="20"/>
                <w:lang w:eastAsia="en-IN"/>
              </w:rPr>
              <w:t>BiLSTM</w:t>
            </w:r>
            <w:proofErr w:type="spellEnd"/>
            <w:r w:rsidRPr="00152D91">
              <w:rPr>
                <w:rFonts w:eastAsia="Times New Roman" w:cstheme="minorHAnsi"/>
                <w:sz w:val="20"/>
                <w:szCs w:val="20"/>
                <w:lang w:eastAsia="en-IN"/>
              </w:rPr>
              <w:t xml:space="preserve"> Networks</w:t>
            </w:r>
          </w:p>
        </w:tc>
      </w:tr>
      <w:tr w:rsidR="00152D91" w:rsidRPr="00152D91" w14:paraId="55A899B0" w14:textId="77777777" w:rsidTr="006A5D7D">
        <w:tc>
          <w:tcPr>
            <w:tcW w:w="1705" w:type="dxa"/>
            <w:hideMark/>
          </w:tcPr>
          <w:p w14:paraId="39F270E1" w14:textId="77777777" w:rsidR="00152D91" w:rsidRPr="00152D91" w:rsidRDefault="00152D91" w:rsidP="00152D91">
            <w:pPr>
              <w:rPr>
                <w:rFonts w:eastAsia="Times New Roman" w:cstheme="minorHAnsi"/>
                <w:sz w:val="20"/>
                <w:szCs w:val="20"/>
                <w:lang w:eastAsia="en-IN"/>
              </w:rPr>
            </w:pPr>
            <w:r w:rsidRPr="00152D91">
              <w:rPr>
                <w:rFonts w:eastAsia="Times New Roman" w:cstheme="minorHAnsi"/>
                <w:sz w:val="20"/>
                <w:szCs w:val="20"/>
                <w:lang w:eastAsia="en-IN"/>
              </w:rPr>
              <w:t>Jennisha Martin</w:t>
            </w:r>
          </w:p>
        </w:tc>
        <w:tc>
          <w:tcPr>
            <w:tcW w:w="4230" w:type="dxa"/>
            <w:hideMark/>
          </w:tcPr>
          <w:p w14:paraId="24E148B3" w14:textId="66B5D758" w:rsidR="00152D91" w:rsidRPr="00152D91" w:rsidRDefault="00D62F6F" w:rsidP="00152D91">
            <w:pPr>
              <w:rPr>
                <w:rFonts w:eastAsia="Times New Roman" w:cstheme="minorHAnsi"/>
                <w:sz w:val="20"/>
                <w:szCs w:val="20"/>
                <w:lang w:eastAsia="en-IN"/>
              </w:rPr>
            </w:pPr>
            <w:r>
              <w:rPr>
                <w:rFonts w:eastAsia="Times New Roman" w:cstheme="minorHAnsi"/>
                <w:sz w:val="20"/>
                <w:szCs w:val="20"/>
                <w:lang w:eastAsia="en-IN"/>
              </w:rPr>
              <w:t>Pattern Detection with SVMs</w:t>
            </w:r>
            <w:r w:rsidR="006A5D7D">
              <w:rPr>
                <w:rFonts w:eastAsia="Times New Roman" w:cstheme="minorHAnsi"/>
                <w:sz w:val="20"/>
                <w:szCs w:val="20"/>
                <w:lang w:eastAsia="en-IN"/>
              </w:rPr>
              <w:t xml:space="preserve">. </w:t>
            </w:r>
            <w:r w:rsidR="006A5D7D">
              <w:rPr>
                <w:rFonts w:eastAsia="Times New Roman" w:cstheme="minorHAnsi"/>
                <w:sz w:val="20"/>
                <w:szCs w:val="20"/>
                <w:lang w:eastAsia="en-IN"/>
              </w:rPr>
              <w:t>Full Pipeline.</w:t>
            </w:r>
          </w:p>
        </w:tc>
        <w:tc>
          <w:tcPr>
            <w:tcW w:w="4325" w:type="dxa"/>
            <w:hideMark/>
          </w:tcPr>
          <w:p w14:paraId="71AEB026" w14:textId="62BA5C18" w:rsidR="00152D91" w:rsidRPr="00152D91" w:rsidRDefault="00152D91" w:rsidP="00152D91">
            <w:pPr>
              <w:rPr>
                <w:rFonts w:eastAsia="Times New Roman" w:cstheme="minorHAnsi"/>
                <w:sz w:val="20"/>
                <w:szCs w:val="20"/>
                <w:lang w:eastAsia="en-IN"/>
              </w:rPr>
            </w:pPr>
            <w:r w:rsidRPr="00B453B2">
              <w:rPr>
                <w:rFonts w:eastAsia="Times New Roman" w:cstheme="minorHAnsi"/>
                <w:sz w:val="20"/>
                <w:szCs w:val="20"/>
                <w:lang w:eastAsia="en-IN"/>
              </w:rPr>
              <w:t>SVM with Position-Specific Scoring Matrix (PSSM)</w:t>
            </w:r>
            <w:r>
              <w:rPr>
                <w:rFonts w:eastAsia="Times New Roman" w:cstheme="minorHAnsi"/>
                <w:sz w:val="20"/>
                <w:szCs w:val="20"/>
                <w:lang w:eastAsia="en-IN"/>
              </w:rPr>
              <w:t>.</w:t>
            </w:r>
          </w:p>
        </w:tc>
      </w:tr>
    </w:tbl>
    <w:p w14:paraId="42A3B289" w14:textId="3B7A27C2" w:rsidR="00D11E54" w:rsidRPr="00853684" w:rsidRDefault="00152D91" w:rsidP="00E16E04">
      <w:pPr>
        <w:rPr>
          <w:rFonts w:eastAsia="Times New Roman" w:cstheme="minorHAnsi"/>
          <w:b/>
          <w:bCs/>
          <w:sz w:val="24"/>
          <w:szCs w:val="24"/>
          <w:u w:val="single"/>
          <w:lang w:eastAsia="en-IN"/>
        </w:rPr>
      </w:pPr>
      <w:r>
        <w:rPr>
          <w:rFonts w:eastAsia="Times New Roman" w:cstheme="minorHAnsi"/>
          <w:b/>
          <w:bCs/>
          <w:sz w:val="24"/>
          <w:szCs w:val="24"/>
          <w:u w:val="single"/>
          <w:lang w:eastAsia="en-IN"/>
        </w:rPr>
        <w:br/>
      </w:r>
      <w:r w:rsidR="00D11E54" w:rsidRPr="00853684">
        <w:rPr>
          <w:rFonts w:eastAsia="Times New Roman" w:cstheme="minorHAnsi"/>
          <w:b/>
          <w:bCs/>
          <w:sz w:val="24"/>
          <w:szCs w:val="24"/>
          <w:u w:val="single"/>
          <w:lang w:eastAsia="en-IN"/>
        </w:rPr>
        <w:t>Timeline</w:t>
      </w:r>
    </w:p>
    <w:p w14:paraId="7C875D94" w14:textId="06F5AA38" w:rsidR="00A37F1C" w:rsidRDefault="00D11E54" w:rsidP="00E16E04">
      <w:pPr>
        <w:rPr>
          <w:rFonts w:eastAsia="Times New Roman" w:cstheme="minorHAnsi"/>
          <w:sz w:val="20"/>
          <w:szCs w:val="20"/>
          <w:lang w:eastAsia="en-IN"/>
        </w:rPr>
      </w:pPr>
      <w:r w:rsidRPr="00D11E54">
        <w:rPr>
          <w:rFonts w:eastAsia="Times New Roman" w:cstheme="minorHAnsi"/>
          <w:sz w:val="20"/>
          <w:szCs w:val="20"/>
          <w:lang w:eastAsia="en-IN"/>
        </w:rPr>
        <w:t xml:space="preserve">Given our </w:t>
      </w:r>
      <w:r>
        <w:rPr>
          <w:rFonts w:eastAsia="Times New Roman" w:cstheme="minorHAnsi"/>
          <w:sz w:val="20"/>
          <w:szCs w:val="20"/>
          <w:lang w:eastAsia="en-IN"/>
        </w:rPr>
        <w:t xml:space="preserve">available </w:t>
      </w:r>
      <w:r w:rsidRPr="00D11E54">
        <w:rPr>
          <w:rFonts w:eastAsia="Times New Roman" w:cstheme="minorHAnsi"/>
          <w:sz w:val="20"/>
          <w:szCs w:val="20"/>
          <w:lang w:eastAsia="en-IN"/>
        </w:rPr>
        <w:t>timeline</w:t>
      </w:r>
      <w:r>
        <w:rPr>
          <w:rFonts w:eastAsia="Times New Roman" w:cstheme="minorHAnsi"/>
          <w:sz w:val="20"/>
          <w:szCs w:val="20"/>
          <w:lang w:eastAsia="en-IN"/>
        </w:rPr>
        <w:t xml:space="preserve"> (Nov-24)</w:t>
      </w:r>
      <w:r w:rsidRPr="00D11E54">
        <w:rPr>
          <w:rFonts w:eastAsia="Times New Roman" w:cstheme="minorHAnsi"/>
          <w:sz w:val="20"/>
          <w:szCs w:val="20"/>
          <w:lang w:eastAsia="en-IN"/>
        </w:rPr>
        <w:t>, our working plan is</w:t>
      </w:r>
      <w:r>
        <w:rPr>
          <w:rFonts w:eastAsia="Times New Roman" w:cstheme="minorHAnsi"/>
          <w:sz w:val="20"/>
          <w:szCs w:val="20"/>
          <w:lang w:eastAsia="en-IN"/>
        </w:rPr>
        <w:t xml:space="preserve"> as follows</w:t>
      </w:r>
      <w:r w:rsidRPr="00D11E54">
        <w:rPr>
          <w:rFonts w:eastAsia="Times New Roman" w:cstheme="minorHAnsi"/>
          <w:sz w:val="20"/>
          <w:szCs w:val="20"/>
          <w:lang w:eastAsia="en-IN"/>
        </w:rPr>
        <w:t>. In the first few days, we will complete</w:t>
      </w:r>
      <w:r w:rsidR="000D7EC0">
        <w:rPr>
          <w:rFonts w:eastAsia="Times New Roman" w:cstheme="minorHAnsi"/>
          <w:sz w:val="20"/>
          <w:szCs w:val="20"/>
          <w:lang w:eastAsia="en-IN"/>
        </w:rPr>
        <w:t xml:space="preserve"> domain understanding, dataset understanding, </w:t>
      </w:r>
      <w:r w:rsidR="000D7EC0" w:rsidRPr="00D11E54">
        <w:rPr>
          <w:rFonts w:eastAsia="Times New Roman" w:cstheme="minorHAnsi"/>
          <w:sz w:val="20"/>
          <w:szCs w:val="20"/>
          <w:lang w:eastAsia="en-IN"/>
        </w:rPr>
        <w:t>pre-processing</w:t>
      </w:r>
      <w:r w:rsidRPr="00D11E54">
        <w:rPr>
          <w:rFonts w:eastAsia="Times New Roman" w:cstheme="minorHAnsi"/>
          <w:sz w:val="20"/>
          <w:szCs w:val="20"/>
          <w:lang w:eastAsia="en-IN"/>
        </w:rPr>
        <w:t xml:space="preserve">, </w:t>
      </w:r>
      <w:r w:rsidR="00C32BCA">
        <w:rPr>
          <w:rFonts w:eastAsia="Times New Roman" w:cstheme="minorHAnsi"/>
          <w:sz w:val="20"/>
          <w:szCs w:val="20"/>
          <w:lang w:eastAsia="en-IN"/>
        </w:rPr>
        <w:t xml:space="preserve">feature </w:t>
      </w:r>
      <w:r w:rsidRPr="00D11E54">
        <w:rPr>
          <w:rFonts w:eastAsia="Times New Roman" w:cstheme="minorHAnsi"/>
          <w:sz w:val="20"/>
          <w:szCs w:val="20"/>
          <w:lang w:eastAsia="en-IN"/>
        </w:rPr>
        <w:t xml:space="preserve">preparation, and </w:t>
      </w:r>
      <w:r w:rsidR="00C32BCA">
        <w:rPr>
          <w:rFonts w:eastAsia="Times New Roman" w:cstheme="minorHAnsi"/>
          <w:sz w:val="20"/>
          <w:szCs w:val="20"/>
          <w:lang w:eastAsia="en-IN"/>
        </w:rPr>
        <w:t xml:space="preserve">base </w:t>
      </w:r>
      <w:r w:rsidRPr="00D11E54">
        <w:rPr>
          <w:rFonts w:eastAsia="Times New Roman" w:cstheme="minorHAnsi"/>
          <w:sz w:val="20"/>
          <w:szCs w:val="20"/>
          <w:lang w:eastAsia="en-IN"/>
        </w:rPr>
        <w:t>architecture</w:t>
      </w:r>
      <w:r>
        <w:rPr>
          <w:rFonts w:eastAsia="Times New Roman" w:cstheme="minorHAnsi"/>
          <w:sz w:val="20"/>
          <w:szCs w:val="20"/>
          <w:lang w:eastAsia="en-IN"/>
        </w:rPr>
        <w:t>s</w:t>
      </w:r>
      <w:r w:rsidR="000D7EC0">
        <w:rPr>
          <w:rFonts w:eastAsia="Times New Roman" w:cstheme="minorHAnsi"/>
          <w:sz w:val="20"/>
          <w:szCs w:val="20"/>
          <w:lang w:eastAsia="en-IN"/>
        </w:rPr>
        <w:t xml:space="preserve"> (12-15 days)</w:t>
      </w:r>
      <w:r>
        <w:rPr>
          <w:rFonts w:eastAsia="Times New Roman" w:cstheme="minorHAnsi"/>
          <w:sz w:val="20"/>
          <w:szCs w:val="20"/>
          <w:lang w:eastAsia="en-IN"/>
        </w:rPr>
        <w:t>.</w:t>
      </w:r>
      <w:r w:rsidRPr="00D11E54">
        <w:rPr>
          <w:rFonts w:eastAsia="Times New Roman" w:cstheme="minorHAnsi"/>
          <w:sz w:val="20"/>
          <w:szCs w:val="20"/>
          <w:lang w:eastAsia="en-IN"/>
        </w:rPr>
        <w:t xml:space="preserve"> Midway, we will integrate </w:t>
      </w:r>
      <w:r w:rsidR="00BF4D56">
        <w:rPr>
          <w:rFonts w:eastAsia="Times New Roman" w:cstheme="minorHAnsi"/>
          <w:sz w:val="20"/>
          <w:szCs w:val="20"/>
          <w:lang w:eastAsia="en-IN"/>
        </w:rPr>
        <w:t xml:space="preserve">the </w:t>
      </w:r>
      <w:r>
        <w:rPr>
          <w:rFonts w:eastAsia="Times New Roman" w:cstheme="minorHAnsi"/>
          <w:sz w:val="20"/>
          <w:szCs w:val="20"/>
          <w:lang w:eastAsia="en-IN"/>
        </w:rPr>
        <w:t>necessary hybrid layers</w:t>
      </w:r>
      <w:r w:rsidRPr="00D11E54">
        <w:rPr>
          <w:rFonts w:eastAsia="Times New Roman" w:cstheme="minorHAnsi"/>
          <w:sz w:val="20"/>
          <w:szCs w:val="20"/>
          <w:lang w:eastAsia="en-IN"/>
        </w:rPr>
        <w:t>.</w:t>
      </w:r>
      <w:r w:rsidR="00BF4D56">
        <w:rPr>
          <w:rFonts w:eastAsia="Times New Roman" w:cstheme="minorHAnsi"/>
          <w:sz w:val="20"/>
          <w:szCs w:val="20"/>
          <w:lang w:eastAsia="en-IN"/>
        </w:rPr>
        <w:t xml:space="preserve"> Followed by</w:t>
      </w:r>
      <w:r w:rsidRPr="00D11E54">
        <w:rPr>
          <w:rFonts w:eastAsia="Times New Roman" w:cstheme="minorHAnsi"/>
          <w:sz w:val="20"/>
          <w:szCs w:val="20"/>
          <w:lang w:eastAsia="en-IN"/>
        </w:rPr>
        <w:t xml:space="preserve"> training the model, conducting validation, and refining based on performance metrics.</w:t>
      </w:r>
    </w:p>
    <w:p w14:paraId="18075587" w14:textId="54CE23B3" w:rsidR="00911A46" w:rsidRDefault="000F7FE4" w:rsidP="00E16E04">
      <w:pPr>
        <w:rPr>
          <w:rFonts w:eastAsia="Times New Roman" w:cstheme="minorHAnsi"/>
          <w:sz w:val="20"/>
          <w:szCs w:val="20"/>
          <w:lang w:eastAsia="en-IN"/>
        </w:rPr>
      </w:pPr>
      <w:r>
        <w:rPr>
          <w:rFonts w:eastAsia="Times New Roman" w:cstheme="minorHAnsi"/>
          <w:sz w:val="20"/>
          <w:szCs w:val="20"/>
          <w:lang w:eastAsia="en-IN"/>
        </w:rPr>
        <w:t>We plan</w:t>
      </w:r>
      <w:r w:rsidR="00911A46" w:rsidRPr="00911A46">
        <w:rPr>
          <w:rFonts w:eastAsia="Times New Roman" w:cstheme="minorHAnsi"/>
          <w:sz w:val="20"/>
          <w:szCs w:val="20"/>
          <w:lang w:eastAsia="en-IN"/>
        </w:rPr>
        <w:t xml:space="preserve"> to use an agile methodology, with each team member actively involved in all stages of their algorithm pipeline. Team members will </w:t>
      </w:r>
      <w:r>
        <w:rPr>
          <w:rFonts w:eastAsia="Times New Roman" w:cstheme="minorHAnsi"/>
          <w:sz w:val="20"/>
          <w:szCs w:val="20"/>
          <w:lang w:eastAsia="en-IN"/>
        </w:rPr>
        <w:t>collaborate</w:t>
      </w:r>
      <w:r w:rsidR="00BF4D56">
        <w:rPr>
          <w:rFonts w:eastAsia="Times New Roman" w:cstheme="minorHAnsi"/>
          <w:sz w:val="20"/>
          <w:szCs w:val="20"/>
          <w:lang w:eastAsia="en-IN"/>
        </w:rPr>
        <w:t xml:space="preserve">, </w:t>
      </w:r>
      <w:r>
        <w:rPr>
          <w:rFonts w:eastAsia="Times New Roman" w:cstheme="minorHAnsi"/>
          <w:sz w:val="20"/>
          <w:szCs w:val="20"/>
          <w:lang w:eastAsia="en-IN"/>
        </w:rPr>
        <w:t xml:space="preserve">and </w:t>
      </w:r>
      <w:r w:rsidR="00911A46" w:rsidRPr="00911A46">
        <w:rPr>
          <w:rFonts w:eastAsia="Times New Roman" w:cstheme="minorHAnsi"/>
          <w:sz w:val="20"/>
          <w:szCs w:val="20"/>
          <w:lang w:eastAsia="en-IN"/>
        </w:rPr>
        <w:t xml:space="preserve">share updates and insights frequently, enabling </w:t>
      </w:r>
      <w:r w:rsidR="00BF4D56">
        <w:rPr>
          <w:rFonts w:eastAsia="Times New Roman" w:cstheme="minorHAnsi"/>
          <w:sz w:val="20"/>
          <w:szCs w:val="20"/>
          <w:lang w:eastAsia="en-IN"/>
        </w:rPr>
        <w:t>quick iterations</w:t>
      </w:r>
      <w:r w:rsidR="00911A46" w:rsidRPr="00911A46">
        <w:rPr>
          <w:rFonts w:eastAsia="Times New Roman" w:cstheme="minorHAnsi"/>
          <w:sz w:val="20"/>
          <w:szCs w:val="20"/>
          <w:lang w:eastAsia="en-IN"/>
        </w:rPr>
        <w:t xml:space="preserve">, </w:t>
      </w:r>
      <w:r w:rsidR="00911A46">
        <w:rPr>
          <w:rFonts w:eastAsia="Times New Roman" w:cstheme="minorHAnsi"/>
          <w:sz w:val="20"/>
          <w:szCs w:val="20"/>
          <w:lang w:eastAsia="en-IN"/>
        </w:rPr>
        <w:t xml:space="preserve">and </w:t>
      </w:r>
      <w:r w:rsidR="00911A46" w:rsidRPr="00911A46">
        <w:rPr>
          <w:rFonts w:eastAsia="Times New Roman" w:cstheme="minorHAnsi"/>
          <w:sz w:val="20"/>
          <w:szCs w:val="20"/>
          <w:lang w:eastAsia="en-IN"/>
        </w:rPr>
        <w:t xml:space="preserve">adjustments. </w:t>
      </w:r>
    </w:p>
    <w:p w14:paraId="6343B271" w14:textId="5273E58A" w:rsidR="00E16E04" w:rsidRPr="00853684" w:rsidRDefault="00E16E04" w:rsidP="00E16E04">
      <w:pPr>
        <w:rPr>
          <w:rFonts w:cstheme="minorHAnsi"/>
          <w:b/>
          <w:bCs/>
          <w:sz w:val="24"/>
          <w:szCs w:val="24"/>
          <w:u w:val="single"/>
        </w:rPr>
      </w:pPr>
      <w:r w:rsidRPr="00853684">
        <w:rPr>
          <w:rFonts w:cstheme="minorHAnsi"/>
          <w:b/>
          <w:bCs/>
          <w:sz w:val="24"/>
          <w:szCs w:val="24"/>
          <w:u w:val="single"/>
        </w:rPr>
        <w:t>References</w:t>
      </w:r>
      <w:r w:rsidR="0095773B" w:rsidRPr="00853684">
        <w:rPr>
          <w:rFonts w:cstheme="minorHAnsi"/>
          <w:b/>
          <w:bCs/>
          <w:sz w:val="24"/>
          <w:szCs w:val="24"/>
          <w:u w:val="single"/>
        </w:rPr>
        <w:t xml:space="preserve"> (</w:t>
      </w:r>
      <w:r w:rsidRPr="00853684">
        <w:rPr>
          <w:rFonts w:cstheme="minorHAnsi"/>
          <w:b/>
          <w:bCs/>
          <w:sz w:val="24"/>
          <w:szCs w:val="24"/>
          <w:u w:val="single"/>
        </w:rPr>
        <w:t>Academic Paper</w:t>
      </w:r>
      <w:r w:rsidR="001C580D" w:rsidRPr="00853684">
        <w:rPr>
          <w:rFonts w:cstheme="minorHAnsi"/>
          <w:b/>
          <w:bCs/>
          <w:sz w:val="24"/>
          <w:szCs w:val="24"/>
          <w:u w:val="single"/>
        </w:rPr>
        <w:t>s</w:t>
      </w:r>
      <w:r w:rsidR="0095773B" w:rsidRPr="00853684">
        <w:rPr>
          <w:rFonts w:cstheme="minorHAnsi"/>
          <w:b/>
          <w:bCs/>
          <w:sz w:val="24"/>
          <w:szCs w:val="24"/>
          <w:u w:val="single"/>
        </w:rPr>
        <w:t>)</w:t>
      </w:r>
    </w:p>
    <w:p w14:paraId="750A6A00" w14:textId="30554B15" w:rsidR="0071556C" w:rsidRPr="0071556C" w:rsidRDefault="0071556C" w:rsidP="0071556C">
      <w:pPr>
        <w:rPr>
          <w:rFonts w:cstheme="minorHAnsi"/>
          <w:sz w:val="20"/>
          <w:szCs w:val="20"/>
        </w:rPr>
      </w:pPr>
      <w:r w:rsidRPr="0071556C">
        <w:rPr>
          <w:rFonts w:cstheme="minorHAnsi"/>
          <w:sz w:val="20"/>
          <w:szCs w:val="20"/>
        </w:rPr>
        <w:t xml:space="preserve">Li, Z., &amp; Yu, Y. (2016). Protein secondary structure prediction using deep convolutional neural fields. IEEE/ACM Transactions on Computational Biology and Bioinformatics, 14(5), 1169-1176. </w:t>
      </w:r>
      <w:proofErr w:type="spellStart"/>
      <w:r w:rsidRPr="0071556C">
        <w:rPr>
          <w:rFonts w:cstheme="minorHAnsi"/>
          <w:sz w:val="20"/>
          <w:szCs w:val="20"/>
        </w:rPr>
        <w:t>doi</w:t>
      </w:r>
      <w:proofErr w:type="spellEnd"/>
      <w:r w:rsidRPr="0071556C">
        <w:rPr>
          <w:rFonts w:cstheme="minorHAnsi"/>
          <w:sz w:val="20"/>
          <w:szCs w:val="20"/>
        </w:rPr>
        <w:t>: 10.1109/TCBB.2016.2573281</w:t>
      </w:r>
    </w:p>
    <w:p w14:paraId="0895F2B5" w14:textId="1AABDF9C" w:rsidR="0071556C" w:rsidRPr="0071556C" w:rsidRDefault="0071556C" w:rsidP="0071556C">
      <w:pPr>
        <w:rPr>
          <w:rFonts w:cstheme="minorHAnsi"/>
          <w:sz w:val="20"/>
          <w:szCs w:val="20"/>
        </w:rPr>
      </w:pPr>
      <w:r w:rsidRPr="0071556C">
        <w:rPr>
          <w:rFonts w:cstheme="minorHAnsi"/>
          <w:sz w:val="20"/>
          <w:szCs w:val="20"/>
        </w:rPr>
        <w:t xml:space="preserve">Zhou, P., Yang, L., Wang, Y., &amp; Zeng, J. (2018). An improved model for protein secondary structure prediction based on an explicit integration of </w:t>
      </w:r>
      <w:r>
        <w:rPr>
          <w:rFonts w:cstheme="minorHAnsi"/>
          <w:sz w:val="20"/>
          <w:szCs w:val="20"/>
        </w:rPr>
        <w:t>LSTM</w:t>
      </w:r>
      <w:r w:rsidRPr="0071556C">
        <w:rPr>
          <w:rFonts w:cstheme="minorHAnsi"/>
          <w:sz w:val="20"/>
          <w:szCs w:val="20"/>
        </w:rPr>
        <w:t xml:space="preserve"> and CRF. BMC Bioinformatics, 19(1), 135. </w:t>
      </w:r>
      <w:proofErr w:type="spellStart"/>
      <w:r w:rsidRPr="0071556C">
        <w:rPr>
          <w:rFonts w:cstheme="minorHAnsi"/>
          <w:sz w:val="20"/>
          <w:szCs w:val="20"/>
        </w:rPr>
        <w:t>doi</w:t>
      </w:r>
      <w:proofErr w:type="spellEnd"/>
      <w:r w:rsidRPr="0071556C">
        <w:rPr>
          <w:rFonts w:cstheme="minorHAnsi"/>
          <w:sz w:val="20"/>
          <w:szCs w:val="20"/>
        </w:rPr>
        <w:t>: 10.1186/s12859-018-2128-1</w:t>
      </w:r>
    </w:p>
    <w:p w14:paraId="6163F0AE" w14:textId="6EFE464B" w:rsidR="0071556C" w:rsidRPr="0071556C" w:rsidRDefault="0071556C" w:rsidP="0071556C">
      <w:pPr>
        <w:rPr>
          <w:rFonts w:cstheme="minorHAnsi"/>
          <w:sz w:val="20"/>
          <w:szCs w:val="20"/>
        </w:rPr>
      </w:pPr>
      <w:r w:rsidRPr="0071556C">
        <w:rPr>
          <w:rFonts w:cstheme="minorHAnsi"/>
          <w:sz w:val="20"/>
          <w:szCs w:val="20"/>
        </w:rPr>
        <w:t xml:space="preserve">Sutton, C., &amp; McCallum, A. (2012). An introduction to conditional random fields. Foundations and Trends® in Machine Learning, 4(4), 267-373. </w:t>
      </w:r>
      <w:proofErr w:type="spellStart"/>
      <w:r w:rsidRPr="0071556C">
        <w:rPr>
          <w:rFonts w:cstheme="minorHAnsi"/>
          <w:sz w:val="20"/>
          <w:szCs w:val="20"/>
        </w:rPr>
        <w:t>doi</w:t>
      </w:r>
      <w:proofErr w:type="spellEnd"/>
      <w:r w:rsidRPr="0071556C">
        <w:rPr>
          <w:rFonts w:cstheme="minorHAnsi"/>
          <w:sz w:val="20"/>
          <w:szCs w:val="20"/>
        </w:rPr>
        <w:t>: 10.1561/2200000013</w:t>
      </w:r>
    </w:p>
    <w:p w14:paraId="13AE57DB" w14:textId="09890D71" w:rsidR="0071556C" w:rsidRDefault="0071556C" w:rsidP="0071556C">
      <w:pPr>
        <w:rPr>
          <w:rFonts w:cstheme="minorHAnsi"/>
          <w:sz w:val="20"/>
          <w:szCs w:val="20"/>
        </w:rPr>
      </w:pPr>
      <w:r w:rsidRPr="0071556C">
        <w:rPr>
          <w:rFonts w:cstheme="minorHAnsi"/>
          <w:sz w:val="20"/>
          <w:szCs w:val="20"/>
        </w:rPr>
        <w:t xml:space="preserve">Wang, Z., Yan, W., &amp; Oates, T. (2018). Time series classification from scratch with deep neural networks: A strong baseline. </w:t>
      </w:r>
      <w:proofErr w:type="spellStart"/>
      <w:r w:rsidRPr="0071556C">
        <w:rPr>
          <w:rFonts w:cstheme="minorHAnsi"/>
          <w:sz w:val="20"/>
          <w:szCs w:val="20"/>
        </w:rPr>
        <w:t>arXiv</w:t>
      </w:r>
      <w:proofErr w:type="spellEnd"/>
      <w:r w:rsidRPr="0071556C">
        <w:rPr>
          <w:rFonts w:cstheme="minorHAnsi"/>
          <w:sz w:val="20"/>
          <w:szCs w:val="20"/>
        </w:rPr>
        <w:t xml:space="preserve"> preprint arXiv:1806.06394. Retrieved from </w:t>
      </w:r>
      <w:hyperlink r:id="rId11" w:history="1">
        <w:r w:rsidR="003B5739" w:rsidRPr="00EA604D">
          <w:rPr>
            <w:rStyle w:val="Hyperlink"/>
            <w:rFonts w:cstheme="minorHAnsi"/>
            <w:sz w:val="20"/>
            <w:szCs w:val="20"/>
          </w:rPr>
          <w:t>https://arxiv.org/abs/1806.06394</w:t>
        </w:r>
      </w:hyperlink>
    </w:p>
    <w:p w14:paraId="3AF9BC9A" w14:textId="7210DEB7" w:rsidR="003B5739" w:rsidRPr="0071556C" w:rsidRDefault="003B5739" w:rsidP="0071556C">
      <w:pPr>
        <w:rPr>
          <w:rFonts w:cstheme="minorHAnsi"/>
          <w:sz w:val="20"/>
          <w:szCs w:val="20"/>
        </w:rPr>
      </w:pPr>
      <w:r w:rsidRPr="0071556C">
        <w:rPr>
          <w:rFonts w:cstheme="minorHAnsi"/>
          <w:sz w:val="20"/>
          <w:szCs w:val="20"/>
        </w:rPr>
        <w:t xml:space="preserve">Guo, Y., Wang, B., Li, W., &amp; Yang, B. (2018). Protein secondary structure prediction </w:t>
      </w:r>
      <w:r w:rsidR="000F7FE4">
        <w:rPr>
          <w:rFonts w:cstheme="minorHAnsi"/>
          <w:sz w:val="20"/>
          <w:szCs w:val="20"/>
        </w:rPr>
        <w:t xml:space="preserve">is </w:t>
      </w:r>
      <w:r w:rsidRPr="0071556C">
        <w:rPr>
          <w:rFonts w:cstheme="minorHAnsi"/>
          <w:sz w:val="20"/>
          <w:szCs w:val="20"/>
        </w:rPr>
        <w:t xml:space="preserve">improved by recurrent neural networks integrated with two-dimensional convolutional neural networks. Journal of Bioinformatics and Computational Biology, 16(5), 1850021. </w:t>
      </w:r>
      <w:proofErr w:type="spellStart"/>
      <w:r w:rsidRPr="0071556C">
        <w:rPr>
          <w:rFonts w:cstheme="minorHAnsi"/>
          <w:sz w:val="20"/>
          <w:szCs w:val="20"/>
        </w:rPr>
        <w:t>doi</w:t>
      </w:r>
      <w:proofErr w:type="spellEnd"/>
      <w:r w:rsidRPr="0071556C">
        <w:rPr>
          <w:rFonts w:cstheme="minorHAnsi"/>
          <w:sz w:val="20"/>
          <w:szCs w:val="20"/>
        </w:rPr>
        <w:t>: 10.1142/S021972001850021X</w:t>
      </w:r>
    </w:p>
    <w:p w14:paraId="7D73994E" w14:textId="543401D5" w:rsidR="0071556C" w:rsidRPr="0071556C" w:rsidRDefault="0071556C" w:rsidP="0071556C">
      <w:pPr>
        <w:rPr>
          <w:rFonts w:cstheme="minorHAnsi"/>
          <w:sz w:val="20"/>
          <w:szCs w:val="20"/>
        </w:rPr>
      </w:pPr>
      <w:r w:rsidRPr="0071556C">
        <w:rPr>
          <w:rFonts w:cstheme="minorHAnsi"/>
          <w:sz w:val="20"/>
          <w:szCs w:val="20"/>
        </w:rPr>
        <w:t xml:space="preserve">Ismi, D. P., </w:t>
      </w:r>
      <w:proofErr w:type="spellStart"/>
      <w:r w:rsidRPr="0071556C">
        <w:rPr>
          <w:rFonts w:cstheme="minorHAnsi"/>
          <w:sz w:val="20"/>
          <w:szCs w:val="20"/>
        </w:rPr>
        <w:t>Pulungan</w:t>
      </w:r>
      <w:proofErr w:type="spellEnd"/>
      <w:r w:rsidRPr="0071556C">
        <w:rPr>
          <w:rFonts w:cstheme="minorHAnsi"/>
          <w:sz w:val="20"/>
          <w:szCs w:val="20"/>
        </w:rPr>
        <w:t xml:space="preserve">, R., &amp; </w:t>
      </w:r>
      <w:proofErr w:type="spellStart"/>
      <w:r w:rsidRPr="0071556C">
        <w:rPr>
          <w:rFonts w:cstheme="minorHAnsi"/>
          <w:sz w:val="20"/>
          <w:szCs w:val="20"/>
        </w:rPr>
        <w:t>Afiahayati</w:t>
      </w:r>
      <w:proofErr w:type="spellEnd"/>
      <w:r w:rsidRPr="0071556C">
        <w:rPr>
          <w:rFonts w:cstheme="minorHAnsi"/>
          <w:sz w:val="20"/>
          <w:szCs w:val="20"/>
        </w:rPr>
        <w:t xml:space="preserve">. (2022). Deep learning for protein secondary structure prediction: </w:t>
      </w:r>
      <w:r w:rsidR="00B437F5" w:rsidRPr="0071556C">
        <w:rPr>
          <w:rFonts w:cstheme="minorHAnsi"/>
          <w:sz w:val="20"/>
          <w:szCs w:val="20"/>
        </w:rPr>
        <w:t>pre-and</w:t>
      </w:r>
      <w:r w:rsidRPr="0071556C">
        <w:rPr>
          <w:rFonts w:cstheme="minorHAnsi"/>
          <w:sz w:val="20"/>
          <w:szCs w:val="20"/>
        </w:rPr>
        <w:t xml:space="preserve"> post-</w:t>
      </w:r>
      <w:proofErr w:type="spellStart"/>
      <w:r w:rsidRPr="0071556C">
        <w:rPr>
          <w:rFonts w:cstheme="minorHAnsi"/>
          <w:sz w:val="20"/>
          <w:szCs w:val="20"/>
        </w:rPr>
        <w:t>AlphaFold</w:t>
      </w:r>
      <w:proofErr w:type="spellEnd"/>
      <w:r w:rsidRPr="0071556C">
        <w:rPr>
          <w:rFonts w:cstheme="minorHAnsi"/>
          <w:sz w:val="20"/>
          <w:szCs w:val="20"/>
        </w:rPr>
        <w:t xml:space="preserve">. Computational and Structural Biotechnology Journal, 20, 6271-6286. </w:t>
      </w:r>
      <w:proofErr w:type="spellStart"/>
      <w:r w:rsidRPr="0071556C">
        <w:rPr>
          <w:rFonts w:cstheme="minorHAnsi"/>
          <w:sz w:val="20"/>
          <w:szCs w:val="20"/>
        </w:rPr>
        <w:t>doi</w:t>
      </w:r>
      <w:proofErr w:type="spellEnd"/>
      <w:r w:rsidRPr="0071556C">
        <w:rPr>
          <w:rFonts w:cstheme="minorHAnsi"/>
          <w:sz w:val="20"/>
          <w:szCs w:val="20"/>
        </w:rPr>
        <w:t>: 10.1016/j.csbj.2022.11.012</w:t>
      </w:r>
    </w:p>
    <w:sectPr w:rsidR="0071556C" w:rsidRPr="0071556C" w:rsidSect="00635B96">
      <w:pgSz w:w="11906" w:h="16838"/>
      <w:pgMar w:top="1270" w:right="1049" w:bottom="1270" w:left="104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5650"/>
    <w:multiLevelType w:val="multilevel"/>
    <w:tmpl w:val="EF32176C"/>
    <w:lvl w:ilvl="0">
      <w:start w:val="1"/>
      <w:numFmt w:val="decimal"/>
      <w:lvlText w:val="%1)"/>
      <w:lvlJc w:val="left"/>
      <w:pPr>
        <w:ind w:left="720" w:hanging="360"/>
      </w:pPr>
      <w:rPr>
        <w:rFonts w:ascii="Times New Roman" w:eastAsia="Times New Roman" w:hAnsi="Times New Roman" w:cs="Times New Roman"/>
        <w:b/>
        <w:strike w:val="0"/>
        <w:dstrike w:val="0"/>
        <w:sz w:val="20"/>
        <w:szCs w:val="2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5671F48"/>
    <w:multiLevelType w:val="hybridMultilevel"/>
    <w:tmpl w:val="AAB2017C"/>
    <w:lvl w:ilvl="0" w:tplc="40090019">
      <w:start w:val="1"/>
      <w:numFmt w:val="lowerLetter"/>
      <w:lvlText w:val="%1."/>
      <w:lvlJc w:val="left"/>
      <w:pPr>
        <w:ind w:left="540" w:hanging="360"/>
      </w:pPr>
      <w:rPr>
        <w:rFonts w:hint="default"/>
      </w:rPr>
    </w:lvl>
    <w:lvl w:ilvl="1" w:tplc="640208FC">
      <w:start w:val="1"/>
      <w:numFmt w:val="lowerRoman"/>
      <w:lvlText w:val="%2."/>
      <w:lvlJc w:val="left"/>
      <w:pPr>
        <w:ind w:left="1260" w:hanging="360"/>
      </w:pPr>
      <w:rPr>
        <w:rFonts w:asciiTheme="minorHAnsi" w:eastAsiaTheme="minorHAnsi" w:hAnsiTheme="minorHAnsi" w:cstheme="minorHAnsi"/>
      </w:r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4DBD1F74"/>
    <w:multiLevelType w:val="hybridMultilevel"/>
    <w:tmpl w:val="DFFC5B10"/>
    <w:lvl w:ilvl="0" w:tplc="CFC8B46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E263CA4"/>
    <w:multiLevelType w:val="multilevel"/>
    <w:tmpl w:val="43C2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D23FB"/>
    <w:multiLevelType w:val="hybridMultilevel"/>
    <w:tmpl w:val="39C82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53"/>
    <w:rsid w:val="000023EF"/>
    <w:rsid w:val="00017A90"/>
    <w:rsid w:val="00026FA9"/>
    <w:rsid w:val="00036CB0"/>
    <w:rsid w:val="00047409"/>
    <w:rsid w:val="00082BF7"/>
    <w:rsid w:val="000B49E1"/>
    <w:rsid w:val="000D63B1"/>
    <w:rsid w:val="000D7EC0"/>
    <w:rsid w:val="000F7FE4"/>
    <w:rsid w:val="001056AB"/>
    <w:rsid w:val="00152D91"/>
    <w:rsid w:val="00187F25"/>
    <w:rsid w:val="00196507"/>
    <w:rsid w:val="001A247D"/>
    <w:rsid w:val="001A7DA8"/>
    <w:rsid w:val="001C580D"/>
    <w:rsid w:val="00220C51"/>
    <w:rsid w:val="0027242B"/>
    <w:rsid w:val="0027276F"/>
    <w:rsid w:val="00273E4F"/>
    <w:rsid w:val="002B5753"/>
    <w:rsid w:val="002D0AAF"/>
    <w:rsid w:val="002D562C"/>
    <w:rsid w:val="0035308D"/>
    <w:rsid w:val="00363AAB"/>
    <w:rsid w:val="003758B6"/>
    <w:rsid w:val="003B5739"/>
    <w:rsid w:val="003C2B73"/>
    <w:rsid w:val="003D4691"/>
    <w:rsid w:val="0042374D"/>
    <w:rsid w:val="00452976"/>
    <w:rsid w:val="00463B35"/>
    <w:rsid w:val="004D31CF"/>
    <w:rsid w:val="005B40BD"/>
    <w:rsid w:val="005D6DA2"/>
    <w:rsid w:val="005E1505"/>
    <w:rsid w:val="00635B96"/>
    <w:rsid w:val="006A5D7D"/>
    <w:rsid w:val="006C44A9"/>
    <w:rsid w:val="0070538B"/>
    <w:rsid w:val="0071556C"/>
    <w:rsid w:val="007533EA"/>
    <w:rsid w:val="00776D42"/>
    <w:rsid w:val="007A3BDB"/>
    <w:rsid w:val="007F2F9E"/>
    <w:rsid w:val="00853684"/>
    <w:rsid w:val="00867E72"/>
    <w:rsid w:val="008E5AF1"/>
    <w:rsid w:val="00911A46"/>
    <w:rsid w:val="00933F23"/>
    <w:rsid w:val="0095773B"/>
    <w:rsid w:val="00A37F1C"/>
    <w:rsid w:val="00A7079E"/>
    <w:rsid w:val="00A8050D"/>
    <w:rsid w:val="00A95AAD"/>
    <w:rsid w:val="00AD3A0E"/>
    <w:rsid w:val="00B437F5"/>
    <w:rsid w:val="00B453B2"/>
    <w:rsid w:val="00B6761A"/>
    <w:rsid w:val="00B8197E"/>
    <w:rsid w:val="00B968A3"/>
    <w:rsid w:val="00BA29F0"/>
    <w:rsid w:val="00BF4D56"/>
    <w:rsid w:val="00C32BCA"/>
    <w:rsid w:val="00C91B29"/>
    <w:rsid w:val="00CB776A"/>
    <w:rsid w:val="00CD555F"/>
    <w:rsid w:val="00D11E54"/>
    <w:rsid w:val="00D23DAE"/>
    <w:rsid w:val="00D44944"/>
    <w:rsid w:val="00D62F6F"/>
    <w:rsid w:val="00D844E7"/>
    <w:rsid w:val="00DD48CE"/>
    <w:rsid w:val="00DF4568"/>
    <w:rsid w:val="00E16E04"/>
    <w:rsid w:val="00E6025D"/>
    <w:rsid w:val="00EE1F5C"/>
    <w:rsid w:val="00EF2F18"/>
    <w:rsid w:val="00F046E7"/>
    <w:rsid w:val="00F1557C"/>
    <w:rsid w:val="00F35509"/>
    <w:rsid w:val="00FA733A"/>
    <w:rsid w:val="00FC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7140D"/>
  <w15:chartTrackingRefBased/>
  <w15:docId w15:val="{1320B6A7-D158-4E34-B1F7-02BD1E1B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FA9"/>
    <w:rPr>
      <w:color w:val="0563C1" w:themeColor="hyperlink"/>
      <w:u w:val="single"/>
    </w:rPr>
  </w:style>
  <w:style w:type="character" w:styleId="UnresolvedMention">
    <w:name w:val="Unresolved Mention"/>
    <w:basedOn w:val="DefaultParagraphFont"/>
    <w:uiPriority w:val="99"/>
    <w:semiHidden/>
    <w:unhideWhenUsed/>
    <w:rsid w:val="00026FA9"/>
    <w:rPr>
      <w:color w:val="605E5C"/>
      <w:shd w:val="clear" w:color="auto" w:fill="E1DFDD"/>
    </w:rPr>
  </w:style>
  <w:style w:type="paragraph" w:styleId="ListParagraph">
    <w:name w:val="List Paragraph"/>
    <w:basedOn w:val="Normal"/>
    <w:uiPriority w:val="34"/>
    <w:qFormat/>
    <w:rsid w:val="00026FA9"/>
    <w:pPr>
      <w:ind w:left="720"/>
      <w:contextualSpacing/>
    </w:pPr>
  </w:style>
  <w:style w:type="character" w:styleId="Strong">
    <w:name w:val="Strong"/>
    <w:basedOn w:val="DefaultParagraphFont"/>
    <w:uiPriority w:val="22"/>
    <w:qFormat/>
    <w:rsid w:val="001C580D"/>
    <w:rPr>
      <w:b/>
      <w:bCs/>
    </w:rPr>
  </w:style>
  <w:style w:type="table" w:styleId="TableGrid">
    <w:name w:val="Table Grid"/>
    <w:basedOn w:val="TableNormal"/>
    <w:uiPriority w:val="39"/>
    <w:rsid w:val="00152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877">
      <w:bodyDiv w:val="1"/>
      <w:marLeft w:val="0"/>
      <w:marRight w:val="0"/>
      <w:marTop w:val="0"/>
      <w:marBottom w:val="0"/>
      <w:divBdr>
        <w:top w:val="none" w:sz="0" w:space="0" w:color="auto"/>
        <w:left w:val="none" w:sz="0" w:space="0" w:color="auto"/>
        <w:bottom w:val="none" w:sz="0" w:space="0" w:color="auto"/>
        <w:right w:val="none" w:sz="0" w:space="0" w:color="auto"/>
      </w:divBdr>
    </w:div>
    <w:div w:id="32004773">
      <w:bodyDiv w:val="1"/>
      <w:marLeft w:val="0"/>
      <w:marRight w:val="0"/>
      <w:marTop w:val="0"/>
      <w:marBottom w:val="0"/>
      <w:divBdr>
        <w:top w:val="none" w:sz="0" w:space="0" w:color="auto"/>
        <w:left w:val="none" w:sz="0" w:space="0" w:color="auto"/>
        <w:bottom w:val="none" w:sz="0" w:space="0" w:color="auto"/>
        <w:right w:val="none" w:sz="0" w:space="0" w:color="auto"/>
      </w:divBdr>
    </w:div>
    <w:div w:id="268123184">
      <w:bodyDiv w:val="1"/>
      <w:marLeft w:val="0"/>
      <w:marRight w:val="0"/>
      <w:marTop w:val="0"/>
      <w:marBottom w:val="0"/>
      <w:divBdr>
        <w:top w:val="none" w:sz="0" w:space="0" w:color="auto"/>
        <w:left w:val="none" w:sz="0" w:space="0" w:color="auto"/>
        <w:bottom w:val="none" w:sz="0" w:space="0" w:color="auto"/>
        <w:right w:val="none" w:sz="0" w:space="0" w:color="auto"/>
      </w:divBdr>
    </w:div>
    <w:div w:id="614942872">
      <w:bodyDiv w:val="1"/>
      <w:marLeft w:val="0"/>
      <w:marRight w:val="0"/>
      <w:marTop w:val="0"/>
      <w:marBottom w:val="0"/>
      <w:divBdr>
        <w:top w:val="none" w:sz="0" w:space="0" w:color="auto"/>
        <w:left w:val="none" w:sz="0" w:space="0" w:color="auto"/>
        <w:bottom w:val="none" w:sz="0" w:space="0" w:color="auto"/>
        <w:right w:val="none" w:sz="0" w:space="0" w:color="auto"/>
      </w:divBdr>
    </w:div>
    <w:div w:id="820464272">
      <w:bodyDiv w:val="1"/>
      <w:marLeft w:val="0"/>
      <w:marRight w:val="0"/>
      <w:marTop w:val="0"/>
      <w:marBottom w:val="0"/>
      <w:divBdr>
        <w:top w:val="none" w:sz="0" w:space="0" w:color="auto"/>
        <w:left w:val="none" w:sz="0" w:space="0" w:color="auto"/>
        <w:bottom w:val="none" w:sz="0" w:space="0" w:color="auto"/>
        <w:right w:val="none" w:sz="0" w:space="0" w:color="auto"/>
      </w:divBdr>
      <w:divsChild>
        <w:div w:id="140081428">
          <w:marLeft w:val="0"/>
          <w:marRight w:val="0"/>
          <w:marTop w:val="0"/>
          <w:marBottom w:val="0"/>
          <w:divBdr>
            <w:top w:val="none" w:sz="0" w:space="0" w:color="auto"/>
            <w:left w:val="none" w:sz="0" w:space="0" w:color="auto"/>
            <w:bottom w:val="none" w:sz="0" w:space="0" w:color="auto"/>
            <w:right w:val="none" w:sz="0" w:space="0" w:color="auto"/>
          </w:divBdr>
          <w:divsChild>
            <w:div w:id="479462927">
              <w:marLeft w:val="0"/>
              <w:marRight w:val="0"/>
              <w:marTop w:val="0"/>
              <w:marBottom w:val="0"/>
              <w:divBdr>
                <w:top w:val="none" w:sz="0" w:space="0" w:color="auto"/>
                <w:left w:val="none" w:sz="0" w:space="0" w:color="auto"/>
                <w:bottom w:val="none" w:sz="0" w:space="0" w:color="auto"/>
                <w:right w:val="none" w:sz="0" w:space="0" w:color="auto"/>
              </w:divBdr>
              <w:divsChild>
                <w:div w:id="375661131">
                  <w:marLeft w:val="0"/>
                  <w:marRight w:val="0"/>
                  <w:marTop w:val="0"/>
                  <w:marBottom w:val="0"/>
                  <w:divBdr>
                    <w:top w:val="none" w:sz="0" w:space="0" w:color="auto"/>
                    <w:left w:val="none" w:sz="0" w:space="0" w:color="auto"/>
                    <w:bottom w:val="none" w:sz="0" w:space="0" w:color="auto"/>
                    <w:right w:val="none" w:sz="0" w:space="0" w:color="auto"/>
                  </w:divBdr>
                  <w:divsChild>
                    <w:div w:id="1522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3266">
      <w:bodyDiv w:val="1"/>
      <w:marLeft w:val="0"/>
      <w:marRight w:val="0"/>
      <w:marTop w:val="0"/>
      <w:marBottom w:val="0"/>
      <w:divBdr>
        <w:top w:val="none" w:sz="0" w:space="0" w:color="auto"/>
        <w:left w:val="none" w:sz="0" w:space="0" w:color="auto"/>
        <w:bottom w:val="none" w:sz="0" w:space="0" w:color="auto"/>
        <w:right w:val="none" w:sz="0" w:space="0" w:color="auto"/>
      </w:divBdr>
    </w:div>
    <w:div w:id="1192300248">
      <w:bodyDiv w:val="1"/>
      <w:marLeft w:val="0"/>
      <w:marRight w:val="0"/>
      <w:marTop w:val="0"/>
      <w:marBottom w:val="0"/>
      <w:divBdr>
        <w:top w:val="none" w:sz="0" w:space="0" w:color="auto"/>
        <w:left w:val="none" w:sz="0" w:space="0" w:color="auto"/>
        <w:bottom w:val="none" w:sz="0" w:space="0" w:color="auto"/>
        <w:right w:val="none" w:sz="0" w:space="0" w:color="auto"/>
      </w:divBdr>
    </w:div>
    <w:div w:id="1227570739">
      <w:bodyDiv w:val="1"/>
      <w:marLeft w:val="0"/>
      <w:marRight w:val="0"/>
      <w:marTop w:val="0"/>
      <w:marBottom w:val="0"/>
      <w:divBdr>
        <w:top w:val="none" w:sz="0" w:space="0" w:color="auto"/>
        <w:left w:val="none" w:sz="0" w:space="0" w:color="auto"/>
        <w:bottom w:val="none" w:sz="0" w:space="0" w:color="auto"/>
        <w:right w:val="none" w:sz="0" w:space="0" w:color="auto"/>
      </w:divBdr>
    </w:div>
    <w:div w:id="1272469667">
      <w:bodyDiv w:val="1"/>
      <w:marLeft w:val="0"/>
      <w:marRight w:val="0"/>
      <w:marTop w:val="0"/>
      <w:marBottom w:val="0"/>
      <w:divBdr>
        <w:top w:val="none" w:sz="0" w:space="0" w:color="auto"/>
        <w:left w:val="none" w:sz="0" w:space="0" w:color="auto"/>
        <w:bottom w:val="none" w:sz="0" w:space="0" w:color="auto"/>
        <w:right w:val="none" w:sz="0" w:space="0" w:color="auto"/>
      </w:divBdr>
    </w:div>
    <w:div w:id="1280066300">
      <w:bodyDiv w:val="1"/>
      <w:marLeft w:val="0"/>
      <w:marRight w:val="0"/>
      <w:marTop w:val="0"/>
      <w:marBottom w:val="0"/>
      <w:divBdr>
        <w:top w:val="none" w:sz="0" w:space="0" w:color="auto"/>
        <w:left w:val="none" w:sz="0" w:space="0" w:color="auto"/>
        <w:bottom w:val="none" w:sz="0" w:space="0" w:color="auto"/>
        <w:right w:val="none" w:sz="0" w:space="0" w:color="auto"/>
      </w:divBdr>
    </w:div>
    <w:div w:id="1385174973">
      <w:bodyDiv w:val="1"/>
      <w:marLeft w:val="0"/>
      <w:marRight w:val="0"/>
      <w:marTop w:val="0"/>
      <w:marBottom w:val="0"/>
      <w:divBdr>
        <w:top w:val="none" w:sz="0" w:space="0" w:color="auto"/>
        <w:left w:val="none" w:sz="0" w:space="0" w:color="auto"/>
        <w:bottom w:val="none" w:sz="0" w:space="0" w:color="auto"/>
        <w:right w:val="none" w:sz="0" w:space="0" w:color="auto"/>
      </w:divBdr>
    </w:div>
    <w:div w:id="1393114868">
      <w:bodyDiv w:val="1"/>
      <w:marLeft w:val="0"/>
      <w:marRight w:val="0"/>
      <w:marTop w:val="0"/>
      <w:marBottom w:val="0"/>
      <w:divBdr>
        <w:top w:val="none" w:sz="0" w:space="0" w:color="auto"/>
        <w:left w:val="none" w:sz="0" w:space="0" w:color="auto"/>
        <w:bottom w:val="none" w:sz="0" w:space="0" w:color="auto"/>
        <w:right w:val="none" w:sz="0" w:space="0" w:color="auto"/>
      </w:divBdr>
    </w:div>
    <w:div w:id="1451316018">
      <w:bodyDiv w:val="1"/>
      <w:marLeft w:val="0"/>
      <w:marRight w:val="0"/>
      <w:marTop w:val="0"/>
      <w:marBottom w:val="0"/>
      <w:divBdr>
        <w:top w:val="none" w:sz="0" w:space="0" w:color="auto"/>
        <w:left w:val="none" w:sz="0" w:space="0" w:color="auto"/>
        <w:bottom w:val="none" w:sz="0" w:space="0" w:color="auto"/>
        <w:right w:val="none" w:sz="0" w:space="0" w:color="auto"/>
      </w:divBdr>
    </w:div>
    <w:div w:id="1537936285">
      <w:bodyDiv w:val="1"/>
      <w:marLeft w:val="0"/>
      <w:marRight w:val="0"/>
      <w:marTop w:val="0"/>
      <w:marBottom w:val="0"/>
      <w:divBdr>
        <w:top w:val="none" w:sz="0" w:space="0" w:color="auto"/>
        <w:left w:val="none" w:sz="0" w:space="0" w:color="auto"/>
        <w:bottom w:val="none" w:sz="0" w:space="0" w:color="auto"/>
        <w:right w:val="none" w:sz="0" w:space="0" w:color="auto"/>
      </w:divBdr>
    </w:div>
    <w:div w:id="1571189747">
      <w:bodyDiv w:val="1"/>
      <w:marLeft w:val="0"/>
      <w:marRight w:val="0"/>
      <w:marTop w:val="0"/>
      <w:marBottom w:val="0"/>
      <w:divBdr>
        <w:top w:val="none" w:sz="0" w:space="0" w:color="auto"/>
        <w:left w:val="none" w:sz="0" w:space="0" w:color="auto"/>
        <w:bottom w:val="none" w:sz="0" w:space="0" w:color="auto"/>
        <w:right w:val="none" w:sz="0" w:space="0" w:color="auto"/>
      </w:divBdr>
    </w:div>
    <w:div w:id="1612202838">
      <w:bodyDiv w:val="1"/>
      <w:marLeft w:val="0"/>
      <w:marRight w:val="0"/>
      <w:marTop w:val="0"/>
      <w:marBottom w:val="0"/>
      <w:divBdr>
        <w:top w:val="none" w:sz="0" w:space="0" w:color="auto"/>
        <w:left w:val="none" w:sz="0" w:space="0" w:color="auto"/>
        <w:bottom w:val="none" w:sz="0" w:space="0" w:color="auto"/>
        <w:right w:val="none" w:sz="0" w:space="0" w:color="auto"/>
      </w:divBdr>
    </w:div>
    <w:div w:id="1645041590">
      <w:bodyDiv w:val="1"/>
      <w:marLeft w:val="0"/>
      <w:marRight w:val="0"/>
      <w:marTop w:val="0"/>
      <w:marBottom w:val="0"/>
      <w:divBdr>
        <w:top w:val="none" w:sz="0" w:space="0" w:color="auto"/>
        <w:left w:val="none" w:sz="0" w:space="0" w:color="auto"/>
        <w:bottom w:val="none" w:sz="0" w:space="0" w:color="auto"/>
        <w:right w:val="none" w:sz="0" w:space="0" w:color="auto"/>
      </w:divBdr>
    </w:div>
    <w:div w:id="1721400755">
      <w:bodyDiv w:val="1"/>
      <w:marLeft w:val="0"/>
      <w:marRight w:val="0"/>
      <w:marTop w:val="0"/>
      <w:marBottom w:val="0"/>
      <w:divBdr>
        <w:top w:val="none" w:sz="0" w:space="0" w:color="auto"/>
        <w:left w:val="none" w:sz="0" w:space="0" w:color="auto"/>
        <w:bottom w:val="none" w:sz="0" w:space="0" w:color="auto"/>
        <w:right w:val="none" w:sz="0" w:space="0" w:color="auto"/>
      </w:divBdr>
    </w:div>
    <w:div w:id="1790123885">
      <w:bodyDiv w:val="1"/>
      <w:marLeft w:val="0"/>
      <w:marRight w:val="0"/>
      <w:marTop w:val="0"/>
      <w:marBottom w:val="0"/>
      <w:divBdr>
        <w:top w:val="none" w:sz="0" w:space="0" w:color="auto"/>
        <w:left w:val="none" w:sz="0" w:space="0" w:color="auto"/>
        <w:bottom w:val="none" w:sz="0" w:space="0" w:color="auto"/>
        <w:right w:val="none" w:sz="0" w:space="0" w:color="auto"/>
      </w:divBdr>
      <w:divsChild>
        <w:div w:id="2073577019">
          <w:marLeft w:val="0"/>
          <w:marRight w:val="0"/>
          <w:marTop w:val="0"/>
          <w:marBottom w:val="0"/>
          <w:divBdr>
            <w:top w:val="none" w:sz="0" w:space="0" w:color="auto"/>
            <w:left w:val="none" w:sz="0" w:space="0" w:color="auto"/>
            <w:bottom w:val="none" w:sz="0" w:space="0" w:color="auto"/>
            <w:right w:val="none" w:sz="0" w:space="0" w:color="auto"/>
          </w:divBdr>
          <w:divsChild>
            <w:div w:id="2006202945">
              <w:marLeft w:val="0"/>
              <w:marRight w:val="0"/>
              <w:marTop w:val="0"/>
              <w:marBottom w:val="0"/>
              <w:divBdr>
                <w:top w:val="none" w:sz="0" w:space="0" w:color="auto"/>
                <w:left w:val="none" w:sz="0" w:space="0" w:color="auto"/>
                <w:bottom w:val="none" w:sz="0" w:space="0" w:color="auto"/>
                <w:right w:val="none" w:sz="0" w:space="0" w:color="auto"/>
              </w:divBdr>
              <w:divsChild>
                <w:div w:id="380792092">
                  <w:marLeft w:val="0"/>
                  <w:marRight w:val="0"/>
                  <w:marTop w:val="0"/>
                  <w:marBottom w:val="0"/>
                  <w:divBdr>
                    <w:top w:val="none" w:sz="0" w:space="0" w:color="auto"/>
                    <w:left w:val="none" w:sz="0" w:space="0" w:color="auto"/>
                    <w:bottom w:val="none" w:sz="0" w:space="0" w:color="auto"/>
                    <w:right w:val="none" w:sz="0" w:space="0" w:color="auto"/>
                  </w:divBdr>
                  <w:divsChild>
                    <w:div w:id="13464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jennis@northeaster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rover.t@northeastern.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kapudi.j@northeastern.edu" TargetMode="External"/><Relationship Id="rId11" Type="http://schemas.openxmlformats.org/officeDocument/2006/relationships/hyperlink" Target="https://arxiv.org/abs/1806.06394" TargetMode="External"/><Relationship Id="rId5" Type="http://schemas.openxmlformats.org/officeDocument/2006/relationships/webSettings" Target="webSettings.xml"/><Relationship Id="rId10" Type="http://schemas.openxmlformats.org/officeDocument/2006/relationships/hyperlink" Target="https://huggingface.co/datasets/proteinea/secondary_structure_prediction/tree/main" TargetMode="External"/><Relationship Id="rId4" Type="http://schemas.openxmlformats.org/officeDocument/2006/relationships/settings" Target="settings.xml"/><Relationship Id="rId9" Type="http://schemas.openxmlformats.org/officeDocument/2006/relationships/hyperlink" Target="https://www.kaggle.com/datasets/moklesur/cb513-dataset-for-protein-structur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C278-E740-4ADF-A099-FD48A2E6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Markapudi</dc:creator>
  <cp:keywords/>
  <dc:description/>
  <cp:lastModifiedBy>Joel Markapudi</cp:lastModifiedBy>
  <cp:revision>79</cp:revision>
  <dcterms:created xsi:type="dcterms:W3CDTF">2024-10-26T07:05:00Z</dcterms:created>
  <dcterms:modified xsi:type="dcterms:W3CDTF">2024-10-27T01:21:00Z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46926beeaa13ce3551feedf9a0148a3e82baf368d7295f2b68a39fa1e93fb2fd</vt:lpwstr>
  </property>
</Properties>
</file>