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71" w:lineRule="auto"/>
        <w:jc w:val="center"/>
      </w:pPr>
      <w:r>
        <w:rPr>
          <w:rFonts w:ascii="Georgia" w:hAnsi="Georgia"/>
          <w:b/>
          <w:i w:val="0"/>
          <w:sz w:val="44"/>
        </w:rPr>
        <w:t>MATTHEW J.S. SOLANO</w:t>
      </w:r>
    </w:p>
    <w:p>
      <w:pPr>
        <w:keepNext w:val="0"/>
        <w:spacing w:before="0" w:after="20" w:line="271" w:lineRule="auto"/>
        <w:jc w:val="center"/>
      </w:pPr>
      <w:r>
        <w:rPr>
          <w:rFonts w:ascii="Georgia" w:hAnsi="Georgia"/>
          <w:b w:val="0"/>
          <w:i w:val="0"/>
          <w:sz w:val="19"/>
        </w:rPr>
        <w:t>Upland, CA  |  (909) 329-5490  |  matthewsolano187@yahoo.com</w:t>
      </w:r>
    </w:p>
    <w:p>
      <w:pPr>
        <w:keepNext w:val="0"/>
        <w:spacing w:before="0" w:after="80" w:line="271" w:lineRule="auto"/>
        <w:jc w:val="center"/>
      </w:pPr>
      <w:r>
        <w:rPr>
          <w:rFonts w:ascii="Georgia" w:hAnsi="Georgia"/>
          <w:b w:val="0"/>
          <w:i w:val="0"/>
          <w:sz w:val="20"/>
        </w:rPr>
      </w:r>
      <w:hyperlink r:id="rId9">
        <w:r>
          <w:rPr>
            <w:rFonts w:ascii="Georgia" w:hAnsi="Georgia"/>
            <w:sz w:val="19"/>
            <w:color w:val="000000"/>
          </w:rPr>
          <w:t>linkedin.com/in/matthew-solano</w:t>
        </w:r>
      </w:hyperlink>
      <w:r>
        <w:rPr>
          <w:rFonts w:ascii="Georgia" w:hAnsi="Georgia"/>
          <w:b w:val="0"/>
          <w:i w:val="0"/>
          <w:sz w:val="19"/>
        </w:rPr>
        <w:t xml:space="preserve">  |  </w:t>
      </w:r>
      <w:hyperlink r:id="rId10">
        <w:r>
          <w:rPr>
            <w:rFonts w:ascii="Georgia" w:hAnsi="Georgia"/>
            <w:sz w:val="19"/>
            <w:color w:val="000000"/>
          </w:rPr>
          <w:t>mjsweb.github.io</w:t>
        </w:r>
      </w:hyperlink>
    </w:p>
    <w:p>
      <w:pPr>
        <w:keepNext w:val="0"/>
        <w:spacing w:before="0" w:after="80" w:line="271" w:lineRule="auto"/>
        <w:jc w:val="center"/>
      </w:pPr>
      <w:r>
        <w:rPr>
          <w:rFonts w:ascii="Georgia" w:hAnsi="Georgia"/>
          <w:b/>
          <w:i w:val="0"/>
          <w:sz w:val="20"/>
        </w:rPr>
        <w:t>CUSTOMER SUPPORT  |  REMOTE TROUBLESHOOTING  |  CUSTOMER SUCCESS</w:t>
      </w:r>
    </w:p>
    <w:p>
      <w:pPr>
        <w:keepNext/>
        <w:spacing w:before="180" w:after="80" w:line="240" w:lineRule="auto"/>
        <w:jc w:val="center"/>
      </w:pPr>
      <w:r>
        <w:rPr>
          <w:rFonts w:ascii="Georgia" w:hAnsi="Georgia"/>
          <w:b/>
          <w:i w:val="0"/>
          <w:sz w:val="22"/>
        </w:rPr>
        <w:t>PROFESSIONAL PROFILE</w:t>
      </w:r>
    </w:p>
    <w:p>
      <w:pPr>
        <w:keepNext w:val="0"/>
        <w:spacing w:before="0" w:after="60" w:line="283" w:lineRule="auto"/>
        <w:jc w:val="center"/>
      </w:pPr>
      <w:r>
        <w:rPr>
          <w:rFonts w:ascii="Georgia" w:hAnsi="Georgia"/>
          <w:b w:val="0"/>
          <w:i w:val="0"/>
          <w:sz w:val="20"/>
        </w:rPr>
        <w:t>Customer support and technology professional with 10+ years of experience helping people resolve device, account, software, and service issues across in-person and remote environments. Known for patient discovery, clear written and verbal communication, calm handling of difficult situations, and dependable follow-through. Brings hands-on experience testing digital products and improving workflows, with a strong interest in helping veterinary teams use software confidently and keep their attention on patient care.</w:t>
      </w:r>
    </w:p>
    <w:p>
      <w:pPr>
        <w:keepNext/>
        <w:spacing w:before="180" w:after="80" w:line="240" w:lineRule="auto"/>
        <w:jc w:val="center"/>
      </w:pPr>
      <w:r>
        <w:rPr>
          <w:rFonts w:ascii="Georgia" w:hAnsi="Georgia"/>
          <w:b/>
          <w:i w:val="0"/>
          <w:sz w:val="22"/>
        </w:rPr>
        <w:t>CORE STRENGTHS</w:t>
      </w:r>
    </w:p>
    <w:p>
      <w:pPr>
        <w:keepNext w:val="0"/>
        <w:spacing w:before="0" w:after="60" w:line="281" w:lineRule="auto"/>
        <w:jc w:val="center"/>
      </w:pPr>
      <w:r>
        <w:rPr>
          <w:rFonts w:ascii="Georgia" w:hAnsi="Georgia"/>
          <w:b w:val="0"/>
          <w:i w:val="0"/>
          <w:sz w:val="18"/>
        </w:rPr>
        <w:t>Remote Customer Support  |  Phone &amp; In-Person Support  |  Technical Troubleshooting  |  Account &amp; Service Support  |  Customer Education  |  Case Documentation  |  De-escalation  |  Concurrent Case Management  |  Cross-Functional Collaboration  |  Process Improvement  |  Product Testing  |  Training &amp; Coaching</w:t>
      </w:r>
    </w:p>
    <w:p>
      <w:pPr>
        <w:keepNext/>
        <w:spacing w:before="180" w:after="80" w:line="240" w:lineRule="auto"/>
        <w:jc w:val="center"/>
      </w:pPr>
      <w:r>
        <w:rPr>
          <w:rFonts w:ascii="Georgia" w:hAnsi="Georgia"/>
          <w:b/>
          <w:i w:val="0"/>
          <w:sz w:val="22"/>
        </w:rPr>
        <w:t>PROFESSIONAL EXPERIENCE</w:t>
      </w:r>
    </w:p>
    <w:p>
      <w:pPr>
        <w:keepNext/>
        <w:spacing w:before="60" w:after="30" w:line="240" w:lineRule="auto"/>
        <w:jc w:val="left"/>
      </w:pPr>
      <w:r>
        <w:rPr>
          <w:rFonts w:ascii="Georgia" w:hAnsi="Georgia"/>
          <w:b w:val="0"/>
          <w:i w:val="0"/>
          <w:sz w:val="20"/>
        </w:rPr>
      </w:r>
      <w:r>
        <w:rPr>
          <w:rFonts w:ascii="Georgia" w:hAnsi="Georgia"/>
          <w:b/>
          <w:i w:val="0"/>
          <w:sz w:val="20"/>
        </w:rPr>
        <w:t xml:space="preserve">TECHNICAL EXPERT  |  </w:t>
      </w:r>
      <w:r>
        <w:rPr>
          <w:rFonts w:ascii="Georgia" w:hAnsi="Georgia"/>
          <w:b w:val="0"/>
          <w:i/>
          <w:sz w:val="19"/>
        </w:rPr>
        <w:t>APPLE  |  RANCHO CUCAMONGA, CA  |  02/2022 - 07/2026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Resolved complex device, account, software, and service concerns through structured questioning, hands-on diagnostics, and clear explanations of available solutions and next steps.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Handled escalated and emotionally charged situations with patience and compassion, restored customer confidence, and maintained ownership through resolution or a well-documented handoff.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Managed concurrent appointments and technical cases while documenting findings, coordinating with service, sales, and leadership teams, and following established support processes.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Mentored technicians on troubleshooting consistency, customer communication, and effective case transitions.</w:t>
      </w:r>
    </w:p>
    <w:p>
      <w:pPr>
        <w:keepNext/>
        <w:spacing w:before="60" w:after="30" w:line="240" w:lineRule="auto"/>
        <w:jc w:val="left"/>
      </w:pPr>
      <w:r>
        <w:rPr>
          <w:rFonts w:ascii="Georgia" w:hAnsi="Georgia"/>
          <w:b w:val="0"/>
          <w:i w:val="0"/>
          <w:sz w:val="20"/>
        </w:rPr>
      </w:r>
      <w:r>
        <w:rPr>
          <w:rFonts w:ascii="Georgia" w:hAnsi="Georgia"/>
          <w:b/>
          <w:i w:val="0"/>
          <w:sz w:val="20"/>
        </w:rPr>
        <w:t xml:space="preserve">TECHNICAL SPECIALIST  |  </w:t>
      </w:r>
      <w:r>
        <w:rPr>
          <w:rFonts w:ascii="Georgia" w:hAnsi="Georgia"/>
          <w:b w:val="0"/>
          <w:i/>
          <w:sz w:val="19"/>
        </w:rPr>
        <w:t>APPLE  |  RANCHO CUCAMONGA, CA  |  09/2018 - 02/2022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Provided high-volume customer support for device setup, accounts, software, services, purchasing questions, and multi-step technical issues in a fast-paced environment.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Translated technical scenarios into concise, digestible guidance for customers with different levels of confidence and adapted quickly as new information emerged.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Completed a concurrent Apple At Home Advisor assignment (09/2020 - 04/2021), troubleshooting by phone without physical access to the device, documenting each interaction, and escalating unresolved cases with clear context.</w:t>
      </w:r>
    </w:p>
    <w:p>
      <w:pPr>
        <w:keepNext/>
        <w:spacing w:before="60" w:after="30" w:line="240" w:lineRule="auto"/>
        <w:jc w:val="left"/>
      </w:pPr>
      <w:r>
        <w:rPr>
          <w:rFonts w:ascii="Georgia" w:hAnsi="Georgia"/>
          <w:b w:val="0"/>
          <w:i w:val="0"/>
          <w:sz w:val="20"/>
        </w:rPr>
      </w:r>
      <w:r>
        <w:rPr>
          <w:rFonts w:ascii="Georgia" w:hAnsi="Georgia"/>
          <w:b/>
          <w:i w:val="0"/>
          <w:sz w:val="20"/>
        </w:rPr>
        <w:t xml:space="preserve">WIRELESS MANAGER  |  </w:t>
      </w:r>
      <w:r>
        <w:rPr>
          <w:rFonts w:ascii="Georgia" w:hAnsi="Georgia"/>
          <w:b w:val="0"/>
          <w:i/>
          <w:sz w:val="19"/>
        </w:rPr>
        <w:t>MARKETSOURCE  |  FONTANA, CA  |  06/2015 - 09/2018</w:t>
      </w:r>
    </w:p>
    <w:p>
      <w:pPr>
        <w:pStyle w:val="ListBullet"/>
        <w:spacing w:before="0" w:after="50" w:line="274" w:lineRule="auto"/>
        <w:ind w:left="274" w:hanging="230"/>
      </w:pPr>
      <w:r>
        <w:rPr>
          <w:rFonts w:ascii="Georgia" w:hAnsi="Georgia"/>
          <w:b w:val="0"/>
          <w:i w:val="0"/>
          <w:sz w:val="19"/>
        </w:rPr>
        <w:t>Led customer consultations and daily wireless operations, resolved account and device questions, trained employees, organized competing priorities, and managed escalations.</w:t>
      </w:r>
    </w:p>
    <w:p>
      <w:pPr>
        <w:keepNext/>
        <w:spacing w:before="180" w:after="80" w:line="240" w:lineRule="auto"/>
        <w:jc w:val="center"/>
      </w:pPr>
      <w:r>
        <w:rPr>
          <w:rFonts w:ascii="Georgia" w:hAnsi="Georgia"/>
          <w:b/>
          <w:i w:val="0"/>
          <w:sz w:val="22"/>
        </w:rPr>
        <w:t>SELECTED DIGITAL PRODUCT &amp; WORKFLOW EXPERIENCE</w:t>
      </w:r>
    </w:p>
    <w:p>
      <w:pPr>
        <w:keepNext w:val="0"/>
        <w:spacing w:before="20" w:after="40" w:line="274" w:lineRule="auto"/>
        <w:jc w:val="left"/>
      </w:pPr>
      <w:r>
        <w:rPr>
          <w:rFonts w:ascii="Georgia" w:hAnsi="Georgia"/>
          <w:b/>
          <w:i w:val="0"/>
          <w:sz w:val="19"/>
        </w:rPr>
        <w:t xml:space="preserve">RIGHT SIDE UP DIGITAL ECOSYSTEM - </w:t>
      </w:r>
      <w:r>
        <w:rPr>
          <w:rFonts w:ascii="Georgia" w:hAnsi="Georgia"/>
          <w:b w:val="0"/>
          <w:i w:val="0"/>
          <w:sz w:val="19"/>
        </w:rPr>
        <w:t>Plan, test, and iterate a responsive website and Bible app; document issues, troubleshoot defects, refine user flows, and coordinate AI-assisted implementation.</w:t>
      </w:r>
    </w:p>
    <w:p>
      <w:pPr>
        <w:keepNext w:val="0"/>
        <w:spacing w:before="20" w:after="40" w:line="274" w:lineRule="auto"/>
        <w:jc w:val="left"/>
      </w:pPr>
      <w:r>
        <w:rPr>
          <w:rFonts w:ascii="Georgia" w:hAnsi="Georgia"/>
          <w:b/>
          <w:i w:val="0"/>
          <w:sz w:val="19"/>
        </w:rPr>
        <w:t xml:space="preserve">SUPPORT WORKFLOW PRACTICE - </w:t>
      </w:r>
      <w:r>
        <w:rPr>
          <w:rFonts w:ascii="Georgia" w:hAnsi="Georgia"/>
          <w:b w:val="0"/>
          <w:i w:val="0"/>
          <w:sz w:val="19"/>
        </w:rPr>
        <w:t>Use Codex and other AI tools to organize requirements, investigate problems, document decisions, and build repeatable workflows while verifying outputs through hands-on testing.</w:t>
      </w:r>
    </w:p>
    <w:p>
      <w:pPr>
        <w:keepNext/>
        <w:spacing w:before="180" w:after="80" w:line="240" w:lineRule="auto"/>
        <w:jc w:val="center"/>
      </w:pPr>
      <w:r>
        <w:rPr>
          <w:rFonts w:ascii="Georgia" w:hAnsi="Georgia"/>
          <w:b/>
          <w:i w:val="0"/>
          <w:sz w:val="22"/>
        </w:rPr>
        <w:t>EDUCATION &amp; CREDENTIAL</w:t>
      </w:r>
    </w:p>
    <w:p>
      <w:pPr>
        <w:keepNext w:val="0"/>
        <w:spacing w:before="0" w:after="30" w:line="269" w:lineRule="auto"/>
        <w:jc w:val="center"/>
      </w:pPr>
      <w:r>
        <w:rPr>
          <w:rFonts w:ascii="Georgia" w:hAnsi="Georgia"/>
          <w:b w:val="0"/>
          <w:i w:val="0"/>
          <w:sz w:val="19"/>
        </w:rPr>
        <w:t>Chaffey College - A.S., Computer Information Systems; A.A., Business &amp; Technology; A.A., Arts &amp; Humanities</w:t>
      </w:r>
    </w:p>
    <w:p>
      <w:pPr>
        <w:keepNext w:val="0"/>
        <w:spacing w:before="0" w:after="0" w:line="269" w:lineRule="auto"/>
        <w:jc w:val="center"/>
      </w:pPr>
      <w:r>
        <w:rPr>
          <w:rFonts w:ascii="Georgia" w:hAnsi="Georgia"/>
          <w:b w:val="0"/>
          <w:i w:val="0"/>
          <w:sz w:val="19"/>
        </w:rPr>
        <w:t>Generative AI with Large Language Models - DeepLearning.AI / Coursera, 01/2026</w:t>
      </w:r>
    </w:p>
    <w:sectPr w:rsidR="00FC693F" w:rsidRPr="0006063C" w:rsidSect="00034616">
      <w:pgSz w:w="12240" w:h="15840"/>
      <w:pgMar w:top="1094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1" w:lineRule="auto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tthew-solano/" TargetMode="External"/><Relationship Id="rId10" Type="http://schemas.openxmlformats.org/officeDocument/2006/relationships/hyperlink" Target="https://mjsweb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Solano - Vetcove Vet Clinic Support Associate Resume</dc:title>
  <dc:subject>Targeted resume for Vetcove Vet Clinic Support Associate</dc:subject>
  <dc:creator>Matthew J.S. Solano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