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configuration-control-protocol"/>
    <w:p>
      <w:pPr>
        <w:pStyle w:val="Heading1"/>
      </w:pPr>
      <w:r>
        <w:t xml:space="preserve">Configuration Control Protocol</w:t>
      </w:r>
    </w:p>
    <w:p>
      <w:pPr>
        <w:pStyle w:val="FirstParagraph"/>
      </w:pPr>
      <w:r>
        <w:rPr>
          <w:b/>
          <w:bCs/>
        </w:rPr>
        <w:t xml:space="preserve">Project:</w:t>
      </w:r>
      <w:r>
        <w:t xml:space="preserve"> </w:t>
      </w:r>
      <w:r>
        <w:t xml:space="preserve">McCoy Speaks</w:t>
      </w:r>
      <w:r>
        <w:br/>
      </w:r>
      <w:r>
        <w:rPr>
          <w:b/>
          <w:bCs/>
        </w:rPr>
        <w:t xml:space="preserve">Document Type:</w:t>
      </w:r>
      <w:r>
        <w:t xml:space="preserve"> </w:t>
      </w:r>
      <w:r>
        <w:t xml:space="preserve">Process / Quality Assurance</w:t>
      </w:r>
      <w:r>
        <w:br/>
      </w: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Effective Date:</w:t>
      </w:r>
      <w:r>
        <w:t xml:space="preserve"> </w:t>
      </w:r>
      <w:r>
        <w:t xml:space="preserve">October 9, 2025</w:t>
      </w:r>
    </w:p>
    <w:p>
      <w:r>
        <w:pict>
          <v:rect style="width:0;height:1.5pt" o:hralign="center" o:hrstd="t" o:hr="t"/>
        </w:pict>
      </w:r>
    </w:p>
    <w:bookmarkStart w:id="20" w:name="purpose"/>
    <w:p>
      <w:pPr>
        <w:pStyle w:val="Heading2"/>
      </w:pPr>
      <w:r>
        <w:t xml:space="preserve">1. Purpose</w:t>
      </w:r>
    </w:p>
    <w:p>
      <w:pPr>
        <w:pStyle w:val="FirstParagraph"/>
      </w:pPr>
      <w:r>
        <w:t xml:space="preserve">This protocol defines how project documents, design artifacts, and code are created, reviewed, updated, and stored to ensure configuration control, traceability, and reproducibility. It replaces any dependency on AI</w:t>
      </w:r>
      <w:r>
        <w:t xml:space="preserve"> </w:t>
      </w:r>
      <w:r>
        <w:t xml:space="preserve">“canvas”</w:t>
      </w:r>
      <w:r>
        <w:t xml:space="preserve"> </w:t>
      </w:r>
      <w:r>
        <w:t xml:space="preserve">or auto-managed document systems. All configuration items are managed manually by the project owner in local and GitHub repositories.</w:t>
      </w:r>
    </w:p>
    <w:p>
      <w:r>
        <w:pict>
          <v:rect style="width:0;height:1.5pt" o:hralign="center" o:hrstd="t" o:hr="t"/>
        </w:pict>
      </w:r>
    </w:p>
    <w:bookmarkEnd w:id="20"/>
    <w:bookmarkStart w:id="21" w:name="configuration-philosophy"/>
    <w:p>
      <w:pPr>
        <w:pStyle w:val="Heading2"/>
      </w:pPr>
      <w:r>
        <w:t xml:space="preserve">2. Configuration Philosophy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Control = Trust.</w:t>
      </w:r>
      <w:r>
        <w:t xml:space="preserve"> </w:t>
      </w:r>
      <w:r>
        <w:t xml:space="preserve">No document or code file should change automatically or without deliberate approval.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ChatGPT acts as an assistant, not a repository.</w:t>
      </w:r>
      <w:r>
        <w:t xml:space="preserve"> </w:t>
      </w:r>
      <w:r>
        <w:t xml:space="preserve">It helps draft, review, and format but never maintains live files.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GitHub and local storage are the authoritative sources.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Every version is human-reviewed before commit.</w:t>
      </w:r>
    </w:p>
    <w:p>
      <w:r>
        <w:pict>
          <v:rect style="width:0;height:1.5pt" o:hralign="center" o:hrstd="t" o:hr="t"/>
        </w:pict>
      </w:r>
    </w:p>
    <w:bookmarkEnd w:id="21"/>
    <w:bookmarkStart w:id="22" w:name="roles"/>
    <w:p>
      <w:pPr>
        <w:pStyle w:val="Heading2"/>
      </w:pPr>
      <w:r>
        <w:t xml:space="preserve">3. Roles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3465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Authority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Project Owner</w:t>
            </w:r>
          </w:p>
        </w:tc>
        <w:tc>
          <w:tcPr/>
          <w:p>
            <w:pPr>
              <w:pStyle w:val="Compact"/>
            </w:pPr>
            <w:r>
              <w:t xml:space="preserve">Maintains all source files locally and on GitHub. Approves all revisions.</w:t>
            </w:r>
          </w:p>
        </w:tc>
        <w:tc>
          <w:tcPr/>
          <w:p>
            <w:pPr>
              <w:pStyle w:val="Compact"/>
            </w:pPr>
            <w:r>
              <w:t xml:space="preserve">Final authority for commits and releases.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ChatGPT Assistant</w:t>
            </w:r>
          </w:p>
        </w:tc>
        <w:tc>
          <w:tcPr/>
          <w:p>
            <w:pPr>
              <w:pStyle w:val="Compact"/>
            </w:pPr>
            <w:r>
              <w:t xml:space="preserve">Provides writing, editing, and technical help during sessions.</w:t>
            </w:r>
          </w:p>
        </w:tc>
        <w:tc>
          <w:tcPr/>
          <w:p>
            <w:pPr>
              <w:pStyle w:val="Compact"/>
            </w:pPr>
            <w:r>
              <w:t xml:space="preserve">Suggests, never commits.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GitHub Repository</w:t>
            </w:r>
          </w:p>
        </w:tc>
        <w:tc>
          <w:tcPr/>
          <w:p>
            <w:pPr>
              <w:pStyle w:val="Compact"/>
            </w:pPr>
            <w:r>
              <w:t xml:space="preserve">Stores official version-controlled artifacts.</w:t>
            </w:r>
          </w:p>
        </w:tc>
        <w:tc>
          <w:tcPr/>
          <w:p>
            <w:pPr>
              <w:pStyle w:val="Compact"/>
            </w:pPr>
            <w:r>
              <w:t xml:space="preserve">Acts as the single source of truth.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6" w:name="document-handling-procedure"/>
    <w:p>
      <w:pPr>
        <w:pStyle w:val="Heading2"/>
      </w:pPr>
      <w:r>
        <w:t xml:space="preserve">4. Document Handling Procedure</w:t>
      </w:r>
    </w:p>
    <w:bookmarkStart w:id="23" w:name="working-with-chatgpt"/>
    <w:p>
      <w:pPr>
        <w:pStyle w:val="Heading3"/>
      </w:pPr>
      <w:r>
        <w:t xml:space="preserve">4.1 Working with ChatGPT</w:t>
      </w:r>
    </w:p>
    <w:p>
      <w:pPr>
        <w:pStyle w:val="Compact"/>
        <w:numPr>
          <w:ilvl w:val="0"/>
          <w:numId w:val="1002"/>
        </w:numPr>
      </w:pPr>
      <w:r>
        <w:t xml:space="preserve">Upload or paste the latest document (Markdown, DOCX, etc.) into chat.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Discuss edits. ChatGPT assists with rewriting, reorganizing, or adding sections.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Approve the draft. ChatGPT produces a downloadable final file.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Download and save locally. The project owner verifies version before commit.</w:t>
      </w:r>
    </w:p>
    <w:p>
      <w:pPr>
        <w:pStyle w:val="BlockText"/>
      </w:pPr>
      <w:r>
        <w:t xml:space="preserve">ChatGPT will not edit or save live copies; it only provides updated text in session.</w:t>
      </w:r>
    </w:p>
    <w:bookmarkEnd w:id="23"/>
    <w:bookmarkStart w:id="24" w:name="versioning"/>
    <w:p>
      <w:pPr>
        <w:pStyle w:val="Heading3"/>
      </w:pPr>
      <w:r>
        <w:t xml:space="preserve">4.2 Versioning</w:t>
      </w:r>
    </w:p>
    <w:p>
      <w:pPr>
        <w:pStyle w:val="FirstParagraph"/>
      </w:pPr>
      <w:r>
        <w:t xml:space="preserve">Each document includes:</w:t>
      </w:r>
      <w:r>
        <w:t xml:space="preserve"> </w:t>
      </w:r>
      <w:r>
        <w:t xml:space="preserve">- Version number (e.g., v1.1, v2.0)</w:t>
      </w:r>
      <w:r>
        <w:t xml:space="preserve"> </w:t>
      </w:r>
      <w:r>
        <w:t xml:space="preserve">- Date of issue</w:t>
      </w:r>
      <w:r>
        <w:t xml:space="preserve"> </w:t>
      </w:r>
      <w:r>
        <w:t xml:space="preserve">- Summary of changes</w:t>
      </w:r>
      <w:r>
        <w:t xml:space="preserve"> </w:t>
      </w:r>
      <w:r>
        <w:t xml:space="preserve">- Author initials or</w:t>
      </w:r>
      <w:r>
        <w:t xml:space="preserve"> </w:t>
      </w:r>
      <w:r>
        <w:t xml:space="preserve">“Approved by”</w:t>
      </w:r>
      <w:r>
        <w:t xml:space="preserve"> </w:t>
      </w:r>
      <w:r>
        <w:t xml:space="preserve">record</w:t>
      </w:r>
    </w:p>
    <w:p>
      <w:pPr>
        <w:pStyle w:val="BodyText"/>
      </w:pPr>
      <w:r>
        <w:t xml:space="preserve">Commit tags in GitHub will match the version identifier in the document header.</w:t>
      </w:r>
    </w:p>
    <w:bookmarkEnd w:id="24"/>
    <w:bookmarkStart w:id="25" w:name="storage-locations"/>
    <w:p>
      <w:pPr>
        <w:pStyle w:val="Heading3"/>
      </w:pPr>
      <w:r>
        <w:t xml:space="preserve">4.3 Storage Locations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476"/>
        <w:gridCol w:w="344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Repository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Local Folder</w:t>
            </w:r>
          </w:p>
        </w:tc>
        <w:tc>
          <w:tcPr/>
          <w:p>
            <w:pPr>
              <w:pStyle w:val="Compact"/>
            </w:pPr>
            <w:r>
              <w:t xml:space="preserve">Working copies and in-progress edits.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GitHub Repository</w:t>
            </w:r>
          </w:p>
        </w:tc>
        <w:tc>
          <w:tcPr/>
          <w:p>
            <w:pPr>
              <w:pStyle w:val="Compact"/>
            </w:pPr>
            <w:r>
              <w:t xml:space="preserve">Finalized and tagged releases.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Backups</w:t>
            </w:r>
          </w:p>
        </w:tc>
        <w:tc>
          <w:tcPr/>
          <w:p>
            <w:pPr>
              <w:pStyle w:val="Compact"/>
            </w:pPr>
            <w:r>
              <w:t xml:space="preserve">Optional archive of exported</w:t>
            </w:r>
            <w:r>
              <w:t xml:space="preserve"> </w:t>
            </w:r>
            <w:r>
              <w:rPr>
                <w:rStyle w:val="VerbatimChar"/>
              </w:rPr>
              <w:t xml:space="preserve">.zip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.tar</w:t>
            </w:r>
            <w:r>
              <w:t xml:space="preserve"> </w:t>
            </w:r>
            <w:r>
              <w:t xml:space="preserve">for redundancy.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27" w:name="change-control"/>
    <w:p>
      <w:pPr>
        <w:pStyle w:val="Heading2"/>
      </w:pPr>
      <w:r>
        <w:t xml:space="preserve">5. Change Control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Step</w:t>
            </w:r>
          </w:p>
        </w:tc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Responsibility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Identify need for change</w:t>
            </w:r>
          </w:p>
        </w:tc>
        <w:tc>
          <w:tcPr/>
          <w:p>
            <w:pPr>
              <w:pStyle w:val="Compact"/>
            </w:pPr>
            <w:r>
              <w:t xml:space="preserve">Project Owner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Draft revision with ChatGPT assistance</w:t>
            </w:r>
          </w:p>
        </w:tc>
        <w:tc>
          <w:tcPr/>
          <w:p>
            <w:pPr>
              <w:pStyle w:val="Compact"/>
            </w:pPr>
            <w:r>
              <w:t xml:space="preserve">Project Owner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Review and approve changes</w:t>
            </w:r>
          </w:p>
        </w:tc>
        <w:tc>
          <w:tcPr/>
          <w:p>
            <w:pPr>
              <w:pStyle w:val="Compact"/>
            </w:pPr>
            <w:r>
              <w:t xml:space="preserve">Project Owner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Update version number and changelog</w:t>
            </w:r>
          </w:p>
        </w:tc>
        <w:tc>
          <w:tcPr/>
          <w:p>
            <w:pPr>
              <w:pStyle w:val="Compact"/>
            </w:pPr>
            <w:r>
              <w:t xml:space="preserve">Project Owner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Commit and push to GitHub</w:t>
            </w:r>
          </w:p>
        </w:tc>
        <w:tc>
          <w:tcPr/>
          <w:p>
            <w:pPr>
              <w:pStyle w:val="Compact"/>
            </w:pPr>
            <w:r>
              <w:t xml:space="preserve">Project Owner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Verify sync and backup</w:t>
            </w:r>
          </w:p>
        </w:tc>
        <w:tc>
          <w:tcPr/>
          <w:p>
            <w:pPr>
              <w:pStyle w:val="Compact"/>
            </w:pPr>
            <w:r>
              <w:t xml:space="preserve">Project Owner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Start w:id="28" w:name="changelog-example"/>
    <w:p>
      <w:pPr>
        <w:pStyle w:val="Heading2"/>
      </w:pPr>
      <w:r>
        <w:t xml:space="preserve">6. Changelog Example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40"/>
        <w:gridCol w:w="1284"/>
        <w:gridCol w:w="2782"/>
        <w:gridCol w:w="17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Author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v1.0</w:t>
            </w:r>
          </w:p>
        </w:tc>
        <w:tc>
          <w:tcPr/>
          <w:p>
            <w:pPr>
              <w:pStyle w:val="Compact"/>
            </w:pPr>
            <w:r>
              <w:t xml:space="preserve">(today’s date)</w:t>
            </w:r>
          </w:p>
        </w:tc>
        <w:tc>
          <w:tcPr/>
          <w:p>
            <w:pPr>
              <w:pStyle w:val="Compact"/>
            </w:pPr>
            <w:r>
              <w:t xml:space="preserve">Initial release of Configuration Control Protocol</w:t>
            </w:r>
          </w:p>
        </w:tc>
        <w:tc>
          <w:tcPr/>
          <w:p>
            <w:pPr>
              <w:pStyle w:val="Compact"/>
            </w:pPr>
            <w:r>
              <w:t xml:space="preserve">MJT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2025-10-10T00:31:46Z</dcterms:created>
  <dcterms:modified xsi:type="dcterms:W3CDTF">2025-10-10T00:31:46Z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