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hardware-plan-mccoy-speaks-baseline-v1"/>
    <w:p>
      <w:pPr>
        <w:pStyle w:val="Heading1"/>
      </w:pPr>
      <w:r>
        <w:t xml:space="preserve">Hardware Plan — McCoy Speaks (Baseline V1)</w:t>
      </w:r>
    </w:p>
    <w:p>
      <w:pPr>
        <w:pStyle w:val="FirstParagraph"/>
      </w:pPr>
      <w:r>
        <w:rPr>
          <w:b/>
          <w:bCs/>
        </w:rPr>
        <w:t xml:space="preserve">Document type:</w:t>
      </w:r>
      <w:r>
        <w:t xml:space="preserve"> </w:t>
      </w:r>
      <w:r>
        <w:t xml:space="preserve">Hardware Plan (baseline)</w:t>
      </w:r>
      <w:r>
        <w:t xml:space="preserve"> </w:t>
      </w:r>
      <w:r>
        <w:rPr>
          <w:b/>
          <w:bCs/>
        </w:rPr>
        <w:t xml:space="preserve">Project:</w:t>
      </w:r>
      <w:r>
        <w:t xml:space="preserve"> </w:t>
      </w:r>
      <w:r>
        <w:t xml:space="preserve">McCoy Speaks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Baseline V1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2025-10-08</w:t>
      </w:r>
    </w:p>
    <w:p>
      <w:r>
        <w:pict>
          <v:rect style="width:0;height:1.5pt" o:hralign="center" o:hrstd="t" o:hr="t"/>
        </w:pic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This is the baseline version of the hardware plan for</w:t>
      </w:r>
      <w:r>
        <w:t xml:space="preserve"> </w:t>
      </w:r>
      <w:r>
        <w:rPr>
          <w:i/>
          <w:iCs/>
        </w:rPr>
        <w:t xml:space="preserve">McCoy Speaks</w:t>
      </w:r>
      <w:r>
        <w:t xml:space="preserve">. It defines the confirmed hardware architecture, harnesses, and bill of materials as the stable reference point moving forward.</w:t>
      </w:r>
    </w:p>
    <w:p>
      <w:r>
        <w:pict>
          <v:rect style="width:0;height:1.5pt" o:hralign="center" o:hrstd="t" o:hr="t"/>
        </w:pict>
      </w:r>
    </w:p>
    <w:bookmarkEnd w:id="20"/>
    <w:bookmarkStart w:id="21" w:name="section-1-goals"/>
    <w:p>
      <w:pPr>
        <w:pStyle w:val="Heading2"/>
      </w:pPr>
      <w:r>
        <w:t xml:space="preserve">Section 1 — Goals</w:t>
      </w:r>
    </w:p>
    <w:p>
      <w:pPr>
        <w:pStyle w:val="Compact"/>
        <w:numPr>
          <w:ilvl w:val="0"/>
          <w:numId w:val="1001"/>
        </w:numPr>
      </w:pPr>
      <w:r>
        <w:t xml:space="preserve">Establish a clean baseline of the ATTiny85-based McCoy hardware design.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Maintain accurate harness definitions (one wire per real connection).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 a verified BOM for prototyping and production reference.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All further edits will increment version numbers and note changes from this baseline.</w:t>
      </w:r>
    </w:p>
    <w:p>
      <w:r>
        <w:pict>
          <v:rect style="width:0;height:1.5pt" o:hralign="center" o:hrstd="t" o:hr="t"/>
        </w:pict>
      </w:r>
    </w:p>
    <w:bookmarkEnd w:id="21"/>
    <w:bookmarkStart w:id="22" w:name="section-2-main-components"/>
    <w:p>
      <w:pPr>
        <w:pStyle w:val="Heading2"/>
      </w:pPr>
      <w:r>
        <w:t xml:space="preserve">Section 2 — Main Components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MCU:</w:t>
      </w:r>
      <w:r>
        <w:t xml:space="preserve"> </w:t>
      </w:r>
      <w:r>
        <w:t xml:space="preserve">ATTiny85 (SOIC-8 preferred)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Battery:</w:t>
      </w:r>
      <w:r>
        <w:t xml:space="preserve"> </w:t>
      </w:r>
      <w:r>
        <w:t xml:space="preserve">EEMB 562030 LiPo 3.7 V 280 mAh (with JST/Molex connector)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Protection/Charge:</w:t>
      </w:r>
      <w:r>
        <w:t xml:space="preserve"> </w:t>
      </w:r>
      <w:r>
        <w:t xml:space="preserve">TP4056-style module (with integrated boost converter)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Pushbutton:</w:t>
      </w:r>
      <w:r>
        <w:t xml:space="preserve"> </w:t>
      </w:r>
      <w:r>
        <w:t xml:space="preserve">Momentary tactile (trigger / mode)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On/Off Switch:</w:t>
      </w:r>
      <w:r>
        <w:t xml:space="preserve"> </w:t>
      </w:r>
      <w:r>
        <w:t xml:space="preserve">Mini slide or toggle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Audio Module:</w:t>
      </w:r>
      <w:r>
        <w:t xml:space="preserve"> </w:t>
      </w:r>
      <w:r>
        <w:t xml:space="preserve">DFPlayer Mini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Speaker:</w:t>
      </w:r>
      <w:r>
        <w:t xml:space="preserve"> </w:t>
      </w:r>
      <w:r>
        <w:t xml:space="preserve">8 Ω miniature full-range speaker (reuse from Hallmark Ornament)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LED (optional):</w:t>
      </w:r>
      <w:r>
        <w:t xml:space="preserve"> </w:t>
      </w:r>
      <w:r>
        <w:t xml:space="preserve">Status indicator (speech / mode)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Polyfuse:</w:t>
      </w:r>
      <w:r>
        <w:t xml:space="preserve"> </w:t>
      </w:r>
      <w:r>
        <w:t xml:space="preserve">Resettable fuse between battery and system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Connectors:</w:t>
      </w:r>
      <w:r>
        <w:t xml:space="preserve"> </w:t>
      </w:r>
      <w:r>
        <w:t xml:space="preserve">Battery JST, optional expansion or debug header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Firmware Update:</w:t>
      </w:r>
      <w:r>
        <w:t xml:space="preserve"> </w:t>
      </w:r>
      <w:r>
        <w:t xml:space="preserve">Off-board process (details in Software Plan)</w:t>
      </w:r>
    </w:p>
    <w:p>
      <w:r>
        <w:pict>
          <v:rect style="width:0;height:1.5pt" o:hralign="center" o:hrstd="t" o:hr="t"/>
        </w:pict>
      </w:r>
    </w:p>
    <w:bookmarkEnd w:id="22"/>
    <w:bookmarkStart w:id="23" w:name="section-3-high-level-architecture"/>
    <w:p>
      <w:pPr>
        <w:pStyle w:val="Heading2"/>
      </w:pPr>
      <w:r>
        <w:t xml:space="preserve">Section 3 — High-Level Architecture</w:t>
      </w:r>
    </w:p>
    <w:p>
      <w:pPr>
        <w:pStyle w:val="SourceCode"/>
      </w:pPr>
      <w:r>
        <w:rPr>
          <w:rStyle w:val="VerbatimChar"/>
        </w:rPr>
        <w:t xml:space="preserve">Battery → Polyfuse → Charge/Protection (with boost) → Vsys → MCU (ATTiny85)</w:t>
      </w:r>
      <w:r>
        <w:br/>
      </w:r>
      <w:r>
        <w:rPr>
          <w:rStyle w:val="VerbatimChar"/>
        </w:rPr>
        <w:t xml:space="preserve">                                                    ↳ Button Input</w:t>
      </w:r>
      <w:r>
        <w:br/>
      </w:r>
      <w:r>
        <w:rPr>
          <w:rStyle w:val="VerbatimChar"/>
        </w:rPr>
        <w:t xml:space="preserve">                                                    ↳ DFPlayer Mini</w:t>
      </w:r>
      <w:r>
        <w:br/>
      </w:r>
      <w:r>
        <w:rPr>
          <w:rStyle w:val="VerbatimChar"/>
        </w:rPr>
        <w:t xml:space="preserve">DFPlayer Mini → Speaker</w:t>
      </w:r>
      <w:r>
        <w:br/>
      </w:r>
      <w:r>
        <w:rPr>
          <w:rStyle w:val="VerbatimChar"/>
        </w:rPr>
        <w:t xml:space="preserve">MCU → Optional LED</w:t>
      </w:r>
      <w:r>
        <w:br/>
      </w:r>
      <w:r>
        <w:rPr>
          <w:rStyle w:val="VerbatimChar"/>
        </w:rPr>
        <w:t xml:space="preserve">Ground shared across all components</w:t>
      </w:r>
    </w:p>
    <w:p>
      <w:r>
        <w:pict>
          <v:rect style="width:0;height:1.5pt" o:hralign="center" o:hrstd="t" o:hr="t"/>
        </w:pict>
      </w:r>
    </w:p>
    <w:bookmarkEnd w:id="23"/>
    <w:bookmarkStart w:id="27" w:name="section-4-harness-templates"/>
    <w:p>
      <w:pPr>
        <w:pStyle w:val="Heading2"/>
      </w:pPr>
      <w:r>
        <w:t xml:space="preserve">Section 4 — Harness Templates</w:t>
      </w:r>
    </w:p>
    <w:bookmarkStart w:id="24" w:name="harness-a-power-battery"/>
    <w:p>
      <w:pPr>
        <w:pStyle w:val="Heading3"/>
      </w:pPr>
      <w:r>
        <w:t xml:space="preserve">Harness A — Power &amp; Battery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79"/>
        <w:gridCol w:w="1159"/>
        <w:gridCol w:w="772"/>
        <w:gridCol w:w="1545"/>
        <w:gridCol w:w="1352"/>
        <w:gridCol w:w="1352"/>
        <w:gridCol w:w="1159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From</w:t>
            </w:r>
          </w:p>
        </w:tc>
        <w:tc>
          <w:tcPr/>
          <w:p>
            <w:pPr>
              <w:pStyle w:val="Compact"/>
            </w:pPr>
            <w:r>
              <w:t xml:space="preserve">To</w:t>
            </w:r>
          </w:p>
        </w:tc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Color</w:t>
            </w:r>
          </w:p>
        </w:tc>
        <w:tc>
          <w:tcPr/>
          <w:p>
            <w:pPr>
              <w:pStyle w:val="Compact"/>
            </w:pPr>
            <w:r>
              <w:t xml:space="preserve">Gauge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A1</w:t>
            </w:r>
          </w:p>
        </w:tc>
        <w:tc>
          <w:tcPr/>
          <w:p>
            <w:pPr>
              <w:pStyle w:val="Compact"/>
            </w:pPr>
            <w:r>
              <w:t xml:space="preserve">Battery +</w:t>
            </w:r>
          </w:p>
        </w:tc>
        <w:tc>
          <w:tcPr/>
          <w:p>
            <w:pPr>
              <w:pStyle w:val="Compact"/>
            </w:pPr>
            <w:r>
              <w:t xml:space="preserve">Polyfuse In</w:t>
            </w:r>
          </w:p>
        </w:tc>
        <w:tc>
          <w:tcPr/>
          <w:p>
            <w:pPr>
              <w:pStyle w:val="Compact"/>
            </w:pPr>
            <w:r>
              <w:t xml:space="preserve">VBAT</w:t>
            </w:r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26 AWG</w:t>
            </w:r>
          </w:p>
        </w:tc>
        <w:tc>
          <w:tcPr/>
          <w:p>
            <w:pPr>
              <w:pStyle w:val="Compact"/>
            </w:pPr>
            <w:r>
              <w:t xml:space="preserve">Single wire only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A2</w:t>
            </w:r>
          </w:p>
        </w:tc>
        <w:tc>
          <w:tcPr/>
          <w:p>
            <w:pPr>
              <w:pStyle w:val="Compact"/>
            </w:pPr>
            <w:r>
              <w:t xml:space="preserve">Polyfuse Out</w:t>
            </w:r>
          </w:p>
        </w:tc>
        <w:tc>
          <w:tcPr/>
          <w:p>
            <w:pPr>
              <w:pStyle w:val="Compact"/>
            </w:pPr>
            <w:r>
              <w:t xml:space="preserve">Charger In / Vsys</w:t>
            </w:r>
          </w:p>
        </w:tc>
        <w:tc>
          <w:tcPr/>
          <w:p>
            <w:pPr>
              <w:pStyle w:val="Compact"/>
            </w:pPr>
            <w:r>
              <w:t xml:space="preserve">VSYS</w:t>
            </w:r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26 AWG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A3</w:t>
            </w:r>
          </w:p>
        </w:tc>
        <w:tc>
          <w:tcPr/>
          <w:p>
            <w:pPr>
              <w:pStyle w:val="Compact"/>
            </w:pPr>
            <w:r>
              <w:t xml:space="preserve">Battery –</w:t>
            </w:r>
          </w:p>
        </w:tc>
        <w:tc>
          <w:tcPr/>
          <w:p>
            <w:pPr>
              <w:pStyle w:val="Compact"/>
            </w:pPr>
            <w:r>
              <w:t xml:space="preserve">System GND</w:t>
            </w:r>
          </w:p>
        </w:tc>
        <w:tc>
          <w:tcPr/>
          <w:p>
            <w:pPr>
              <w:pStyle w:val="Compact"/>
            </w:pPr>
            <w:r>
              <w:t xml:space="preserve">GND</w:t>
            </w:r>
          </w:p>
        </w:tc>
        <w:tc>
          <w:tcPr/>
          <w:p>
            <w:pPr>
              <w:pStyle w:val="Compact"/>
            </w:pPr>
            <w:r>
              <w:t xml:space="preserve">Black</w:t>
            </w:r>
          </w:p>
        </w:tc>
        <w:tc>
          <w:tcPr/>
          <w:p>
            <w:pPr>
              <w:pStyle w:val="Compact"/>
            </w:pPr>
            <w:r>
              <w:t xml:space="preserve">26 AWG</w:t>
            </w:r>
          </w:p>
        </w:tc>
        <w:tc>
          <w:tcPr/>
          <w:p>
            <w:pPr>
              <w:pStyle w:val="Compact"/>
            </w:pPr>
            <w:r>
              <w:t xml:space="preserve">Common ground</w:t>
            </w:r>
          </w:p>
        </w:tc>
      </w:tr>
    </w:tbl>
    <w:bookmarkEnd w:id="24"/>
    <w:bookmarkStart w:id="25" w:name="harness-b-mcu-controls"/>
    <w:p>
      <w:pPr>
        <w:pStyle w:val="Heading3"/>
      </w:pPr>
      <w:r>
        <w:t xml:space="preserve">Harness B — MCU &amp; Controls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79"/>
        <w:gridCol w:w="1159"/>
        <w:gridCol w:w="772"/>
        <w:gridCol w:w="1545"/>
        <w:gridCol w:w="1352"/>
        <w:gridCol w:w="1352"/>
        <w:gridCol w:w="1159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From</w:t>
            </w:r>
          </w:p>
        </w:tc>
        <w:tc>
          <w:tcPr/>
          <w:p>
            <w:pPr>
              <w:pStyle w:val="Compact"/>
            </w:pPr>
            <w:r>
              <w:t xml:space="preserve">To</w:t>
            </w:r>
          </w:p>
        </w:tc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Color</w:t>
            </w:r>
          </w:p>
        </w:tc>
        <w:tc>
          <w:tcPr/>
          <w:p>
            <w:pPr>
              <w:pStyle w:val="Compact"/>
            </w:pPr>
            <w:r>
              <w:t xml:space="preserve">Gauge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B1</w:t>
            </w:r>
          </w:p>
        </w:tc>
        <w:tc>
          <w:tcPr/>
          <w:p>
            <w:pPr>
              <w:pStyle w:val="Compact"/>
            </w:pPr>
            <w:r>
              <w:t xml:space="preserve">SW1 Pushbutton A</w:t>
            </w:r>
          </w:p>
        </w:tc>
        <w:tc>
          <w:tcPr/>
          <w:p>
            <w:pPr>
              <w:pStyle w:val="Compact"/>
            </w:pPr>
            <w:r>
              <w:t xml:space="preserve">ATTiny85 PB2 (pin 7)</w:t>
            </w:r>
          </w:p>
        </w:tc>
        <w:tc>
          <w:tcPr/>
          <w:p>
            <w:pPr>
              <w:pStyle w:val="Compact"/>
            </w:pPr>
            <w:r>
              <w:t xml:space="preserve">BUTTON_IN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26 AWG</w:t>
            </w:r>
          </w:p>
        </w:tc>
        <w:tc>
          <w:tcPr/>
          <w:p>
            <w:pPr>
              <w:pStyle w:val="Compact"/>
            </w:pPr>
            <w:r>
              <w:t xml:space="preserve">Use INPUT_PULLUP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B2</w:t>
            </w:r>
          </w:p>
        </w:tc>
        <w:tc>
          <w:tcPr/>
          <w:p>
            <w:pPr>
              <w:pStyle w:val="Compact"/>
            </w:pPr>
            <w:r>
              <w:t xml:space="preserve">SW1 Pushbutton B</w:t>
            </w:r>
          </w:p>
        </w:tc>
        <w:tc>
          <w:tcPr/>
          <w:p>
            <w:pPr>
              <w:pStyle w:val="Compact"/>
            </w:pPr>
            <w:r>
              <w:t xml:space="preserve">GND</w:t>
            </w:r>
          </w:p>
        </w:tc>
        <w:tc>
          <w:tcPr/>
          <w:p>
            <w:pPr>
              <w:pStyle w:val="Compact"/>
            </w:pPr>
            <w:r>
              <w:t xml:space="preserve">BUTTON_GND</w:t>
            </w:r>
          </w:p>
        </w:tc>
        <w:tc>
          <w:tcPr/>
          <w:p>
            <w:pPr>
              <w:pStyle w:val="Compact"/>
            </w:pPr>
            <w:r>
              <w:t xml:space="preserve">Black</w:t>
            </w:r>
          </w:p>
        </w:tc>
        <w:tc>
          <w:tcPr/>
          <w:p>
            <w:pPr>
              <w:pStyle w:val="Compact"/>
            </w:pPr>
            <w:r>
              <w:t xml:space="preserve">26 AWG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B3</w:t>
            </w:r>
          </w:p>
        </w:tc>
        <w:tc>
          <w:tcPr/>
          <w:p>
            <w:pPr>
              <w:pStyle w:val="Compact"/>
            </w:pPr>
            <w:r>
              <w:t xml:space="preserve">ATTiny85 VCC</w:t>
            </w:r>
          </w:p>
        </w:tc>
        <w:tc>
          <w:tcPr/>
          <w:p>
            <w:pPr>
              <w:pStyle w:val="Compact"/>
            </w:pPr>
            <w:r>
              <w:t xml:space="preserve">Vsys</w:t>
            </w:r>
          </w:p>
        </w:tc>
        <w:tc>
          <w:tcPr/>
          <w:p>
            <w:pPr>
              <w:pStyle w:val="Compact"/>
            </w:pPr>
            <w:r>
              <w:t xml:space="preserve">VCC</w:t>
            </w:r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28 AWG</w:t>
            </w:r>
          </w:p>
        </w:tc>
        <w:tc>
          <w:tcPr/>
          <w:p>
            <w:pPr>
              <w:pStyle w:val="Compact"/>
            </w:pPr>
            <w:r>
              <w:t xml:space="preserve">Decouple locally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B4</w:t>
            </w:r>
          </w:p>
        </w:tc>
        <w:tc>
          <w:tcPr/>
          <w:p>
            <w:pPr>
              <w:pStyle w:val="Compact"/>
            </w:pPr>
            <w:r>
              <w:t xml:space="preserve">ATTiny85 GND</w:t>
            </w:r>
          </w:p>
        </w:tc>
        <w:tc>
          <w:tcPr/>
          <w:p>
            <w:pPr>
              <w:pStyle w:val="Compact"/>
            </w:pPr>
            <w:r>
              <w:t xml:space="preserve">System GND</w:t>
            </w:r>
          </w:p>
        </w:tc>
        <w:tc>
          <w:tcPr/>
          <w:p>
            <w:pPr>
              <w:pStyle w:val="Compact"/>
            </w:pPr>
            <w:r>
              <w:t xml:space="preserve">GND</w:t>
            </w:r>
          </w:p>
        </w:tc>
        <w:tc>
          <w:tcPr/>
          <w:p>
            <w:pPr>
              <w:pStyle w:val="Compact"/>
            </w:pPr>
            <w:r>
              <w:t xml:space="preserve">Black</w:t>
            </w:r>
          </w:p>
        </w:tc>
        <w:tc>
          <w:tcPr/>
          <w:p>
            <w:pPr>
              <w:pStyle w:val="Compact"/>
            </w:pPr>
            <w:r>
              <w:t xml:space="preserve">28 AWG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B5</w:t>
            </w:r>
          </w:p>
        </w:tc>
        <w:tc>
          <w:tcPr/>
          <w:p>
            <w:pPr>
              <w:pStyle w:val="Compact"/>
            </w:pPr>
            <w:r>
              <w:t xml:space="preserve">SW2 On/Off Switch</w:t>
            </w:r>
          </w:p>
        </w:tc>
        <w:tc>
          <w:tcPr/>
          <w:p>
            <w:pPr>
              <w:pStyle w:val="Compact"/>
            </w:pPr>
            <w:r>
              <w:t xml:space="preserve">Battery + (pre-polyfuse)</w:t>
            </w:r>
          </w:p>
        </w:tc>
        <w:tc>
          <w:tcPr/>
          <w:p>
            <w:pPr>
              <w:pStyle w:val="Compact"/>
            </w:pPr>
            <w:r>
              <w:t xml:space="preserve">POWER_EN</w:t>
            </w:r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26 AWG</w:t>
            </w:r>
          </w:p>
        </w:tc>
        <w:tc>
          <w:tcPr/>
          <w:p>
            <w:pPr>
              <w:pStyle w:val="Compact"/>
            </w:pPr>
            <w:r>
              <w:t xml:space="preserve">Inline power</w:t>
            </w:r>
          </w:p>
        </w:tc>
      </w:tr>
    </w:tbl>
    <w:bookmarkEnd w:id="25"/>
    <w:bookmarkStart w:id="26" w:name="harness-c-audio-path"/>
    <w:p>
      <w:pPr>
        <w:pStyle w:val="Heading3"/>
      </w:pPr>
      <w:r>
        <w:t xml:space="preserve">Harness C — Audio Path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79"/>
        <w:gridCol w:w="1159"/>
        <w:gridCol w:w="772"/>
        <w:gridCol w:w="1545"/>
        <w:gridCol w:w="1352"/>
        <w:gridCol w:w="1352"/>
        <w:gridCol w:w="1159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From</w:t>
            </w:r>
          </w:p>
        </w:tc>
        <w:tc>
          <w:tcPr/>
          <w:p>
            <w:pPr>
              <w:pStyle w:val="Compact"/>
            </w:pPr>
            <w:r>
              <w:t xml:space="preserve">To</w:t>
            </w:r>
          </w:p>
        </w:tc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Color</w:t>
            </w:r>
          </w:p>
        </w:tc>
        <w:tc>
          <w:tcPr/>
          <w:p>
            <w:pPr>
              <w:pStyle w:val="Compact"/>
            </w:pPr>
            <w:r>
              <w:t xml:space="preserve">Gauge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tcPr/>
          <w:p>
            <w:pPr>
              <w:pStyle w:val="Compact"/>
            </w:pPr>
            <w:r>
              <w:t xml:space="preserve">DFPlayer Mini OUT</w:t>
            </w:r>
          </w:p>
        </w:tc>
        <w:tc>
          <w:tcPr/>
          <w:p>
            <w:pPr>
              <w:pStyle w:val="Compact"/>
            </w:pPr>
            <w:r>
              <w:t xml:space="preserve">Speaker +</w:t>
            </w:r>
          </w:p>
        </w:tc>
        <w:tc>
          <w:tcPr/>
          <w:p>
            <w:pPr>
              <w:pStyle w:val="Compact"/>
            </w:pPr>
            <w:r>
              <w:t xml:space="preserve">SPK+</w:t>
            </w:r>
          </w:p>
        </w:tc>
        <w:tc>
          <w:tcPr/>
          <w:p>
            <w:pPr>
              <w:pStyle w:val="Compact"/>
            </w:pPr>
            <w:r>
              <w:t xml:space="preserve">White</w:t>
            </w:r>
          </w:p>
        </w:tc>
        <w:tc>
          <w:tcPr/>
          <w:p>
            <w:pPr>
              <w:pStyle w:val="Compact"/>
            </w:pPr>
            <w:r>
              <w:t xml:space="preserve">24 AWG</w:t>
            </w:r>
          </w:p>
        </w:tc>
        <w:tc>
          <w:tcPr/>
          <w:p>
            <w:pPr>
              <w:pStyle w:val="Compact"/>
            </w:pPr>
            <w:r>
              <w:t xml:space="preserve">Mono output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  <w:r>
              <w:t xml:space="preserve">DFPlayer Mini GND</w:t>
            </w:r>
          </w:p>
        </w:tc>
        <w:tc>
          <w:tcPr/>
          <w:p>
            <w:pPr>
              <w:pStyle w:val="Compact"/>
            </w:pPr>
            <w:r>
              <w:t xml:space="preserve">Speaker –</w:t>
            </w:r>
          </w:p>
        </w:tc>
        <w:tc>
          <w:tcPr/>
          <w:p>
            <w:pPr>
              <w:pStyle w:val="Compact"/>
            </w:pPr>
            <w:r>
              <w:t xml:space="preserve">SPK–</w:t>
            </w:r>
          </w:p>
        </w:tc>
        <w:tc>
          <w:tcPr/>
          <w:p>
            <w:pPr>
              <w:pStyle w:val="Compact"/>
            </w:pPr>
            <w:r>
              <w:t xml:space="preserve">Black</w:t>
            </w:r>
          </w:p>
        </w:tc>
        <w:tc>
          <w:tcPr/>
          <w:p>
            <w:pPr>
              <w:pStyle w:val="Compact"/>
            </w:pPr>
            <w:r>
              <w:t xml:space="preserve">24 AWG</w:t>
            </w:r>
          </w:p>
        </w:tc>
        <w:tc>
          <w:tcPr/>
          <w:p>
            <w:pPr>
              <w:pStyle w:val="Compact"/>
            </w:pPr>
            <w:r>
              <w:t xml:space="preserve">Common ground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End w:id="27"/>
    <w:bookmarkStart w:id="28" w:name="section-5-bill-of-materials-baseline"/>
    <w:p>
      <w:pPr>
        <w:pStyle w:val="Heading2"/>
      </w:pPr>
      <w:r>
        <w:t xml:space="preserve">Section 5 — Bill of Materials (Baseline)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98"/>
        <w:gridCol w:w="1397"/>
        <w:gridCol w:w="3261"/>
        <w:gridCol w:w="1164"/>
        <w:gridCol w:w="139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Part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Qty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U1</w:t>
            </w:r>
          </w:p>
        </w:tc>
        <w:tc>
          <w:tcPr/>
          <w:p>
            <w:pPr>
              <w:pStyle w:val="Compact"/>
            </w:pPr>
            <w:r>
              <w:t xml:space="preserve">ATTiny85</w:t>
            </w:r>
          </w:p>
        </w:tc>
        <w:tc>
          <w:tcPr/>
          <w:p>
            <w:pPr>
              <w:pStyle w:val="Compact"/>
            </w:pPr>
            <w:r>
              <w:t xml:space="preserve">ATTiny85-20SU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Confirm package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BATT</w:t>
            </w:r>
          </w:p>
        </w:tc>
        <w:tc>
          <w:tcPr/>
          <w:p>
            <w:pPr>
              <w:pStyle w:val="Compact"/>
            </w:pPr>
            <w:r>
              <w:t xml:space="preserve">LiPo Battery</w:t>
            </w:r>
          </w:p>
        </w:tc>
        <w:tc>
          <w:tcPr/>
          <w:p>
            <w:pPr>
              <w:pStyle w:val="Compact"/>
            </w:pPr>
            <w:r>
              <w:t xml:space="preserve">EEMB 562030 3.7 V 280 mAh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JST plug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CHG</w:t>
            </w:r>
          </w:p>
        </w:tc>
        <w:tc>
          <w:tcPr/>
          <w:p>
            <w:pPr>
              <w:pStyle w:val="Compact"/>
            </w:pPr>
            <w:r>
              <w:t xml:space="preserve">Charger/Protection</w:t>
            </w:r>
          </w:p>
        </w:tc>
        <w:tc>
          <w:tcPr/>
          <w:p>
            <w:pPr>
              <w:pStyle w:val="Compact"/>
            </w:pPr>
            <w:r>
              <w:t xml:space="preserve">TP4056 module with 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With protection &amp; boost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PF</w:t>
            </w:r>
          </w:p>
        </w:tc>
        <w:tc>
          <w:tcPr/>
          <w:p>
            <w:pPr>
              <w:pStyle w:val="Compact"/>
            </w:pPr>
            <w:r>
              <w:t xml:space="preserve">Polyfuse</w:t>
            </w:r>
          </w:p>
        </w:tc>
        <w:tc>
          <w:tcPr/>
          <w:p>
            <w:pPr>
              <w:pStyle w:val="Compact"/>
            </w:pPr>
            <w:r>
              <w:t xml:space="preserve">300 mA hold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Resettable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SW1</w:t>
            </w:r>
          </w:p>
        </w:tc>
        <w:tc>
          <w:tcPr/>
          <w:p>
            <w:pPr>
              <w:pStyle w:val="Compact"/>
            </w:pPr>
            <w:r>
              <w:t xml:space="preserve">Pushbutton</w:t>
            </w:r>
          </w:p>
        </w:tc>
        <w:tc>
          <w:tcPr/>
          <w:p>
            <w:pPr>
              <w:pStyle w:val="Compact"/>
            </w:pPr>
            <w:r>
              <w:t xml:space="preserve">Momentary tactile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Trigger / mode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SW2</w:t>
            </w:r>
          </w:p>
        </w:tc>
        <w:tc>
          <w:tcPr/>
          <w:p>
            <w:pPr>
              <w:pStyle w:val="Compact"/>
            </w:pPr>
            <w:r>
              <w:t xml:space="preserve">On/Off Switch</w:t>
            </w:r>
          </w:p>
        </w:tc>
        <w:tc>
          <w:tcPr/>
          <w:p>
            <w:pPr>
              <w:pStyle w:val="Compact"/>
            </w:pPr>
            <w:r>
              <w:t xml:space="preserve">Mini slide or toggle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Inline power or logic enable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AUD</w:t>
            </w:r>
          </w:p>
        </w:tc>
        <w:tc>
          <w:tcPr/>
          <w:p>
            <w:pPr>
              <w:pStyle w:val="Compact"/>
            </w:pPr>
            <w:r>
              <w:t xml:space="preserve">Audio Module</w:t>
            </w:r>
          </w:p>
        </w:tc>
        <w:tc>
          <w:tcPr/>
          <w:p>
            <w:pPr>
              <w:pStyle w:val="Compact"/>
            </w:pPr>
            <w:r>
              <w:t xml:space="preserve">DFPlayer Mini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Direct to speaker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SPK</w:t>
            </w:r>
          </w:p>
        </w:tc>
        <w:tc>
          <w:tcPr/>
          <w:p>
            <w:pPr>
              <w:pStyle w:val="Compact"/>
            </w:pPr>
            <w:r>
              <w:t xml:space="preserve">Speaker</w:t>
            </w:r>
          </w:p>
        </w:tc>
        <w:tc>
          <w:tcPr/>
          <w:p>
            <w:pPr>
              <w:pStyle w:val="Compact"/>
            </w:pPr>
            <w:r>
              <w:t xml:space="preserve">8 Ω miniature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Reused from Hallmark Ornament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LED</w:t>
            </w:r>
          </w:p>
        </w:tc>
        <w:tc>
          <w:tcPr/>
          <w:p>
            <w:pPr>
              <w:pStyle w:val="Compact"/>
            </w:pPr>
            <w:r>
              <w:t xml:space="preserve">LED</w:t>
            </w:r>
          </w:p>
        </w:tc>
        <w:tc>
          <w:tcPr/>
          <w:p>
            <w:pPr>
              <w:pStyle w:val="Compact"/>
            </w:pPr>
            <w:r>
              <w:t xml:space="preserve">3 mm LED + 330 Ω resistor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Optional status indicator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tcPr/>
          <w:p>
            <w:pPr>
              <w:pStyle w:val="Compact"/>
            </w:pPr>
            <w:r>
              <w:t xml:space="preserve">Decoupling Capacitor</w:t>
            </w:r>
          </w:p>
        </w:tc>
        <w:tc>
          <w:tcPr/>
          <w:p>
            <w:pPr>
              <w:pStyle w:val="Compact"/>
            </w:pPr>
            <w:r>
              <w:t xml:space="preserve">0.1 µF ceramic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Near ATTiny85 VCC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  <w:r>
              <w:t xml:space="preserve">Bulk Capacitor</w:t>
            </w:r>
          </w:p>
        </w:tc>
        <w:tc>
          <w:tcPr/>
          <w:p>
            <w:pPr>
              <w:pStyle w:val="Compact"/>
            </w:pPr>
            <w:r>
              <w:t xml:space="preserve">10 µF electrolytic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On Vsys line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R1</w:t>
            </w:r>
          </w:p>
        </w:tc>
        <w:tc>
          <w:tcPr/>
          <w:p>
            <w:pPr>
              <w:pStyle w:val="Compact"/>
            </w:pPr>
            <w:r>
              <w:t xml:space="preserve">Series Resistor</w:t>
            </w:r>
          </w:p>
        </w:tc>
        <w:tc>
          <w:tcPr/>
          <w:p>
            <w:pPr>
              <w:pStyle w:val="Compact"/>
            </w:pPr>
            <w:r>
              <w:t xml:space="preserve">330 Ω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For LED or signal protection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Pull-down Resistor</w:t>
            </w:r>
          </w:p>
        </w:tc>
        <w:tc>
          <w:tcPr/>
          <w:p>
            <w:pPr>
              <w:pStyle w:val="Compact"/>
            </w:pPr>
            <w:r>
              <w:t xml:space="preserve">10 kΩ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Optional for control line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section-6-verification-rules"/>
    <w:p>
      <w:pPr>
        <w:pStyle w:val="Heading2"/>
      </w:pPr>
      <w:r>
        <w:t xml:space="preserve">Section 6 — Verification Rules</w:t>
      </w:r>
    </w:p>
    <w:p>
      <w:pPr>
        <w:pStyle w:val="Compact"/>
        <w:numPr>
          <w:ilvl w:val="0"/>
          <w:numId w:val="1003"/>
        </w:numPr>
      </w:pPr>
      <w:r>
        <w:t xml:space="preserve">One wire per connection; polyfuse has one input and one output.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All grounds must share a common reference (star or bus).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Label all connector pins and IC pins.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Decoupling capacitors near ATTiny85 VCC and charger outputs.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Future updates must increment version and document changes separately.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Baseline V1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2025-10-10T14:12:31Z</dcterms:created>
  <dcterms:modified xsi:type="dcterms:W3CDTF">2025-10-10T14:12:31Z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