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jc w:val="left"/>
      </w:pPr>
      <w:r>
        <w:rPr>
          <w:rFonts w:ascii="Calibri" w:cs="Calibri" w:eastAsia="Calibri" w:hAnsi="Calibri"/>
          <w:b w:val="false"/>
          <w:bCs w:val="false"/>
          <w:color w:val="333333"/>
          <w:sz w:val="20"/>
          <w:szCs w:val="20"/>
        </w:rPr>
        <w:t xml:space="preserve"/>
      </w:r>
    </w:p>
    <w:p>
      <w:pPr>
        <w:spacing w:after="80" w:before="0"/>
        <w:jc w:val="center"/>
      </w:pPr>
      <w:r>
        <w:rPr>
          <w:rFonts w:ascii="Calibri" w:cs="Calibri" w:eastAsia="Calibri" w:hAnsi="Calibri"/>
          <w:b/>
          <w:bCs/>
          <w:caps/>
          <w:color w:val="CCCCCC"/>
          <w:sz w:val="22"/>
          <w:szCs w:val="22"/>
        </w:rPr>
        <w:t xml:space="preserve">SISTEMA CIENTÍFICO DEL ALMA</w:t>
      </w:r>
    </w:p>
    <w:p>
      <w:pPr>
        <w:spacing w:after="40" w:before="0"/>
        <w:jc w:val="center"/>
      </w:pPr>
      <w:r>
        <w:rPr>
          <w:rFonts w:ascii="Calibri" w:cs="Calibri" w:eastAsia="Calibri" w:hAnsi="Calibri"/>
          <w:color w:val="CCCCCC"/>
          <w:sz w:val="20"/>
          <w:szCs w:val="20"/>
        </w:rPr>
        <w:t xml:space="preserve">Espejos y Fractales del Alma  ·  @efdalma</w:t>
      </w:r>
    </w:p>
    <w:p>
      <w:pPr>
        <w:spacing w:after="600" w:before="0"/>
        <w:jc w:val="left"/>
      </w:pPr>
      <w:r>
        <w:rPr>
          <w:rFonts w:ascii="Calibri" w:cs="Calibri" w:eastAsia="Calibri" w:hAnsi="Calibri"/>
          <w:b w:val="false"/>
          <w:bCs w:val="false"/>
          <w:color w:val="333333"/>
          <w:sz w:val="20"/>
          <w:szCs w:val="20"/>
        </w:rPr>
        <w:t xml:space="preserve"/>
      </w:r>
    </w:p>
    <w:p>
      <w:pPr>
        <w:pBdr>
          <w:top w:val="single" w:color="C9A54A" w:sz="6"/>
        </w:pBdr>
        <w:spacing w:after="80" w:before="0"/>
        <w:jc w:val="center"/>
      </w:pPr>
    </w:p>
    <w:p>
      <w:pPr>
        <w:spacing w:after="100" w:before="200"/>
        <w:jc w:val="center"/>
      </w:pPr>
      <w:r>
        <w:rPr>
          <w:rFonts w:ascii="Calibri" w:cs="Calibri" w:eastAsia="Calibri" w:hAnsi="Calibri"/>
          <w:b/>
          <w:bCs/>
          <w:color w:val="1F3864"/>
          <w:sz w:val="52"/>
          <w:szCs w:val="52"/>
        </w:rPr>
        <w:t xml:space="preserve">DOCUMENTO 2</w:t>
      </w:r>
    </w:p>
    <w:p>
      <w:pPr>
        <w:spacing w:after="100" w:before="0"/>
        <w:jc w:val="center"/>
      </w:pPr>
      <w:r>
        <w:rPr>
          <w:rFonts w:ascii="Calibri" w:cs="Calibri" w:eastAsia="Calibri" w:hAnsi="Calibri"/>
          <w:b/>
          <w:bCs/>
          <w:color w:val="2E5E9B"/>
          <w:sz w:val="36"/>
          <w:szCs w:val="36"/>
        </w:rPr>
        <w:t xml:space="preserve">FICHA SCA INDIVIDUAL</w:t>
      </w:r>
    </w:p>
    <w:p>
      <w:pPr>
        <w:spacing w:after="400" w:before="0"/>
        <w:jc w:val="center"/>
      </w:pPr>
      <w:r>
        <w:rPr>
          <w:rFonts w:ascii="Calibri" w:cs="Calibri" w:eastAsia="Calibri" w:hAnsi="Calibri"/>
          <w:color w:val="C9A54A"/>
          <w:sz w:val="24"/>
          <w:szCs w:val="24"/>
        </w:rPr>
        <w:t xml:space="preserve">con Matriz de Medición de 6 Indicadores</w:t>
      </w:r>
    </w:p>
    <w:p>
      <w:pPr>
        <w:pBdr>
          <w:bottom w:val="single" w:color="C9A54A" w:sz="6"/>
        </w:pBdr>
        <w:spacing w:after="400" w:before="0"/>
        <w:jc w:val="center"/>
      </w:pPr>
    </w:p>
    <w:tbl>
      <w:tblPr>
        <w:tblpPr w:tblpX="1080" w:horzAnchor="text"/>
        <w:tblW w:type="dxa" w:w="7200"/>
        <w:tblBorders>
          <w:top w:val="single" w:color="auto" w:sz="4"/>
          <w:bottom w:val="single" w:color="auto" w:sz="4"/>
          <w:end w:val="single" w:color="auto" w:sz="4"/>
          <w:insideH w:val="single" w:color="auto" w:sz="4"/>
          <w:insideV w:val="single" w:color="auto" w:sz="4"/>
        </w:tblBorders>
      </w:tblPr>
      <w:tblGrid>
        <w:gridCol w:w="2400"/>
        <w:gridCol w:w="4800"/>
      </w:tblGrid>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Paciente</w:t>
            </w:r>
          </w:p>
        </w:tc>
        <w:tc>
          <w:tcPr>
            <w:tcW w:type="dxa" w:w="4800"/>
            <w:gridSpan w:val="1"/>
            <w:tcBorders>
              <w:top w:val="single" w:color="2E5E9B" w:sz="1"/>
              <w:bottom w:val="single" w:color="2E5E9B" w:sz="1"/>
              <w:end w:val="single" w:color="2E5E9B" w:sz="1"/>
            </w:tcBorders>
            <w:shd w:fill="EBF3FB" w:val="clear"/>
            <w:vAlign w:val="top"/>
          </w:tcPr>
          <w:p>
            <w:pPr>
              <w:jc w:val="left"/>
            </w:pPr>
            <w:r>
              <w:rPr>
                <w:rFonts w:ascii="Calibri" w:cs="Calibri" w:eastAsia="Calibri" w:hAnsi="Calibri"/>
                <w:b/>
                <w:bCs/>
                <w:color w:val="1F3864"/>
                <w:sz w:val="20"/>
                <w:szCs w:val="20"/>
              </w:rPr>
              <w:t xml:space="preserve">Paula Andrea Catriao Garancilla</w:t>
            </w:r>
          </w:p>
        </w:tc>
      </w:tr>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Período</w:t>
            </w:r>
          </w:p>
        </w:tc>
        <w:tc>
          <w:tcPr>
            <w:tcW w:type="dxa" w:w="4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20"/>
                <w:szCs w:val="20"/>
              </w:rPr>
              <w:t xml:space="preserve">2020 – 2026  ·  S1 a S68 + Registro 2026</w:t>
            </w:r>
          </w:p>
        </w:tc>
      </w:tr>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Nodo del Clan</w:t>
            </w:r>
          </w:p>
        </w:tc>
        <w:tc>
          <w:tcPr>
            <w:tcW w:type="dxa" w:w="4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20"/>
                <w:szCs w:val="20"/>
              </w:rPr>
              <w:t xml:space="preserve">Hija de Claudia Arancibia  ·  Clan Claudia</w:t>
            </w:r>
          </w:p>
        </w:tc>
      </w:tr>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Facilitadora</w:t>
            </w:r>
          </w:p>
        </w:tc>
        <w:tc>
          <w:tcPr>
            <w:tcW w:type="dxa" w:w="4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20"/>
                <w:szCs w:val="20"/>
              </w:rPr>
              <w:t xml:space="preserve">María José Tardón García  ·  Pepa</w:t>
            </w:r>
          </w:p>
        </w:tc>
      </w:tr>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Elaborado por</w:t>
            </w:r>
          </w:p>
        </w:tc>
        <w:tc>
          <w:tcPr>
            <w:tcW w:type="dxa" w:w="4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20"/>
                <w:szCs w:val="20"/>
              </w:rPr>
              <w:t xml:space="preserve">Alma  ·  Asistente SCA</w:t>
            </w:r>
          </w:p>
        </w:tc>
      </w:tr>
      <w:t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20"/>
                <w:szCs w:val="20"/>
              </w:rPr>
              <w:t xml:space="preserve">Fecha de elaboración</w:t>
            </w:r>
          </w:p>
        </w:tc>
        <w:tc>
          <w:tcPr>
            <w:tcW w:type="dxa" w:w="4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20"/>
                <w:szCs w:val="20"/>
              </w:rPr>
              <w:t xml:space="preserve">Junio 2026</w:t>
            </w:r>
          </w:p>
        </w:tc>
      </w:tr>
    </w:tbl>
    <w:p>
      <w:pPr>
        <w:spacing w:after="600" w:before="0"/>
        <w:jc w:val="left"/>
      </w:pPr>
      <w:r>
        <w:rPr>
          <w:rFonts w:ascii="Calibri" w:cs="Calibri" w:eastAsia="Calibri" w:hAnsi="Calibri"/>
          <w:b w:val="false"/>
          <w:bCs w:val="false"/>
          <w:color w:val="333333"/>
          <w:sz w:val="20"/>
          <w:szCs w:val="20"/>
        </w:rPr>
        <w:t xml:space="preserve"/>
      </w:r>
    </w:p>
    <w:p>
      <w:pPr>
        <w:jc w:val="center"/>
      </w:pPr>
      <w:r>
        <w:rPr>
          <w:rFonts w:ascii="Calibri" w:cs="Calibri" w:eastAsia="Calibri" w:hAnsi="Calibri"/>
          <w:color w:val="555555"/>
          <w:sz w:val="18"/>
          <w:szCs w:val="18"/>
        </w:rPr>
        <w:t xml:space="preserve">11 Apartados  ·  Matriz de 6 Indicadores  ·  Período completo 2020–2026</w:t>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1 — DATOS GENERALES Y CONTEXTO DE INICIO</w:t>
      </w:r>
    </w:p>
    <w:tbl>
      <w:tblPr>
        <w:tblW w:type="dxa" w:w="9360"/>
        <w:tblBorders>
          <w:top w:val="single" w:color="auto" w:sz="4"/>
          <w:bottom w:val="single" w:color="auto" w:sz="4"/>
          <w:end w:val="single" w:color="auto" w:sz="4"/>
          <w:insideH w:val="single" w:color="auto" w:sz="4"/>
          <w:insideV w:val="single" w:color="auto" w:sz="4"/>
        </w:tblBorders>
      </w:tblPr>
      <w:tblGrid>
        <w:gridCol w:w="2520"/>
        <w:gridCol w:w="6840"/>
      </w:tblGrid>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Nombre completo</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Paula Andrea Catriao Garancilla</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Fecha de nacimiento</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Julio (año 1993 aprox.) — Camino de vida: 5</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Signo solar / lunar</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Cáncer · Luna en Capricornio</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Formación</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Ingeniera Civil Industrial</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Lugar de residencia al inicio</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Santiago de Chile (con su madre)</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Lugar de residencia actual</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Departamento propio — Santiago (desde nov. 2022)</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Nodo del Clan</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Hija de Claudia Arancibia · Clan Claudia</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Inicio del proceso</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30 julio 2020 — S1</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Total de sesiones documentadas</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68 sesiones formales (S1–S68) + registro de contacto 2026 (sin sesiones formales)</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Modalidad</w:t>
            </w:r>
          </w:p>
        </w:tc>
        <w:tc>
          <w:tcPr>
            <w:tcW w:type="dxa" w:w="68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9"/>
                <w:szCs w:val="19"/>
              </w:rPr>
              <w:t xml:space="preserve">Videollamada (2020–2022) · Mixta individual/grupal (2022–2023) · Mentoría grupal + individual (2024–2025) · WhatsApp + audio (2026)</w:t>
            </w:r>
          </w:p>
        </w:tc>
      </w:tr>
      <w:tr>
        <w:tc>
          <w:tcPr>
            <w:tcW w:type="dxa" w:w="2520"/>
            <w:gridSpan w:val="1"/>
            <w:tcBorders>
              <w:top w:val="single" w:color="2E5E9B" w:sz="1"/>
              <w:bottom w:val="single" w:color="2E5E9B" w:sz="1"/>
              <w:end w:val="single" w:color="2E5E9B" w:sz="1"/>
            </w:tcBorders>
            <w:shd w:fill="D6E4F0" w:val="clear"/>
            <w:vAlign w:val="top"/>
          </w:tcPr>
          <w:p>
            <w:pPr>
              <w:jc w:val="left"/>
            </w:pPr>
            <w:r>
              <w:rPr>
                <w:rFonts w:ascii="Calibri" w:cs="Calibri" w:eastAsia="Calibri" w:hAnsi="Calibri"/>
                <w:b/>
                <w:bCs/>
                <w:color w:val="1F3864"/>
                <w:sz w:val="19"/>
                <w:szCs w:val="19"/>
              </w:rPr>
              <w:t xml:space="preserve">Motivo de consulta inicial</w:t>
            </w:r>
          </w:p>
        </w:tc>
        <w:tc>
          <w:tcPr>
            <w:tcW w:type="dxa" w:w="6840"/>
            <w:gridSpan w:val="1"/>
            <w:tcBorders>
              <w:top w:val="single" w:color="C9A54A" w:sz="1"/>
              <w:bottom w:val="single" w:color="C9A54A" w:sz="1"/>
              <w:end w:val="single" w:color="C9A54A" w:sz="1"/>
            </w:tcBorders>
            <w:shd w:fill="FDF5E6" w:val="clear"/>
            <w:vAlign w:val="top"/>
          </w:tcPr>
          <w:p>
            <w:pPr>
              <w:jc w:val="left"/>
            </w:pPr>
            <w:r>
              <w:rPr>
                <w:rFonts w:ascii="Calibri" w:cs="Calibri" w:eastAsia="Calibri" w:hAnsi="Calibri"/>
                <w:b w:val="false"/>
                <w:bCs w:val="false"/>
                <w:color w:val="333333"/>
                <w:sz w:val="19"/>
                <w:szCs w:val="19"/>
              </w:rPr>
              <w:t xml:space="preserve">"Resolver temas familiares pendientes —la separación de sus padres a los 16 años y la sensación de haber quedado flotando— que siente que afectan su vida laboral y amorosa."</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Constelación familiar de origen</w:t>
      </w:r>
    </w:p>
    <w:tbl>
      <w:tblPr>
        <w:tblW w:type="dxa" w:w="9360"/>
        <w:tblBorders>
          <w:top w:val="single" w:color="auto" w:sz="4"/>
          <w:bottom w:val="single" w:color="auto" w:sz="4"/>
          <w:end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Figura</w:t>
            </w:r>
          </w:p>
        </w:tc>
        <w:tc>
          <w:tcPr>
            <w:tcW w:type="dxa" w:w="312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Datos</w:t>
            </w:r>
          </w:p>
        </w:tc>
        <w:tc>
          <w:tcPr>
            <w:tcW w:type="dxa" w:w="312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Relevancia en el proceso</w:t>
            </w:r>
          </w:p>
        </w:tc>
      </w:tr>
      <w:tr>
        <w:tc>
          <w:tcPr>
            <w:tcW w:type="dxa" w:w="31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333333"/>
                <w:sz w:val="18"/>
                <w:szCs w:val="18"/>
              </w:rPr>
              <w:t xml:space="preserve">Madre: Claudia Arancibia</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Actuaria. Pareja estable con el Pato desde ~2020. Proceso SCA propio.</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Espejo central del proceso. Programa de obsesión, merecimiento bloqueado, infidelidad. Fuente y laboratorio de límites.</w:t>
            </w:r>
          </w:p>
        </w:tc>
      </w:tr>
      <w:tr>
        <w:tc>
          <w:tcPr>
            <w:tcW w:type="dxa" w:w="31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333333"/>
                <w:sz w:val="18"/>
                <w:szCs w:val="18"/>
              </w:rPr>
              <w:t xml:space="preserve">Padre: nombre no registrado</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Fractal de Paula (abril = fractal julio). Infidelidad documentada. Pareja estable desde ~2021.</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Figura de abandono. Presencia intermitente. A partir de 2026: diagnóstico de cáncer de próstata.</w:t>
            </w:r>
          </w:p>
        </w:tc>
      </w:tr>
      <w:tr>
        <w:tc>
          <w:tcPr>
            <w:tcW w:type="dxa" w:w="31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333333"/>
                <w:sz w:val="18"/>
                <w:szCs w:val="18"/>
              </w:rPr>
              <w:t xml:space="preserve">El Pato (padrastro)</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Pareja de la madre desde 2020.</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Regulador ambiental del hogar materno. Figura de apoyo material (préstamos, información). Luego objeto de la dinámica del abandono.</w:t>
            </w:r>
          </w:p>
        </w:tc>
      </w:tr>
      <w:tr>
        <w:tc>
          <w:tcPr>
            <w:tcW w:type="dxa" w:w="31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333333"/>
                <w:sz w:val="18"/>
                <w:szCs w:val="18"/>
              </w:rPr>
              <w:t xml:space="preserve">Abuela materna</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Se fue a Canadá cuando Paula era niña.</w:t>
            </w:r>
          </w:p>
        </w:tc>
        <w:tc>
          <w:tcPr>
            <w:tcW w:type="dxa" w:w="31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Segunda figura de abandono en la infancia.</w:t>
            </w:r>
          </w:p>
        </w:tc>
      </w:tr>
    </w:tbl>
    <w:p>
      <w:pPr>
        <w:spacing w:after="1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2 — PROGRAMAS IDENTIFICADOS POR EL SCA</w:t>
      </w:r>
    </w:p>
    <w:p>
      <w:pPr>
        <w:spacing w:after="120" w:before="0"/>
        <w:jc w:val="left"/>
      </w:pPr>
      <w:r>
        <w:rPr>
          <w:rFonts w:ascii="Calibri" w:cs="Calibri" w:eastAsia="Calibri" w:hAnsi="Calibri"/>
          <w:b w:val="false"/>
          <w:bCs w:val="false"/>
          <w:color w:val="555555"/>
          <w:sz w:val="18"/>
          <w:szCs w:val="18"/>
        </w:rPr>
        <w:t xml:space="preserve">Los programas se listan en orden de aparición en el registro. La columna "Estado 2026" sintetiza la condición al cierre del período documentado.</w:t>
      </w:r>
    </w:p>
    <w:tbl>
      <w:tblPr>
        <w:tblW w:type="dxa" w:w="9360"/>
        <w:tblBorders>
          <w:top w:val="single" w:color="auto" w:sz="4"/>
          <w:bottom w:val="single" w:color="auto" w:sz="4"/>
          <w:end w:val="single" w:color="auto" w:sz="4"/>
          <w:insideH w:val="single" w:color="auto" w:sz="4"/>
          <w:insideV w:val="single" w:color="auto" w:sz="4"/>
        </w:tblBorders>
      </w:tblPr>
      <w:tblGrid>
        <w:gridCol w:w="2200"/>
        <w:gridCol w:w="2800"/>
        <w:gridCol w:w="1560"/>
        <w:gridCol w:w="2800"/>
      </w:tblGrid>
      <w:tr>
        <w:trPr>
          <w:tblHeader/>
        </w:trPr>
        <w:tc>
          <w:tcPr>
            <w:tcW w:type="dxa" w:w="22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Programa</w:t>
            </w:r>
          </w:p>
        </w:tc>
        <w:tc>
          <w:tcPr>
            <w:tcW w:type="dxa" w:w="28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Manifestación principal</w:t>
            </w:r>
          </w:p>
        </w:tc>
        <w:tc>
          <w:tcPr>
            <w:tcW w:type="dxa" w:w="15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Sesiones clave</w:t>
            </w:r>
          </w:p>
        </w:tc>
        <w:tc>
          <w:tcPr>
            <w:tcW w:type="dxa" w:w="28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Estado 2026 / Observación</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Abandono</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Separación de padres a los 16. Abuela que se va a Canadá. Flotación sin piso.</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S1, S3, S17, S41, S63</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Central — nunca cerrado del todo; reaparece en cada crisis</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Desvalorización / "No soy suficiente"</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"Para todo lo que estudié, nada." Trabajo en lavandería. Nunca la oficial en las relaciones.</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S2, S6, S19, S55</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Programa nuclear. Nominado con precisión en S55 (mayo 2024).</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Obsesión</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Con personas (Gabo, Rodrigo, Pedro, Matías). Con el trabajo. Con la jefatura.</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S18, S34</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Diversificado como herramienta en 2021. Aún activo en 2026.</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Desplazamiento / "Segunda opción"</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Siempre en la terna, nunca elegida. En trabajo, amor y familia.</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S19, S24</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Visualizado con profundidad en ejercicio S19.</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Violencia y límites</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Episodio físico con la madre (2020 y 2021). Historia con novio que la golpeó.</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S3, S22, S25</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En 2021 Paula ya no devuelve el golpe. La regulación cambia.</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Merecimiento bloqueado</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"No merezco la paz / no merezco un hombre nuevecito de paquete." Heredado de la madre.</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S30 (2022)</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Expiado en sesión grupal junto a la madre.</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Infidelidad generacional</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Escena a los 14 años: madre sigue al padre con la amante.</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S30 (2022)</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Primera apertura completa en 2022. Base del programa de pareja.</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Herida de exclusión del hogar</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"No tengo un hogar / me expulsaron / yo molesto."</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S33 (2022)</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Expiado en S33 antes de la mudanza al departamento propio.</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Linaje femenino y energía sexual bloqueada</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Memoria de juego sexual con primo mayor a los 6–8 años. Generaciones de violación y matrimonio forzado.</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S42 (2023)</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Trabajado en visualización del linaje. Una de las sesiones más profundas.</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Proyecto nacido muerto</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El proyecto de los padres que nunca se oficializó. Repetido en el trabajo ("proyecto nacido muerto").</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S63 (2024)</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Conectado en S63 como trauma familiar subyacente.</w:t>
            </w:r>
          </w:p>
        </w:tc>
      </w:tr>
      <w:tr>
        <w:tc>
          <w:tcPr>
            <w:tcW w:type="dxa" w:w="22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bCs/>
                <w:color w:val="1F3864"/>
                <w:sz w:val="18"/>
                <w:szCs w:val="18"/>
              </w:rPr>
              <w:t xml:space="preserve">Impostora / cigarro como humo</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"No puedo mostrarme como soy, entonces lleno de humo."</w:t>
            </w:r>
          </w:p>
        </w:tc>
        <w:tc>
          <w:tcPr>
            <w:tcW w:type="dxa" w:w="156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val="false"/>
                <w:bCs w:val="false"/>
                <w:color w:val="555555"/>
                <w:sz w:val="17"/>
                <w:szCs w:val="17"/>
              </w:rPr>
              <w:t xml:space="preserve">S59 (2024)</w:t>
            </w:r>
          </w:p>
        </w:tc>
        <w:tc>
          <w:tcPr>
            <w:tcW w:type="dxa" w:w="280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Vínculo cigarro–síndrome de la impostora. Abierto, trabajo en curso.</w:t>
            </w:r>
          </w:p>
        </w:tc>
      </w:tr>
      <w:tr>
        <w:tc>
          <w:tcPr>
            <w:tcW w:type="dxa" w:w="2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Insatisfacción como patrón unificador</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Peluquera, profe de inglés, trabajo: siempre lo mismo en registros distintos.</w:t>
            </w:r>
          </w:p>
        </w:tc>
        <w:tc>
          <w:tcPr>
            <w:tcW w:type="dxa" w:w="156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2026</w:t>
            </w:r>
          </w:p>
        </w:tc>
        <w:tc>
          <w:tcPr>
            <w:tcW w:type="dxa" w:w="2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Nominado por Pepa en marzo 2026. Paula ya lo ve y trabaja con JM.</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3 — HERRAMIENTAS SCA TRABAJADAS</w:t>
      </w:r>
    </w:p>
    <w:tbl>
      <w:tblPr>
        <w:tblW w:type="dxa" w:w="9360"/>
        <w:tblBorders>
          <w:top w:val="single" w:color="auto" w:sz="4"/>
          <w:bottom w:val="single" w:color="auto" w:sz="4"/>
          <w:end w:val="single" w:color="auto" w:sz="4"/>
          <w:insideH w:val="single" w:color="auto" w:sz="4"/>
          <w:insideV w:val="single" w:color="auto" w:sz="4"/>
        </w:tblBorders>
      </w:tblPr>
      <w:tblGrid>
        <w:gridCol w:w="3200"/>
        <w:gridCol w:w="1200"/>
        <w:gridCol w:w="4960"/>
      </w:tblGrid>
      <w:tr>
        <w:trPr>
          <w:tblHeader/>
        </w:trPr>
        <w:tc>
          <w:tcPr>
            <w:tcW w:type="dxa" w:w="32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Herramienta</w:t>
            </w:r>
          </w:p>
        </w:tc>
        <w:tc>
          <w:tcPr>
            <w:tcW w:type="dxa" w:w="12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Año(s)</w:t>
            </w:r>
          </w:p>
        </w:tc>
        <w:tc>
          <w:tcPr>
            <w:tcW w:type="dxa" w:w="49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Descripción y uso en el proceso</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Árbol genealógico y fractales matemáticos</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2020</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Eje de trabajo en S3–S5. Paula entiende el patrón con la mente de ingeniera: "Soy el doble de mi papá."</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Tarot como juego dinámico</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2020, 2023, 2024</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Introduido en S4 (2020). Protocolo formal establecido en 2023. Primera lectura completa de arcanos mayores en S62 (dic. 2024).</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Visualizaciones guiadas</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2020–2024</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Departamento propio (S4), Islas del masculino (S7), Cinco versiones de Paula (S9), Linaje femenino (S42), Sistema digestivo (S51).</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Las Tres Preguntas</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2020</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¿Quién soy? ¿Quién me dicen que soy? ¿Quién quiero ser? — 45 características escritas. Tarea completada con creces.</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Expiaciones de programa</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2022–2023</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Trabajo grupal en S30, S31, S32, S33 (2022) y sesiones de octubre 2023. Temas: merecimiento, hogar, linaje.</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Rituales (equinoccio, año nuevo, velas)</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2020, 2023</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Integrados como prácticas de cierre y apertura de ciclos.</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Lista de deseos con especificidad</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2020–2021</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"En papel amarillo con lápiz rojo." Método concreto de petición consciente.</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Meditación nocturna y bitácora de sueños</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2023</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Iniciada en S37 (ago. 2023). Los sueños (casa gigante, bicicleta, bullying) se convierten en lenguaje terapéutico central.</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Mantra cotidiano</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2024</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"Yo confío 100% en la vida" (S51). "Yo soy verdadera. Yo existo." (S59).</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Decreto del correo corporativo</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2024</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Escribir el correo de Mercado Libre en post-its por toda la casa como práctica de co-creación.</w:t>
            </w:r>
          </w:p>
        </w:tc>
      </w:tr>
      <w:tr>
        <w:tc>
          <w:tcPr>
            <w:tcW w:type="dxa" w:w="320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bCs/>
                <w:color w:val="1F3864"/>
                <w:sz w:val="18"/>
                <w:szCs w:val="18"/>
              </w:rPr>
              <w:t xml:space="preserve">El perdón como práctica activa</w:t>
            </w:r>
          </w:p>
        </w:tc>
        <w:tc>
          <w:tcPr>
            <w:tcW w:type="dxa" w:w="1200"/>
            <w:gridSpan w:val="1"/>
            <w:tcBorders>
              <w:top w:val="single" w:color="CCCCCC" w:sz="1"/>
              <w:bottom w:val="single" w:color="CCCCCC" w:sz="1"/>
              <w:end w:val="single" w:color="CCCCCC" w:sz="1"/>
            </w:tcBorders>
            <w:shd w:fill="FDF5E6" w:val="clear"/>
            <w:vAlign w:val="top"/>
          </w:tcPr>
          <w:p>
            <w:pPr>
              <w:jc w:val="center"/>
            </w:pPr>
            <w:r>
              <w:rPr>
                <w:rFonts w:ascii="Calibri" w:cs="Calibri" w:eastAsia="Calibri" w:hAnsi="Calibri"/>
                <w:b w:val="false"/>
                <w:bCs w:val="false"/>
                <w:color w:val="555555"/>
                <w:sz w:val="17"/>
                <w:szCs w:val="17"/>
              </w:rPr>
              <w:t xml:space="preserve">2024–2025</w:t>
            </w:r>
          </w:p>
        </w:tc>
        <w:tc>
          <w:tcPr>
            <w:tcW w:type="dxa" w:w="4960"/>
            <w:gridSpan w:val="1"/>
            <w:tcBorders>
              <w:top w:val="single" w:color="CCCCCC" w:sz="1"/>
              <w:bottom w:val="single" w:color="CCCCCC" w:sz="1"/>
              <w:end w:val="single" w:color="CCCCCC" w:sz="1"/>
            </w:tcBorders>
            <w:shd w:fill="FDF5E6" w:val="clear"/>
            <w:vAlign w:val="top"/>
          </w:tcPr>
          <w:p>
            <w:pPr>
              <w:jc w:val="left"/>
            </w:pPr>
            <w:r>
              <w:rPr>
                <w:rFonts w:ascii="Calibri" w:cs="Calibri" w:eastAsia="Calibri" w:hAnsi="Calibri"/>
                <w:b w:val="false"/>
                <w:bCs w:val="false"/>
                <w:color w:val="333333"/>
                <w:sz w:val="18"/>
                <w:szCs w:val="18"/>
              </w:rPr>
              <w:t xml:space="preserve">Autoperdón trabajado en S53 (abr. 2024). Taller de perdón / crímenes sin resolver en S65 (ene. 2025).</w:t>
            </w:r>
          </w:p>
        </w:tc>
      </w:tr>
      <w:tr>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Metáfora del prompt de IA</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2026</w:t>
            </w:r>
          </w:p>
        </w:tc>
        <w:tc>
          <w:tcPr>
            <w:tcW w:type="dxa" w:w="4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Introducida por Pepa en enero 2026: el deseo como prompt que hay que depurar para no recibir desvíos.</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4 — EJE LABORAL: EVOLUCIÓN 2020–2026</w:t>
      </w:r>
    </w:p>
    <w:p>
      <w:pPr>
        <w:spacing w:after="120" w:before="0"/>
        <w:jc w:val="left"/>
      </w:pPr>
      <w:r>
        <w:rPr>
          <w:rFonts w:ascii="Calibri" w:cs="Calibri" w:eastAsia="Calibri" w:hAnsi="Calibri"/>
          <w:b w:val="false"/>
          <w:bCs w:val="false"/>
          <w:color w:val="555555"/>
          <w:sz w:val="18"/>
          <w:szCs w:val="18"/>
        </w:rPr>
        <w:t xml:space="preserve">El trabajo es el campo donde Paula practica y visibiliza primero todos los aprendizajes terapéuticos. El arco va de ingeniera atrapada en lavandería a ejecutiva con jefatura ejercida en la práctica.</w:t>
      </w:r>
    </w:p>
    <w:tbl>
      <w:tblPr>
        <w:tblW w:type="dxa" w:w="9360"/>
        <w:tblBorders>
          <w:top w:val="single" w:color="auto" w:sz="4"/>
          <w:bottom w:val="single" w:color="auto" w:sz="4"/>
          <w:end w:val="single" w:color="auto" w:sz="4"/>
          <w:insideH w:val="single" w:color="auto" w:sz="4"/>
          <w:insideV w:val="single" w:color="auto" w:sz="4"/>
        </w:tblBorders>
      </w:tblPr>
      <w:tblGrid>
        <w:gridCol w:w="900"/>
        <w:gridCol w:w="2700"/>
        <w:gridCol w:w="5760"/>
      </w:tblGrid>
      <w:tr>
        <w:trPr>
          <w:tblHeader/>
        </w:trPr>
        <w:tc>
          <w:tcPr>
            <w:tcW w:type="dxa" w:w="9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w:t>
            </w:r>
          </w:p>
        </w:tc>
        <w:tc>
          <w:tcPr>
            <w:tcW w:type="dxa" w:w="27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Empresa / Situación</w:t>
            </w:r>
          </w:p>
        </w:tc>
        <w:tc>
          <w:tcPr>
            <w:tcW w:type="dxa" w:w="57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Hito laboral SCA</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2020</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Lavandería industrial (hasta dic.)</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Renuncia planificada como tarea terapéutica. Gestión impecable como práctica de salida digna. El jefe la felicita el día que decide irse.</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2021</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Búsqueda activa · Empresa (S28)</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5 meses de proceso consciente: entrevistas preparadas, sin aceptar lo primero que llegó. Las entrevistas pasan de urgencia a práctica. Cierra trabajo en abril 2021.</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2022</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Falabella.com — Ascenso a ejecutiva (sep.)</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Reconocimiento explícito de logros laborales. Ascenso correlaciona con el trabajo terapéutico. La facilitadora propone proyecto de contenido conjunto en LinkedIn.</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2023</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Falabella.com — Analista consolidada</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Nombrada mano derecha por Seba (jefe). Participa en proyecto estrella del gerente Nico. Aprende a leer el trabajo como "escuela de negocios pagada." Manejo de proveedores difíciles sin rabia reactiva.</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2024</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Falabella.com — Crisis y consolidación</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Confrontación pública con Tomás: "gané 12 de 2." Proceso de Mercado Libre: fue elegida y rechazó la oferta por debajo del sueldo pedido. Habla con tres gerentes distintos. Descubrimiento: la jefatura como disfraz del deseo de ser mantenida.</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2025</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Walmart (nov. 2024–abr. 2025)</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Llega en modo sprint, choca con la cultura lenta. Despido en abril 2025 por conflicto de canales corporativos. Lo vive con tristeza real sin colapso. Sale con 12 millones de finiquito.</w:t>
            </w:r>
          </w:p>
        </w:tc>
      </w:tr>
      <w:tr>
        <w:tc>
          <w:tcPr>
            <w:tcW w:type="dxa" w:w="90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2026</w:t>
            </w:r>
          </w:p>
        </w:tc>
        <w:tc>
          <w:tcPr>
            <w:tcW w:type="dxa" w:w="27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Nueva empresa multinacional (nov. 2025–abr. 2026)</w:t>
            </w:r>
          </w:p>
        </w:tc>
        <w:tc>
          <w:tcPr>
            <w:tcW w:type="dxa" w:w="57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Primer jefe angloparlante. Barrera del inglés como desafío nuevo. Estudia inglés en paralelo. Decide salir de Walmart a fin de abril 2026 desde el criterio, no desde la rabia: "He ido soltando y no rabiando."</w:t>
            </w:r>
          </w:p>
        </w:tc>
      </w:tr>
    </w:tbl>
    <w:p>
      <w:pPr>
        <w:spacing w:after="6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20"/>
                <w:szCs w:val="20"/>
              </w:rPr>
              <w:t xml:space="preserve">📌  </w:t>
            </w:r>
            <w:r>
              <w:rPr>
                <w:rFonts w:ascii="Calibri" w:cs="Calibri" w:eastAsia="Calibri" w:hAnsi="Calibri"/>
                <w:color w:val="1F3864"/>
                <w:sz w:val="18"/>
                <w:szCs w:val="18"/>
              </w:rPr>
              <w:t xml:space="preserve">Patrón transversal: Paula llega a cada trabajo en modo sprint y choca con la cultura instalada. El proceso SCA trabaja ese patrón de velocidad desde 2020 (límites en el trabajo) hasta 2026 (bajar dos cambios, observar antes de proponer). El desplazamiento del "irme por rabia" al "buscar desde el crecimiento" es el movimiento más visible del eje laboral.</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5 — EJE AMOROSO: FIGURAS Y PATRÓN</w:t>
      </w:r>
    </w:p>
    <w:p>
      <w:pPr>
        <w:spacing w:after="160" w:before="0"/>
        <w:jc w:val="left"/>
      </w:pPr>
      <w:r>
        <w:rPr>
          <w:rFonts w:ascii="Calibri" w:cs="Calibri" w:eastAsia="Calibri" w:hAnsi="Calibri"/>
          <w:b w:val="false"/>
          <w:bCs w:val="false"/>
          <w:color w:val="555555"/>
          <w:sz w:val="18"/>
          <w:szCs w:val="18"/>
        </w:rPr>
        <w:t xml:space="preserve">El eje amoroso es el territorio que más tarda en abrirse en terapia. Paula lo evita sistemáticamente hasta octubre 2023, cuando pide directamente trabajar esa herida. El patrón es consistente: genera interés, el otro aparece y desaparece, Paula ocupa ese silencio con ansiedad e interpretaciones.</w:t>
      </w:r>
    </w:p>
    <w:p>
      <w:pPr>
        <w:pBdr>
          <w:bottom w:val="single" w:color="2E5E9B" w:sz="4"/>
        </w:pBdr>
        <w:spacing w:after="100" w:before="240"/>
      </w:pPr>
      <w:r>
        <w:rPr>
          <w:rFonts w:ascii="Calibri" w:cs="Calibri" w:eastAsia="Calibri" w:hAnsi="Calibri"/>
          <w:b/>
          <w:bCs/>
          <w:color w:val="2E5E9B"/>
          <w:sz w:val="26"/>
          <w:szCs w:val="26"/>
        </w:rPr>
        <w:t xml:space="preserve">Figuras amorosas significativas 2020–2026</w:t>
      </w:r>
    </w:p>
    <w:tbl>
      <w:tblPr>
        <w:tblW w:type="dxa" w:w="9360"/>
        <w:tblBorders>
          <w:top w:val="single" w:color="auto" w:sz="4"/>
          <w:bottom w:val="single" w:color="auto" w:sz="4"/>
          <w:end w:val="single" w:color="auto" w:sz="4"/>
          <w:insideH w:val="single" w:color="auto" w:sz="4"/>
          <w:insideV w:val="single" w:color="auto" w:sz="4"/>
        </w:tblBorders>
      </w:tblPr>
      <w:tblGrid>
        <w:gridCol w:w="1800"/>
        <w:gridCol w:w="4080"/>
        <w:gridCol w:w="3480"/>
      </w:tblGrid>
      <w:tr>
        <w:trPr>
          <w:tblHeader/>
        </w:trPr>
        <w:tc>
          <w:tcPr>
            <w:tcW w:type="dxa" w:w="18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Figura / Año</w:t>
            </w:r>
          </w:p>
        </w:tc>
        <w:tc>
          <w:tcPr>
            <w:tcW w:type="dxa" w:w="40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Descripción y patrón</w:t>
            </w:r>
          </w:p>
        </w:tc>
        <w:tc>
          <w:tcPr>
            <w:tcW w:type="dxa" w:w="34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Aporte terapéutico</w:t>
            </w:r>
          </w:p>
        </w:tc>
      </w:tr>
      <w:tr>
        <w:tc>
          <w:tcPr>
            <w:tcW w:type="dxa" w:w="18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Gabo (2020–2021)</w:t>
            </w:r>
          </w:p>
        </w:tc>
        <w:tc>
          <w:tcPr>
            <w:tcW w:type="dxa" w:w="40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Personal trainer vegano. Lleva las barras a domicilio. Paula le gusta pero bloquea la iniciativa. Se cierra cuando él aparece con otra en Instagram el 1 de enero 2021.</w:t>
            </w:r>
          </w:p>
        </w:tc>
        <w:tc>
          <w:tcPr>
            <w:tcW w:type="dxa" w:w="34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Introduce el mecanismo "antes muerta que sencilla." Cierra el ciclo de ilusión fantasiosa. Primer personaje masculino nombrado en el proceso.</w:t>
            </w:r>
          </w:p>
        </w:tc>
      </w:tr>
      <w:tr>
        <w:tc>
          <w:tcPr>
            <w:tcW w:type="dxa" w:w="1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Rodrigo (2021)</w:t>
            </w:r>
          </w:p>
        </w:tc>
        <w:tc>
          <w:tcPr>
            <w:tcW w:type="dxa" w:w="4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Chico de la U. Dinámico de aparecer-desaparecer. Paula y él duermen juntos. Paula clausura la relación en S24 con honestidad directa: "pensé que estaba tratando con un hombre, no con un niño."</w:t>
            </w:r>
          </w:p>
        </w:tc>
        <w:tc>
          <w:tcPr>
            <w:tcW w:type="dxa" w:w="34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Primera vez que Paula pone límite en pareja de forma autónoma, sin esperar instrucción de Pepa. Lo hace imperfectamente pero lo hace.</w:t>
            </w:r>
          </w:p>
        </w:tc>
      </w:tr>
      <w:tr>
        <w:tc>
          <w:tcPr>
            <w:tcW w:type="dxa" w:w="18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Matías Cabrera (2022–2023)</w:t>
            </w:r>
          </w:p>
        </w:tc>
        <w:tc>
          <w:tcPr>
            <w:tcW w:type="dxa" w:w="40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Ejecutivo de Falabella. "Metro ochenta, muy mino, habla de inversiones." Fractal masculino de Paula. Episodio de Fantasilandia: Paula no se muestra. Cagüín con compañera Débora.</w:t>
            </w:r>
          </w:p>
        </w:tc>
        <w:tc>
          <w:tcPr>
            <w:tcW w:type="dxa" w:w="34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Desencadena el trabajo sobre "la enrollada." Primera vez que el personaje que bloquea la iniciativa amorosa queda plenamente nombrado.</w:t>
            </w:r>
          </w:p>
        </w:tc>
      </w:tr>
      <w:tr>
        <w:tc>
          <w:tcPr>
            <w:tcW w:type="dxa" w:w="1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Pedro (2023)</w:t>
            </w:r>
          </w:p>
        </w:tc>
        <w:tc>
          <w:tcPr>
            <w:tcW w:type="dxa" w:w="4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Del mundo del retail. Primer encuentro sexual pero desaparece y reaparece sin claridad. Paula lo elimina. Vuelve en diciembre y Paula lo deja acercarse otra vez.</w:t>
            </w:r>
          </w:p>
        </w:tc>
        <w:tc>
          <w:tcPr>
            <w:tcW w:type="dxa" w:w="34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Sesión inaugural (S40): Paula pide trabajar el amor. Primera vez en el proceso. Reglas de oro en construcción. Símbolo de San Pedro y las llaves del cielo.</w:t>
            </w:r>
          </w:p>
        </w:tc>
      </w:tr>
      <w:tr>
        <w:tc>
          <w:tcPr>
            <w:tcW w:type="dxa" w:w="18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Diego González (2025)</w:t>
            </w:r>
          </w:p>
        </w:tc>
        <w:tc>
          <w:tcPr>
            <w:tcW w:type="dxa" w:w="40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De Falabella. Tres encuentros. Una noche cómoda en el departamento. Al día siguiente le dice que no puede darle lo que ella quiere. Desaparece.</w:t>
            </w:r>
          </w:p>
        </w:tc>
        <w:tc>
          <w:tcPr>
            <w:tcW w:type="dxa" w:w="34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Primera vez que Paula llora un rechazo sin editarlo. "No lo quiero editar. Quiero vivirlo." Sesión bisagra de 2025.</w:t>
            </w:r>
          </w:p>
        </w:tc>
      </w:tr>
      <w:tr>
        <w:tc>
          <w:tcPr>
            <w:tcW w:type="dxa" w:w="18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Chiquillo CATO (2025)</w:t>
            </w:r>
          </w:p>
        </w:tc>
        <w:tc>
          <w:tcPr>
            <w:tcW w:type="dxa" w:w="4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Conocido de la universidad. Se siguen en Instagram. Paula le dice que no necesita hacerse rulos y él desaparece dos semanas.</w:t>
            </w:r>
          </w:p>
        </w:tc>
        <w:tc>
          <w:tcPr>
            <w:tcW w:type="dxa" w:w="34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El patrón de velocidad en el amor nombrado con claridad: llega rápido al trabajo y a los vínculos.</w:t>
            </w:r>
          </w:p>
        </w:tc>
      </w:tr>
      <w:tr>
        <w:tc>
          <w:tcPr>
            <w:tcW w:type="dxa" w:w="18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Hombre del tarot (2025 proyectado)</w:t>
            </w:r>
          </w:p>
        </w:tc>
        <w:tc>
          <w:tcPr>
            <w:tcW w:type="dxa" w:w="40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Hombre mayor de 40, recursos económicos, generoso y filantrópico. Descrito en la lectura de tarot de diciembre 2024.</w:t>
            </w:r>
          </w:p>
        </w:tc>
        <w:tc>
          <w:tcPr>
            <w:tcW w:type="dxa" w:w="348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Hilo abierto. Aún no concretado en el período documentado.</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Evolución del patrón amoroso</w:t>
      </w:r>
    </w:p>
    <w:tbl>
      <w:tblPr>
        <w:tblW w:type="dxa" w:w="9360"/>
        <w:tblBorders>
          <w:top w:val="single" w:color="auto" w:sz="4"/>
          <w:bottom w:val="single" w:color="auto" w:sz="4"/>
          <w:end w:val="single" w:color="auto" w:sz="4"/>
          <w:insideH w:val="single" w:color="auto" w:sz="4"/>
          <w:insideV w:val="single" w:color="auto" w:sz="4"/>
        </w:tblBorders>
      </w:tblPr>
      <w:tblGrid>
        <w:gridCol w:w="1440"/>
        <w:gridCol w:w="7920"/>
      </w:tblGrid>
      <w:tr>
        <w:trPr>
          <w:tblHeader/>
        </w:trPr>
        <w:tc>
          <w:tcPr>
            <w:tcW w:type="dxa" w:w="144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w:t>
            </w:r>
          </w:p>
        </w:tc>
        <w:tc>
          <w:tcPr>
            <w:tcW w:type="dxa" w:w="792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Estado del patrón amoroso</w:t>
            </w:r>
          </w:p>
        </w:tc>
      </w:tr>
      <w:tr>
        <w:tc>
          <w:tcPr>
            <w:tcW w:type="dxa" w:w="144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2020</w:t>
            </w:r>
          </w:p>
        </w:tc>
        <w:tc>
          <w:tcPr>
            <w:tcW w:type="dxa" w:w="79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Paula no tiene relación hace 4 años. "Siempre encuentro peros. Al final me aburré." El amor es el hilo que queda abierto al cierre del año (sueño de diciembre).</w:t>
            </w:r>
          </w:p>
        </w:tc>
      </w:tr>
      <w:tr>
        <w:tc>
          <w:tcPr>
            <w:tcW w:type="dxa" w:w="144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2021</w:t>
            </w:r>
          </w:p>
        </w:tc>
        <w:tc>
          <w:tcPr>
            <w:tcW w:type="dxa" w:w="79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Patrón de desplazamiento explícito: "nunca la oficial." Primera claridad sobre querer relación estable (S21). Honestidad temprana aprendida con el chico del trekking.</w:t>
            </w:r>
          </w:p>
        </w:tc>
      </w:tr>
      <w:tr>
        <w:tc>
          <w:tcPr>
            <w:tcW w:type="dxa" w:w="144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2022</w:t>
            </w:r>
          </w:p>
        </w:tc>
        <w:tc>
          <w:tcPr>
            <w:tcW w:type="dxa" w:w="79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El personaje "la enrollada" queda nombrado: espera que el otro se acerque en lugar de mostrarse. Producto que no se muestra no se vende.</w:t>
            </w:r>
          </w:p>
        </w:tc>
      </w:tr>
      <w:tr>
        <w:tc>
          <w:tcPr>
            <w:tcW w:type="dxa" w:w="144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2023</w:t>
            </w:r>
          </w:p>
        </w:tc>
        <w:tc>
          <w:tcPr>
            <w:tcW w:type="dxa" w:w="79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Primera vez que Paula pide trabajar el amor en sesión (S40). Reglas de oro en construcción. Sueño de la bicicleta: reconciliación simbólica con el masculino.</w:t>
            </w:r>
          </w:p>
        </w:tc>
      </w:tr>
      <w:tr>
        <w:tc>
          <w:tcPr>
            <w:tcW w:type="dxa" w:w="144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2024</w:t>
            </w:r>
          </w:p>
        </w:tc>
        <w:tc>
          <w:tcPr>
            <w:tcW w:type="dxa" w:w="79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Comprensión honda: la obsesión con la jefatura es el disfraz del deseo de ser elegida y mantenida. Paula ya no lo dice con vergüenza.</w:t>
            </w:r>
          </w:p>
        </w:tc>
      </w:tr>
      <w:tr>
        <w:tc>
          <w:tcPr>
            <w:tcW w:type="dxa" w:w="144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2025</w:t>
            </w:r>
          </w:p>
        </w:tc>
        <w:tc>
          <w:tcPr>
            <w:tcW w:type="dxa" w:w="792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Primer duelo amoroso atravesado sin editar (Diego González). "Me dolió. No lo quiero editar. Quiero vivirlo." Aleluya, dice Pepa.</w:t>
            </w:r>
          </w:p>
        </w:tc>
      </w:tr>
      <w:tr>
        <w:tc>
          <w:tcPr>
            <w:tcW w:type="dxa" w:w="144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2026</w:t>
            </w:r>
          </w:p>
        </w:tc>
        <w:tc>
          <w:tcPr>
            <w:tcW w:type="dxa" w:w="792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Paula reflexiva sobre sus vínculos. Hilo abierto hacia el hombre mayor descrito en el tarot. El proceso amoroso sigue en curso.</w:t>
            </w:r>
          </w:p>
        </w:tc>
      </w:tr>
    </w:tbl>
    <w:p>
      <w:pPr>
        <w:spacing w:after="6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20"/>
                <w:szCs w:val="20"/>
              </w:rPr>
              <w:t xml:space="preserve">📌  </w:t>
            </w:r>
            <w:r>
              <w:rPr>
                <w:rFonts w:ascii="Calibri" w:cs="Calibri" w:eastAsia="Calibri" w:hAnsi="Calibri"/>
                <w:color w:val="1F3864"/>
                <w:sz w:val="18"/>
                <w:szCs w:val="18"/>
              </w:rPr>
              <w:t xml:space="preserve">Reglas de oro construidas en sesión (S40, oct. 2023): higiene básica del otro (inamovible) · escuchar la intuición · que el otro muestre interés concreto y no sea el "plan alternativo" · que el otro pague en la primera cita ("el hombre que es generoso con las finanzas es generoso en la cama y en el corazón").</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6 — EJE FAMILIAR: VÍNCULOS Y EVOLUCIÓN</w:t>
      </w:r>
    </w:p>
    <w:p>
      <w:pPr>
        <w:pBdr>
          <w:bottom w:val="single" w:color="2E5E9B" w:sz="4"/>
        </w:pBdr>
        <w:spacing w:after="100" w:before="240"/>
      </w:pPr>
      <w:r>
        <w:rPr>
          <w:rFonts w:ascii="Calibri" w:cs="Calibri" w:eastAsia="Calibri" w:hAnsi="Calibri"/>
          <w:b/>
          <w:bCs/>
          <w:color w:val="2E5E9B"/>
          <w:sz w:val="26"/>
          <w:szCs w:val="26"/>
        </w:rPr>
        <w:t xml:space="preserve">Relación con la madre — Claudia Arancibia</w:t>
      </w:r>
    </w:p>
    <w:tbl>
      <w:tblPr>
        <w:tblW w:type="dxa" w:w="9360"/>
        <w:tblBorders>
          <w:top w:val="single" w:color="auto" w:sz="4"/>
          <w:bottom w:val="single" w:color="auto" w:sz="4"/>
          <w:end w:val="single" w:color="auto" w:sz="4"/>
          <w:insideH w:val="single" w:color="auto" w:sz="4"/>
          <w:insideV w:val="single" w:color="auto" w:sz="4"/>
        </w:tblBorders>
      </w:tblPr>
      <w:tblGrid>
        <w:gridCol w:w="1000"/>
        <w:gridCol w:w="8360"/>
      </w:tblGrid>
      <w:tr>
        <w:trPr>
          <w:tblHeader/>
        </w:trPr>
        <w:tc>
          <w:tcPr>
            <w:tcW w:type="dxa" w:w="10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w:t>
            </w:r>
          </w:p>
        </w:tc>
        <w:tc>
          <w:tcPr>
            <w:tcW w:type="dxa" w:w="83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Estado del vínculo materno</w:t>
            </w:r>
          </w:p>
        </w:tc>
      </w:tr>
      <w:tr>
        <w:tc>
          <w:tcPr>
            <w:tcW w:type="dxa" w:w="1000"/>
            <w:gridSpan w:val="1"/>
            <w:tcBorders>
              <w:top w:val="single" w:color="CCCCCC" w:sz="1"/>
              <w:bottom w:val="single" w:color="CCCCCC" w:sz="1"/>
              <w:end w:val="single" w:color="CCCCCC" w:sz="1"/>
            </w:tcBorders>
            <w:shd w:fill="FADBD8" w:val="clear"/>
            <w:vAlign w:val="top"/>
          </w:tcPr>
          <w:p>
            <w:pPr>
              <w:jc w:val="center"/>
            </w:pPr>
            <w:r>
              <w:rPr>
                <w:rFonts w:ascii="Calibri" w:cs="Calibri" w:eastAsia="Calibri" w:hAnsi="Calibri"/>
                <w:b/>
                <w:bCs/>
                <w:color w:val="1F3864"/>
                <w:sz w:val="18"/>
                <w:szCs w:val="18"/>
              </w:rPr>
              <w:t xml:space="preserve">2020</w:t>
            </w:r>
          </w:p>
        </w:tc>
        <w:tc>
          <w:tcPr>
            <w:tcW w:type="dxa" w:w="83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Violencia física documentada. Paula la describe sin minimizarla. Episodio de la discusión del examen de título. Conflictos sobre dinero. Primera vez que Paula le pide cariño desde la adulta, sin pataleta.</w:t>
            </w:r>
          </w:p>
        </w:tc>
      </w:tr>
      <w:tr>
        <w:tc>
          <w:tcPr>
            <w:tcW w:type="dxa" w:w="10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2021</w:t>
            </w:r>
          </w:p>
        </w:tc>
        <w:tc>
          <w:tcPr>
            <w:tcW w:type="dxa" w:w="8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Segundo episodio de golpe físico (S22): la madre le pega en la boca en el auto. Paula se baja del auto en lugar de forcejear — señal de regulación nueva. Reglas de convivencia adulta establecidas en S25: responsabilidad de la cocina, avisar llegadas. La tensión baja sin que la madre lo reconozca.</w:t>
            </w:r>
          </w:p>
        </w:tc>
      </w:tr>
      <w:tr>
        <w:tc>
          <w:tcPr>
            <w:tcW w:type="dxa" w:w="1000"/>
            <w:gridSpan w:val="1"/>
            <w:tcBorders>
              <w:top w:val="single" w:color="CCCCCC" w:sz="1"/>
              <w:bottom w:val="single" w:color="CCCCCC" w:sz="1"/>
              <w:end w:val="single" w:color="CCCCCC" w:sz="1"/>
            </w:tcBorders>
            <w:shd w:fill="FADBD8" w:val="clear"/>
            <w:vAlign w:val="top"/>
          </w:tcPr>
          <w:p>
            <w:pPr>
              <w:jc w:val="center"/>
            </w:pPr>
            <w:r>
              <w:rPr>
                <w:rFonts w:ascii="Calibri" w:cs="Calibri" w:eastAsia="Calibri" w:hAnsi="Calibri"/>
                <w:b/>
                <w:bCs/>
                <w:color w:val="1F3864"/>
                <w:sz w:val="18"/>
                <w:szCs w:val="18"/>
              </w:rPr>
              <w:t xml:space="preserve">2022</w:t>
            </w:r>
          </w:p>
        </w:tc>
        <w:tc>
          <w:tcPr>
            <w:tcW w:type="dxa" w:w="83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La madre expia con Paula, le toma la mano, confía en ella. Paula nombra: "son la misma persona en la línea temporal." Pensamiento delincuente que bloquea la salida de casa: cada vez que Paula quiere irse, algo pasa.</w:t>
            </w:r>
          </w:p>
        </w:tc>
      </w:tr>
      <w:tr>
        <w:tc>
          <w:tcPr>
            <w:tcW w:type="dxa" w:w="10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2023</w:t>
            </w:r>
          </w:p>
        </w:tc>
        <w:tc>
          <w:tcPr>
            <w:tcW w:type="dxa" w:w="8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Paula le escribe un mensaje largo y directo sobre el dinero. La madre no responde pero envía sticker de abrazo al día siguiente y finalmente envía más plata de lo pedido. La confrontación escrita es posible por primera vez.</w:t>
            </w:r>
          </w:p>
        </w:tc>
      </w:tr>
      <w:tr>
        <w:tc>
          <w:tcPr>
            <w:tcW w:type="dxa" w:w="1000"/>
            <w:gridSpan w:val="1"/>
            <w:tcBorders>
              <w:top w:val="single" w:color="CCCCCC" w:sz="1"/>
              <w:bottom w:val="single" w:color="CCCCCC" w:sz="1"/>
              <w:end w:val="single" w:color="CCCCCC" w:sz="1"/>
            </w:tcBorders>
            <w:shd w:fill="FADBD8" w:val="clear"/>
            <w:vAlign w:val="top"/>
          </w:tcPr>
          <w:p>
            <w:pPr>
              <w:jc w:val="center"/>
            </w:pPr>
            <w:r>
              <w:rPr>
                <w:rFonts w:ascii="Calibri" w:cs="Calibri" w:eastAsia="Calibri" w:hAnsi="Calibri"/>
                <w:b/>
                <w:bCs/>
                <w:color w:val="1F3864"/>
                <w:sz w:val="18"/>
                <w:szCs w:val="18"/>
              </w:rPr>
              <w:t xml:space="preserve">2024</w:t>
            </w:r>
          </w:p>
        </w:tc>
        <w:tc>
          <w:tcPr>
            <w:tcW w:type="dxa" w:w="83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Paula reconoce que repite el patrón de la madre (comprar todo al principio, lo más caro). La madre como pósit y como espejo del pensamiento delincuente.</w:t>
            </w:r>
          </w:p>
        </w:tc>
      </w:tr>
      <w:tr>
        <w:tc>
          <w:tcPr>
            <w:tcW w:type="dxa" w:w="10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2025</w:t>
            </w:r>
          </w:p>
        </w:tc>
        <w:tc>
          <w:tcPr>
            <w:tcW w:type="dxa" w:w="8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Después del despido de Walmart, Paula llega llorando a casa de su madre y le pide que "simplemente esté." La madre lo logra a medias: pone una serie. Paula lo recibe igual como nutrición.</w:t>
            </w:r>
          </w:p>
        </w:tc>
      </w:tr>
      <w:tr>
        <w:tc>
          <w:tcPr>
            <w:tcW w:type="dxa" w:w="1000"/>
            <w:gridSpan w:val="1"/>
            <w:tcBorders>
              <w:top w:val="single" w:color="CCCCCC" w:sz="1"/>
              <w:bottom w:val="single" w:color="CCCCCC" w:sz="1"/>
              <w:end w:val="single" w:color="CCCCCC" w:sz="1"/>
            </w:tcBorders>
            <w:shd w:fill="FADBD8" w:val="clear"/>
            <w:vAlign w:val="top"/>
          </w:tcPr>
          <w:p>
            <w:pPr>
              <w:jc w:val="center"/>
            </w:pPr>
            <w:r>
              <w:rPr>
                <w:rFonts w:ascii="Calibri" w:cs="Calibri" w:eastAsia="Calibri" w:hAnsi="Calibri"/>
                <w:b/>
                <w:bCs/>
                <w:color w:val="1F3864"/>
                <w:sz w:val="18"/>
                <w:szCs w:val="18"/>
              </w:rPr>
              <w:t xml:space="preserve">2026</w:t>
            </w:r>
          </w:p>
        </w:tc>
        <w:tc>
          <w:tcPr>
            <w:tcW w:type="dxa" w:w="83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La madre le informa a Pepa de que Paula está feliz en la bicicleta. La madre cuida la relación con Pepa también. La calidad del vínculo ha cambiado: ya no es solo campo de batalla.</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Relación con el padre</w:t>
      </w:r>
    </w:p>
    <w:p>
      <w:pPr>
        <w:spacing w:after="160" w:before="0"/>
        <w:jc w:val="left"/>
      </w:pPr>
      <w:r>
        <w:rPr>
          <w:rFonts w:ascii="Calibri" w:cs="Calibri" w:eastAsia="Calibri" w:hAnsi="Calibri"/>
          <w:b w:val="false"/>
          <w:bCs w:val="false"/>
          <w:color w:val="333333"/>
          <w:sz w:val="18"/>
          <w:szCs w:val="18"/>
        </w:rPr>
        <w:t xml:space="preserve">El padre aparece en el proceso como figura de abandono difuso (presente-ausente, infidelidad documentada, sin claridad en la separación). En 2020–2021 aporta dinero para el auto y establece contactos esporádicos. A partir de 2023, la reconciliación simbólica ocurre en el sueño de la bicicleta (S43): el papá la espera afuera y la abraza. En 2026, el diagnóstico de cáncer de próstata reposiciona la figura del padre como alguien que necesita cuidado — la primera vez en el registro que el padre no es solo fuente del programa sino figura vulnerable. Paula lo recibe con coexistencia de tranquilidad y susto sin colapso.</w:t>
      </w:r>
    </w:p>
    <w:p>
      <w:pPr>
        <w:pBdr>
          <w:bottom w:val="single" w:color="2E5E9B" w:sz="4"/>
        </w:pBdr>
        <w:spacing w:after="100" w:before="240"/>
      </w:pPr>
      <w:r>
        <w:rPr>
          <w:rFonts w:ascii="Calibri" w:cs="Calibri" w:eastAsia="Calibri" w:hAnsi="Calibri"/>
          <w:b/>
          <w:bCs/>
          <w:color w:val="2E5E9B"/>
          <w:sz w:val="26"/>
          <w:szCs w:val="26"/>
        </w:rPr>
        <w:t xml:space="preserve">El Lucho — amigo masculino genuino</w:t>
      </w:r>
    </w:p>
    <w:p>
      <w:pPr>
        <w:spacing w:after="80" w:before="0"/>
        <w:jc w:val="left"/>
      </w:pPr>
      <w:r>
        <w:rPr>
          <w:rFonts w:ascii="Calibri" w:cs="Calibri" w:eastAsia="Calibri" w:hAnsi="Calibri"/>
          <w:b w:val="false"/>
          <w:bCs w:val="false"/>
          <w:color w:val="333333"/>
          <w:sz w:val="18"/>
          <w:szCs w:val="18"/>
        </w:rPr>
        <w:t xml:space="preserve">Aparece a lo largo de todo el proceso como figura de amistad real. No importa cuántas veces Paula lo ha ignorado; cuando ella lo necesita, él está. Pepa lo nombra en S36 (jun. 2023): "eso es la amistad, y la amistad es el preludio de lo que viene." El Lucho tiene mucha energía femenina — dato que Paula reconoce. La relación con él es también laboratorio de límites y de reciprocidad.</w:t>
      </w:r>
    </w:p>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7 — EJE FINANCIERO Y MATERIAL</w:t>
      </w:r>
    </w:p>
    <w:p>
      <w:pPr>
        <w:spacing w:after="160" w:before="0"/>
        <w:jc w:val="left"/>
      </w:pPr>
      <w:r>
        <w:rPr>
          <w:rFonts w:ascii="Calibri" w:cs="Calibri" w:eastAsia="Calibri" w:hAnsi="Calibri"/>
          <w:b w:val="false"/>
          <w:bCs w:val="false"/>
          <w:color w:val="555555"/>
          <w:sz w:val="18"/>
          <w:szCs w:val="18"/>
        </w:rPr>
        <w:t xml:space="preserve">El dinero es, junto con el amor, el segundo gran campo de trabajo del proceso. Los programas heredados (de la madre: merecimiento y obsesión · del padre: deuda y abundancia) se trabajan desde 2020. La línea de evolución va de "para todo lo que estudié, nada" a salir de Walmart con 12 millones de finiquito.</w:t>
      </w:r>
    </w:p>
    <w:tbl>
      <w:tblPr>
        <w:tblW w:type="dxa" w:w="9360"/>
        <w:tblBorders>
          <w:top w:val="single" w:color="auto" w:sz="4"/>
          <w:bottom w:val="single" w:color="auto" w:sz="4"/>
          <w:end w:val="single" w:color="auto" w:sz="4"/>
          <w:insideH w:val="single" w:color="auto" w:sz="4"/>
          <w:insideV w:val="single" w:color="auto" w:sz="4"/>
        </w:tblBorders>
      </w:tblPr>
      <w:tblGrid>
        <w:gridCol w:w="720"/>
        <w:gridCol w:w="3200"/>
        <w:gridCol w:w="5440"/>
      </w:tblGrid>
      <w:tr>
        <w:trPr>
          <w:tblHeader/>
        </w:trPr>
        <w:tc>
          <w:tcPr>
            <w:tcW w:type="dxa" w:w="72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w:t>
            </w:r>
          </w:p>
        </w:tc>
        <w:tc>
          <w:tcPr>
            <w:tcW w:type="dxa" w:w="32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Situación financiera</w:t>
            </w:r>
          </w:p>
        </w:tc>
        <w:tc>
          <w:tcPr>
            <w:tcW w:type="dxa" w:w="544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Movimiento SCA</w:t>
            </w:r>
          </w:p>
        </w:tc>
      </w:tr>
      <w:tr>
        <w:tc>
          <w:tcPr>
            <w:tcW w:type="dxa" w:w="720"/>
            <w:gridSpan w:val="1"/>
            <w:tcBorders>
              <w:top w:val="single" w:color="CCCCCC" w:sz="1"/>
              <w:bottom w:val="single" w:color="CCCCCC" w:sz="1"/>
              <w:end w:val="single" w:color="CCCCCC" w:sz="1"/>
            </w:tcBorders>
            <w:shd w:fill="D5F5E3" w:val="clear"/>
            <w:vAlign w:val="top"/>
          </w:tcPr>
          <w:p>
            <w:pPr>
              <w:jc w:val="center"/>
            </w:pPr>
            <w:r>
              <w:rPr>
                <w:rFonts w:ascii="Calibri" w:cs="Calibri" w:eastAsia="Calibri" w:hAnsi="Calibri"/>
                <w:b/>
                <w:bCs/>
                <w:color w:val="1F3864"/>
                <w:sz w:val="18"/>
                <w:szCs w:val="18"/>
              </w:rPr>
              <w:t xml:space="preserve">2020</w:t>
            </w:r>
          </w:p>
        </w:tc>
        <w:tc>
          <w:tcPr>
            <w:tcW w:type="dxa" w:w="32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Sin ahorros · auto comprado con dinero de ambos padres + préstamo amiga Loreto · sueldo lavandería</w:t>
            </w:r>
          </w:p>
        </w:tc>
        <w:tc>
          <w:tcPr>
            <w:tcW w:type="dxa" w:w="544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Mecanismo soltar-recibir activo: recibe dinero del padre y la madre por primera vez. El auto Renault Symbol beige se materializa.</w:t>
            </w:r>
          </w:p>
        </w:tc>
      </w:tr>
      <w:tr>
        <w:tc>
          <w:tcPr>
            <w:tcW w:type="dxa" w:w="72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2021</w:t>
            </w:r>
          </w:p>
        </w:tc>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Trabajo nuevo con mejor sueldo · búsqueda sin urgencia</w:t>
            </w:r>
          </w:p>
        </w:tc>
        <w:tc>
          <w:tcPr>
            <w:tcW w:type="dxa" w:w="54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Paula no acepta la primera oferta con sueldo bajo. La paciencia como herramienta financiera.</w:t>
            </w:r>
          </w:p>
        </w:tc>
      </w:tr>
      <w:tr>
        <w:tc>
          <w:tcPr>
            <w:tcW w:type="dxa" w:w="720"/>
            <w:gridSpan w:val="1"/>
            <w:tcBorders>
              <w:top w:val="single" w:color="CCCCCC" w:sz="1"/>
              <w:bottom w:val="single" w:color="CCCCCC" w:sz="1"/>
              <w:end w:val="single" w:color="CCCCCC" w:sz="1"/>
            </w:tcBorders>
            <w:shd w:fill="D5F5E3" w:val="clear"/>
            <w:vAlign w:val="top"/>
          </w:tcPr>
          <w:p>
            <w:pPr>
              <w:jc w:val="center"/>
            </w:pPr>
            <w:r>
              <w:rPr>
                <w:rFonts w:ascii="Calibri" w:cs="Calibri" w:eastAsia="Calibri" w:hAnsi="Calibri"/>
                <w:b/>
                <w:bCs/>
                <w:color w:val="1F3864"/>
                <w:sz w:val="18"/>
                <w:szCs w:val="18"/>
              </w:rPr>
              <w:t xml:space="preserve">2022</w:t>
            </w:r>
          </w:p>
        </w:tc>
        <w:tc>
          <w:tcPr>
            <w:tcW w:type="dxa" w:w="32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Ascenso ejecutiva Falabella · departamento propio en proceso</w:t>
            </w:r>
          </w:p>
        </w:tc>
        <w:tc>
          <w:tcPr>
            <w:tcW w:type="dxa" w:w="544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Mudanza al departamento propio en noviembre 2022. Deuda de amoblado acumulada (~1.5M).</w:t>
            </w:r>
          </w:p>
        </w:tc>
      </w:tr>
      <w:tr>
        <w:tc>
          <w:tcPr>
            <w:tcW w:type="dxa" w:w="72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2023</w:t>
            </w:r>
          </w:p>
        </w:tc>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Deuda ~1.5M · pago en cuotas · cierre previsto diciembre</w:t>
            </w:r>
          </w:p>
        </w:tc>
        <w:tc>
          <w:tcPr>
            <w:tcW w:type="dxa" w:w="54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Deuda resignificada como inversión. Primera vez que se fija fecha de cierre de deuda como compromiso terapéutico. Compromiso: "que sea la primera y la última vez."</w:t>
            </w:r>
          </w:p>
        </w:tc>
      </w:tr>
      <w:tr>
        <w:tc>
          <w:tcPr>
            <w:tcW w:type="dxa" w:w="720"/>
            <w:gridSpan w:val="1"/>
            <w:tcBorders>
              <w:top w:val="single" w:color="CCCCCC" w:sz="1"/>
              <w:bottom w:val="single" w:color="CCCCCC" w:sz="1"/>
              <w:end w:val="single" w:color="CCCCCC" w:sz="1"/>
            </w:tcBorders>
            <w:shd w:fill="D5F5E3" w:val="clear"/>
            <w:vAlign w:val="top"/>
          </w:tcPr>
          <w:p>
            <w:pPr>
              <w:jc w:val="center"/>
            </w:pPr>
            <w:r>
              <w:rPr>
                <w:rFonts w:ascii="Calibri" w:cs="Calibri" w:eastAsia="Calibri" w:hAnsi="Calibri"/>
                <w:b/>
                <w:bCs/>
                <w:color w:val="1F3864"/>
                <w:sz w:val="18"/>
                <w:szCs w:val="18"/>
              </w:rPr>
              <w:t xml:space="preserve">2024</w:t>
            </w:r>
          </w:p>
        </w:tc>
        <w:tc>
          <w:tcPr>
            <w:tcW w:type="dxa" w:w="32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Proceso MeLi: oferta de 2.4M rechazada (pedía 3M) · deudas de imagen (~500K en ropa)</w:t>
            </w:r>
          </w:p>
        </w:tc>
        <w:tc>
          <w:tcPr>
            <w:tcW w:type="dxa" w:w="544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Paula pide el sueldo que quiere y rechaza lo que no llega. El vínculo dinero-imagen (ropa, depilación) trabajado en sesión.</w:t>
            </w:r>
          </w:p>
        </w:tc>
      </w:tr>
      <w:tr>
        <w:tc>
          <w:tcPr>
            <w:tcW w:type="dxa" w:w="72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2025</w:t>
            </w:r>
          </w:p>
        </w:tc>
        <w:tc>
          <w:tcPr>
            <w:tcW w:type="dxa" w:w="32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Finiquito Walmart: 12 millones · 8 meses estimados de autonomía financiera</w:t>
            </w:r>
          </w:p>
        </w:tc>
        <w:tc>
          <w:tcPr>
            <w:tcW w:type="dxa" w:w="544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Primera vez con colchón real. Gestión de la salida planificada.</w:t>
            </w:r>
          </w:p>
        </w:tc>
      </w:tr>
      <w:tr>
        <w:tc>
          <w:tcPr>
            <w:tcW w:type="dxa" w:w="720"/>
            <w:gridSpan w:val="1"/>
            <w:tcBorders>
              <w:top w:val="single" w:color="CCCCCC" w:sz="1"/>
              <w:bottom w:val="single" w:color="CCCCCC" w:sz="1"/>
              <w:end w:val="single" w:color="CCCCCC" w:sz="1"/>
            </w:tcBorders>
            <w:shd w:fill="D5F5E3" w:val="clear"/>
            <w:vAlign w:val="top"/>
          </w:tcPr>
          <w:p>
            <w:pPr>
              <w:jc w:val="center"/>
            </w:pPr>
            <w:r>
              <w:rPr>
                <w:rFonts w:ascii="Calibri" w:cs="Calibri" w:eastAsia="Calibri" w:hAnsi="Calibri"/>
                <w:b/>
                <w:bCs/>
                <w:color w:val="1F3864"/>
                <w:sz w:val="18"/>
                <w:szCs w:val="18"/>
              </w:rPr>
              <w:t xml:space="preserve">2026</w:t>
            </w:r>
          </w:p>
        </w:tc>
        <w:tc>
          <w:tcPr>
            <w:tcW w:type="dxa" w:w="32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En empresa multinacional · ingles como inversión · salida planificada abr. 2026</w:t>
            </w:r>
          </w:p>
        </w:tc>
        <w:tc>
          <w:tcPr>
            <w:tcW w:type="dxa" w:w="544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Patrón de inmediatez (comprar lo del verano antes de tenerlo) aún activo pero reconocido. Herramienta: prompt del deseo depurado.</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Hitos materiales como marcadores del proceso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Auto Renault Symbol beige (dic. 2020): materialización de deseo formulado en S4.</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iPhone 11 desde Miami (dic. 2020): segundo deseo materializado.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Departamento propio (nov. 2022): visualizado desde S4 como "piso 10, vista a la luna."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Auto nuevo SsangYong Tivoli (2022-2023): expiar el programa "auto nuevo es de tontos."</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Finiquito Walmart ~12M (abr. 2025): primera vez con autonomía financiera real.</w:t>
      </w:r>
    </w:p>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8 — EJE CORPORAL: SÍNTOMAS Y LENGUAJE DEL CUERPO</w:t>
      </w:r>
    </w:p>
    <w:p>
      <w:pPr>
        <w:spacing w:after="160" w:before="0"/>
        <w:jc w:val="left"/>
      </w:pPr>
      <w:r>
        <w:rPr>
          <w:rFonts w:ascii="Calibri" w:cs="Calibri" w:eastAsia="Calibri" w:hAnsi="Calibri"/>
          <w:b w:val="false"/>
          <w:bCs w:val="false"/>
          <w:color w:val="555555"/>
          <w:sz w:val="18"/>
          <w:szCs w:val="18"/>
        </w:rPr>
        <w:t xml:space="preserve">El cuerpo de Paula habla con coherencia a lo largo de los 7 años. La facilitadora lee los síntomas físicos como lenguaje del proceso, no como eventos médicos aislados. Esta tabla recoge las manifestaciones principales y su lectura SCA.</w:t>
      </w:r>
    </w:p>
    <w:tbl>
      <w:tblPr>
        <w:tblW w:type="dxa" w:w="9360"/>
        <w:tblBorders>
          <w:top w:val="single" w:color="auto" w:sz="4"/>
          <w:bottom w:val="single" w:color="auto" w:sz="4"/>
          <w:end w:val="single" w:color="auto" w:sz="4"/>
          <w:insideH w:val="single" w:color="auto" w:sz="4"/>
          <w:insideV w:val="single" w:color="auto" w:sz="4"/>
        </w:tblBorders>
      </w:tblPr>
      <w:tblGrid>
        <w:gridCol w:w="2000"/>
        <w:gridCol w:w="1200"/>
        <w:gridCol w:w="3080"/>
        <w:gridCol w:w="3080"/>
      </w:tblGrid>
      <w:tr>
        <w:trPr>
          <w:tblHeader/>
        </w:trPr>
        <w:tc>
          <w:tcPr>
            <w:tcW w:type="dxa" w:w="20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Síntoma</w:t>
            </w:r>
          </w:p>
        </w:tc>
        <w:tc>
          <w:tcPr>
            <w:tcW w:type="dxa" w:w="12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 / Sesión</w:t>
            </w:r>
          </w:p>
        </w:tc>
        <w:tc>
          <w:tcPr>
            <w:tcW w:type="dxa" w:w="30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Lectura SCA</w:t>
            </w:r>
          </w:p>
        </w:tc>
        <w:tc>
          <w:tcPr>
            <w:tcW w:type="dxa" w:w="30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Intervención</w:t>
            </w:r>
          </w:p>
        </w:tc>
      </w:tr>
      <w:tr>
        <w:tc>
          <w:tcPr>
            <w:tcW w:type="dxa" w:w="200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bCs/>
                <w:color w:val="1F3864"/>
                <w:sz w:val="18"/>
                <w:szCs w:val="18"/>
              </w:rPr>
              <w:t xml:space="preserve">Taquicardias e insomnio</w:t>
            </w:r>
          </w:p>
        </w:tc>
        <w:tc>
          <w:tcPr>
            <w:tcW w:type="dxa" w:w="1200"/>
            <w:gridSpan w:val="1"/>
            <w:tcBorders>
              <w:top w:val="single" w:color="CCCCCC" w:sz="1"/>
              <w:bottom w:val="single" w:color="CCCCCC" w:sz="1"/>
              <w:end w:val="single" w:color="CCCCCC" w:sz="1"/>
            </w:tcBorders>
            <w:shd w:fill="FDEBD0" w:val="clear"/>
            <w:vAlign w:val="top"/>
          </w:tcPr>
          <w:p>
            <w:pPr>
              <w:jc w:val="center"/>
            </w:pPr>
            <w:r>
              <w:rPr>
                <w:rFonts w:ascii="Calibri" w:cs="Calibri" w:eastAsia="Calibri" w:hAnsi="Calibri"/>
                <w:b w:val="false"/>
                <w:bCs w:val="false"/>
                <w:color w:val="555555"/>
                <w:sz w:val="17"/>
                <w:szCs w:val="17"/>
              </w:rPr>
              <w:t xml:space="preserve">2020 (S5)</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Llegada del pato al territorio. Cuerpo en modo ataque.</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Trabajado como respuesta territorial, no como patología.</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Hinchazón abdominal / meteorismo</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2020 (S8)</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Espacio territorial reducido con la llegada del pato.</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Metáfora: "el cuerpo marca presencia donde antes tenía todo el espacio."</w:t>
            </w:r>
          </w:p>
        </w:tc>
      </w:tr>
      <w:tr>
        <w:tc>
          <w:tcPr>
            <w:tcW w:type="dxa" w:w="200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bCs/>
                <w:color w:val="1F3864"/>
                <w:sz w:val="18"/>
                <w:szCs w:val="18"/>
              </w:rPr>
              <w:t xml:space="preserve">Transpiración excesiva</w:t>
            </w:r>
          </w:p>
        </w:tc>
        <w:tc>
          <w:tcPr>
            <w:tcW w:type="dxa" w:w="1200"/>
            <w:gridSpan w:val="1"/>
            <w:tcBorders>
              <w:top w:val="single" w:color="CCCCCC" w:sz="1"/>
              <w:bottom w:val="single" w:color="CCCCCC" w:sz="1"/>
              <w:end w:val="single" w:color="CCCCCC" w:sz="1"/>
            </w:tcBorders>
            <w:shd w:fill="FDEBD0" w:val="clear"/>
            <w:vAlign w:val="top"/>
          </w:tcPr>
          <w:p>
            <w:pPr>
              <w:jc w:val="center"/>
            </w:pPr>
            <w:r>
              <w:rPr>
                <w:rFonts w:ascii="Calibri" w:cs="Calibri" w:eastAsia="Calibri" w:hAnsi="Calibri"/>
                <w:b w:val="false"/>
                <w:bCs w:val="false"/>
                <w:color w:val="555555"/>
                <w:sz w:val="17"/>
                <w:szCs w:val="17"/>
              </w:rPr>
              <w:t xml:space="preserve">2023 (S32)</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La madre abrigaba tanto a Paula de niña que siempre andaba húmeda.</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Visualización: Paula niña de 3 años a quien le sacan capas de ropa.</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Herpe en la boca</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2021 (S22)</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"Todas las veces que la mamá le dijo cállate la boca. El cuerpo guarda."</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Conexión cuerpo-historia sin trabajar farmacológicamente.</w:t>
            </w:r>
          </w:p>
        </w:tc>
      </w:tr>
      <w:tr>
        <w:tc>
          <w:tcPr>
            <w:tcW w:type="dxa" w:w="200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bCs/>
                <w:color w:val="1F3864"/>
                <w:sz w:val="18"/>
                <w:szCs w:val="18"/>
              </w:rPr>
              <w:t xml:space="preserve">Colapso con alcohol</w:t>
            </w:r>
          </w:p>
        </w:tc>
        <w:tc>
          <w:tcPr>
            <w:tcW w:type="dxa" w:w="1200"/>
            <w:gridSpan w:val="1"/>
            <w:tcBorders>
              <w:top w:val="single" w:color="CCCCCC" w:sz="1"/>
              <w:bottom w:val="single" w:color="CCCCCC" w:sz="1"/>
              <w:end w:val="single" w:color="CCCCCC" w:sz="1"/>
            </w:tcBorders>
            <w:shd w:fill="FDEBD0" w:val="clear"/>
            <w:vAlign w:val="top"/>
          </w:tcPr>
          <w:p>
            <w:pPr>
              <w:jc w:val="center"/>
            </w:pPr>
            <w:r>
              <w:rPr>
                <w:rFonts w:ascii="Calibri" w:cs="Calibri" w:eastAsia="Calibri" w:hAnsi="Calibri"/>
                <w:b w:val="false"/>
                <w:bCs w:val="false"/>
                <w:color w:val="555555"/>
                <w:sz w:val="17"/>
                <w:szCs w:val="17"/>
              </w:rPr>
              <w:t xml:space="preserve">2021 (S25)</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Fin de semana en exceso. Primera vez que le pasó así.</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Vinculado a daño del vínculo materno. Alcohol como parásito energético (S42, 2023).</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Cansancio profundo / sin ganas de nada</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2023 (S37, S41) · 2024 (S53)</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2 años sin vacaciones reales. Ciclo laboral sin pausa.</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Vacaciones pedidas como tarea terapéutica (S44). Pedidas y tomadas en 2024.</w:t>
            </w:r>
          </w:p>
        </w:tc>
      </w:tr>
      <w:tr>
        <w:tc>
          <w:tcPr>
            <w:tcW w:type="dxa" w:w="200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bCs/>
                <w:color w:val="1F3864"/>
                <w:sz w:val="18"/>
                <w:szCs w:val="18"/>
              </w:rPr>
              <w:t xml:space="preserve">Estreñimiento</w:t>
            </w:r>
          </w:p>
        </w:tc>
        <w:tc>
          <w:tcPr>
            <w:tcW w:type="dxa" w:w="1200"/>
            <w:gridSpan w:val="1"/>
            <w:tcBorders>
              <w:top w:val="single" w:color="CCCCCC" w:sz="1"/>
              <w:bottom w:val="single" w:color="CCCCCC" w:sz="1"/>
              <w:end w:val="single" w:color="CCCCCC" w:sz="1"/>
            </w:tcBorders>
            <w:shd w:fill="FDEBD0" w:val="clear"/>
            <w:vAlign w:val="top"/>
          </w:tcPr>
          <w:p>
            <w:pPr>
              <w:jc w:val="center"/>
            </w:pPr>
            <w:r>
              <w:rPr>
                <w:rFonts w:ascii="Calibri" w:cs="Calibri" w:eastAsia="Calibri" w:hAnsi="Calibri"/>
                <w:b w:val="false"/>
                <w:bCs w:val="false"/>
                <w:color w:val="555555"/>
                <w:sz w:val="17"/>
                <w:szCs w:val="17"/>
              </w:rPr>
              <w:t xml:space="preserve">2024 (S51)</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Ansiedad pre-entrevista Mercado Libre.</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Trabajo con sistema digestivo como espejo. Tecla verde/roja en GCP como imagen.</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Dolor de espalda / hernia de disco</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2025 (S65, S66)</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Discos más pesados en el gym. Conexión: querer más poder pero temer ser pesada.</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Confirmado médicamente. Licencia médica en febrero 2025.</w:t>
            </w:r>
          </w:p>
        </w:tc>
      </w:tr>
      <w:tr>
        <w:tc>
          <w:tcPr>
            <w:tcW w:type="dxa" w:w="200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bCs/>
                <w:color w:val="1F3864"/>
                <w:sz w:val="18"/>
                <w:szCs w:val="18"/>
              </w:rPr>
              <w:t xml:space="preserve">Colon irritado</w:t>
            </w:r>
          </w:p>
        </w:tc>
        <w:tc>
          <w:tcPr>
            <w:tcW w:type="dxa" w:w="1200"/>
            <w:gridSpan w:val="1"/>
            <w:tcBorders>
              <w:top w:val="single" w:color="CCCCCC" w:sz="1"/>
              <w:bottom w:val="single" w:color="CCCCCC" w:sz="1"/>
              <w:end w:val="single" w:color="CCCCCC" w:sz="1"/>
            </w:tcBorders>
            <w:shd w:fill="FDEBD0" w:val="clear"/>
            <w:vAlign w:val="top"/>
          </w:tcPr>
          <w:p>
            <w:pPr>
              <w:jc w:val="center"/>
            </w:pPr>
            <w:r>
              <w:rPr>
                <w:rFonts w:ascii="Calibri" w:cs="Calibri" w:eastAsia="Calibri" w:hAnsi="Calibri"/>
                <w:b w:val="false"/>
                <w:bCs w:val="false"/>
                <w:color w:val="555555"/>
                <w:sz w:val="17"/>
                <w:szCs w:val="17"/>
              </w:rPr>
              <w:t xml:space="preserve">2024 (S63)</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Hinchazón y dolor lado izquierdo en cierre de año.</w:t>
            </w:r>
          </w:p>
        </w:tc>
        <w:tc>
          <w:tcPr>
            <w:tcW w:type="dxa" w:w="3080"/>
            <w:gridSpan w:val="1"/>
            <w:tcBorders>
              <w:top w:val="single" w:color="CCCCCC" w:sz="1"/>
              <w:bottom w:val="single" w:color="CCCCCC" w:sz="1"/>
              <w:end w:val="single" w:color="CCCCCC" w:sz="1"/>
            </w:tcBorders>
            <w:shd w:fill="FDEBD0" w:val="clear"/>
            <w:vAlign w:val="top"/>
          </w:tcPr>
          <w:p>
            <w:pPr>
              <w:jc w:val="left"/>
            </w:pPr>
            <w:r>
              <w:rPr>
                <w:rFonts w:ascii="Calibri" w:cs="Calibri" w:eastAsia="Calibri" w:hAnsi="Calibri"/>
                <w:b w:val="false"/>
                <w:bCs w:val="false"/>
                <w:color w:val="333333"/>
                <w:sz w:val="18"/>
                <w:szCs w:val="18"/>
              </w:rPr>
              <w:t xml:space="preserve">Pepa: "el colon es donde transita la mierda. Estás limpiando." Aceite de coco.</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Grasa abdominal</w:t>
            </w:r>
          </w:p>
        </w:tc>
        <w:tc>
          <w:tcPr>
            <w:tcW w:type="dxa" w:w="120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val="false"/>
                <w:bCs w:val="false"/>
                <w:color w:val="555555"/>
                <w:sz w:val="17"/>
                <w:szCs w:val="17"/>
              </w:rPr>
              <w:t xml:space="preserve">2024 (S56)</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Meses sin compartir las cosas buenas ni agradecer en voz alta.</w:t>
            </w:r>
          </w:p>
        </w:tc>
        <w:tc>
          <w:tcPr>
            <w:tcW w:type="dxa" w:w="30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Gratitud no compartida = capas de protección. Promesa: 40 días de gratitud pública.</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9 — SUEÑOS, TAROT Y LENGUAJE SIMBÓLICO</w:t>
      </w:r>
    </w:p>
    <w:p>
      <w:pPr>
        <w:spacing w:after="160" w:before="0"/>
        <w:jc w:val="left"/>
      </w:pPr>
      <w:r>
        <w:rPr>
          <w:rFonts w:ascii="Calibri" w:cs="Calibri" w:eastAsia="Calibri" w:hAnsi="Calibri"/>
          <w:b w:val="false"/>
          <w:bCs w:val="false"/>
          <w:color w:val="555555"/>
          <w:sz w:val="18"/>
          <w:szCs w:val="18"/>
        </w:rPr>
        <w:t xml:space="preserve">A partir de 2023, el mundo simbólico se convierte en una de las herramientas terapéuticas centrales. Paula aprende a habitar el lenguaje de los sueños, el tarot como juego consciente y las visualizaciones del linaje. Este apartado recoge los momentos simbólicos de mayor riqueza.</w:t>
      </w:r>
    </w:p>
    <w:p>
      <w:pPr>
        <w:pBdr>
          <w:bottom w:val="single" w:color="2E5E9B" w:sz="4"/>
        </w:pBdr>
        <w:spacing w:after="100" w:before="240"/>
      </w:pPr>
      <w:r>
        <w:rPr>
          <w:rFonts w:ascii="Calibri" w:cs="Calibri" w:eastAsia="Calibri" w:hAnsi="Calibri"/>
          <w:b/>
          <w:bCs/>
          <w:color w:val="2E5E9B"/>
          <w:sz w:val="26"/>
          <w:szCs w:val="26"/>
        </w:rPr>
        <w:t xml:space="preserve">Sueños principales</w:t>
      </w:r>
    </w:p>
    <w:tbl>
      <w:tblPr>
        <w:tblW w:type="dxa" w:w="9360"/>
        <w:tblBorders>
          <w:top w:val="single" w:color="auto" w:sz="4"/>
          <w:bottom w:val="single" w:color="auto" w:sz="4"/>
          <w:end w:val="single" w:color="auto" w:sz="4"/>
          <w:insideH w:val="single" w:color="auto" w:sz="4"/>
          <w:insideV w:val="single" w:color="auto" w:sz="4"/>
        </w:tblBorders>
      </w:tblPr>
      <w:tblGrid>
        <w:gridCol w:w="2000"/>
        <w:gridCol w:w="4000"/>
        <w:gridCol w:w="3360"/>
      </w:tblGrid>
      <w:tr>
        <w:trPr>
          <w:tblHeader/>
        </w:trPr>
        <w:tc>
          <w:tcPr>
            <w:tcW w:type="dxa" w:w="20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Sueño / Año</w:t>
            </w:r>
          </w:p>
        </w:tc>
        <w:tc>
          <w:tcPr>
            <w:tcW w:type="dxa" w:w="40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Contenido</w:t>
            </w:r>
          </w:p>
        </w:tc>
        <w:tc>
          <w:tcPr>
            <w:tcW w:type="dxa" w:w="33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Lectura SCA / Relevancia</w:t>
            </w:r>
          </w:p>
        </w:tc>
      </w:tr>
      <w:tr>
        <w:tc>
          <w:tcPr>
            <w:tcW w:type="dxa" w:w="2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Sueño de la pareja (dic. 2020)</w:t>
            </w:r>
          </w:p>
        </w:tc>
        <w:tc>
          <w:tcPr>
            <w:tcW w:type="dxa" w:w="4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555555"/>
                <w:sz w:val="18"/>
                <w:szCs w:val="18"/>
              </w:rPr>
              <w:t xml:space="preserve">Tres hombres le preguntan por qué no se deja tener una relación. Les dice que podría hacerlos sufrir.</w:t>
            </w:r>
          </w:p>
        </w:tc>
        <w:tc>
          <w:tcPr>
            <w:tcW w:type="dxa" w:w="336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Abre el hilo del miedo a dañar en el amor. Primer sueño procesado en sesión.</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Sueño del auto robado (mar. 2021)</w:t>
            </w:r>
          </w:p>
        </w:tc>
        <w:tc>
          <w:tcPr>
            <w:tcW w:type="dxa" w:w="4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555555"/>
                <w:sz w:val="18"/>
                <w:szCs w:val="18"/>
              </w:rPr>
              <w:t xml:space="preserve">Deja el auto en esquina peligrosa. Al salir, no está.</w:t>
            </w:r>
          </w:p>
        </w:tc>
        <w:tc>
          <w:tcPr>
            <w:tcW w:type="dxa" w:w="3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Inseguridad sobre lo que ha construido. Lenguaje del inconsciente en período de baja anímica.</w:t>
            </w:r>
          </w:p>
        </w:tc>
      </w:tr>
      <w:tr>
        <w:tc>
          <w:tcPr>
            <w:tcW w:type="dxa" w:w="2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Sueño de la casa gigante (ago. 2023)</w:t>
            </w:r>
          </w:p>
        </w:tc>
        <w:tc>
          <w:tcPr>
            <w:tcW w:type="dxa" w:w="4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555555"/>
                <w:sz w:val="18"/>
                <w:szCs w:val="18"/>
              </w:rPr>
              <w:t xml:space="preserve">Vive solo en el segundo piso. El primer piso tiene cosas de la dueña anterior. Al liberarlo, descubre una piscina gigante que no sabía que tenía.</w:t>
            </w:r>
          </w:p>
        </w:tc>
        <w:tc>
          <w:tcPr>
            <w:tcW w:type="dxa" w:w="336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La casa como sí misma: "hay lugares que todavía me dan miedo conocer de mí." Uno de los más ricos del año.</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Sueño del bullying (dic. 2023)</w:t>
            </w:r>
          </w:p>
        </w:tc>
        <w:tc>
          <w:tcPr>
            <w:tcW w:type="dxa" w:w="4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555555"/>
                <w:sz w:val="18"/>
                <w:szCs w:val="18"/>
              </w:rPr>
              <w:t xml:space="preserve">Vive en una aldea con sus padres. Sale a hacer sus cosas pero siempre la pillan y le meten un lápiz por el coto riéndose. El profesor la apoya a ella y también a los que la molestan.</w:t>
            </w:r>
          </w:p>
        </w:tc>
        <w:tc>
          <w:tcPr>
            <w:tcW w:type="dxa" w:w="3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Todo en el sueño es Paula misma. La muñeca que no puede ser violada porque no existe. Mandato del sueño: convertirse en mujer de carne y hueso.</w:t>
            </w:r>
          </w:p>
        </w:tc>
      </w:tr>
      <w:tr>
        <w:tc>
          <w:tcPr>
            <w:tcW w:type="dxa" w:w="2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bCs/>
                <w:color w:val="1F3864"/>
                <w:sz w:val="18"/>
                <w:szCs w:val="18"/>
              </w:rPr>
              <w:t xml:space="preserve">Sueño de la bicicleta (oct. 2023)</w:t>
            </w:r>
          </w:p>
        </w:tc>
        <w:tc>
          <w:tcPr>
            <w:tcW w:type="dxa" w:w="400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555555"/>
                <w:sz w:val="18"/>
                <w:szCs w:val="18"/>
              </w:rPr>
              <w:t xml:space="preserve">Anda en Conchalí sin miedo buscando taller para arreglar su bici chiquitita. Encuentros con el tata y el abuelo paterno. Al final, el padre la espera afuera, la abraza y la lleva donde puede arreglar la bici.</w:t>
            </w:r>
          </w:p>
        </w:tc>
        <w:tc>
          <w:tcPr>
            <w:tcW w:type="dxa" w:w="3360"/>
            <w:gridSpan w:val="1"/>
            <w:tcBorders>
              <w:top w:val="single" w:color="CCCCCC" w:sz="1"/>
              <w:bottom w:val="single" w:color="CCCCCC" w:sz="1"/>
              <w:end w:val="single" w:color="CCCCCC" w:sz="1"/>
            </w:tcBorders>
            <w:shd w:fill="E8DAEF" w:val="clear"/>
            <w:vAlign w:val="top"/>
          </w:tcPr>
          <w:p>
            <w:pPr>
              <w:jc w:val="left"/>
            </w:pPr>
            <w:r>
              <w:rPr>
                <w:rFonts w:ascii="Calibri" w:cs="Calibri" w:eastAsia="Calibri" w:hAnsi="Calibri"/>
                <w:b w:val="false"/>
                <w:bCs w:val="false"/>
                <w:color w:val="333333"/>
                <w:sz w:val="18"/>
                <w:szCs w:val="18"/>
              </w:rPr>
              <w:t xml:space="preserve">Conchalí = la concha = ya no le tiene miedo a su sexualidad. Bicicleta = niña que habita en ella. Padre esperando = reconciliación con la energía masculina. "El más hermoso del año."</w:t>
            </w:r>
          </w:p>
        </w:tc>
      </w:tr>
      <w:tr>
        <w:tc>
          <w:tcPr>
            <w:tcW w:type="dxa" w:w="2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Sueño de la violación y bullying (dic. 2023)</w:t>
            </w:r>
          </w:p>
        </w:tc>
        <w:tc>
          <w:tcPr>
            <w:tcW w:type="dxa" w:w="40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555555"/>
                <w:sz w:val="18"/>
                <w:szCs w:val="18"/>
              </w:rPr>
              <w:t xml:space="preserve">Pepa lo llama "el bullying de Paula." Todo en el sueño representa aspectos de sí misma.</w:t>
            </w:r>
          </w:p>
        </w:tc>
        <w:tc>
          <w:tcPr>
            <w:tcW w:type="dxa" w:w="33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Conectado con el trabajo de octubre sobre linaje femenino. Señal de que la emoción de ese mes no ha vaciado del todo.</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Tarot — momentos clave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S4 (2020): Primera sesión con tarot. El Loco (inicio de aventura), el Diablo (encadenamiento pasado), la Rueda de la Fortuna (futuro).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S39 (sep. 2023): Paula juega con el mazo en casa de la mamá. Le sale el 10 de espadas (el hombre apuñalado) y la sota de espadas. Pepa: "faltan algunos pasitos."</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S62 (dic. 2024): Primera lectura formal de arcanos mayores. Jefatura en sept/oct 2025 o enero 2026. Hombre mayor, generoso, filantrópico. Economía: tentaciones en 2025. Pandemia de la aceleración. Consejo: aprender a llorar.</w:t>
      </w:r>
    </w:p>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Símbolo central por año</w:t>
      </w:r>
    </w:p>
    <w:tbl>
      <w:tblPr>
        <w:tblW w:type="dxa" w:w="9360"/>
        <w:tblBorders>
          <w:top w:val="single" w:color="auto" w:sz="4"/>
          <w:bottom w:val="single" w:color="auto" w:sz="4"/>
          <w:end w:val="single" w:color="auto" w:sz="4"/>
          <w:insideH w:val="single" w:color="auto" w:sz="4"/>
          <w:insideV w:val="single" w:color="auto" w:sz="4"/>
        </w:tblBorders>
      </w:tblPr>
      <w:tblGrid>
        <w:gridCol w:w="1080"/>
        <w:gridCol w:w="8280"/>
      </w:tblGrid>
      <w:tr>
        <w:trPr>
          <w:tblHeader/>
        </w:trPr>
        <w:tc>
          <w:tcPr>
            <w:tcW w:type="dxa" w:w="10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Año</w:t>
            </w:r>
          </w:p>
        </w:tc>
        <w:tc>
          <w:tcPr>
            <w:tcW w:type="dxa" w:w="828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Símbolo / Metáfora central del año</w:t>
            </w:r>
          </w:p>
        </w:tc>
      </w:tr>
      <w:tr>
        <w:tc>
          <w:tcPr>
            <w:tcW w:type="dxa" w:w="108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2020</w:t>
            </w:r>
          </w:p>
        </w:tc>
        <w:tc>
          <w:tcPr>
            <w:tcW w:type="dxa" w:w="828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La mariposa con tercer ojo al centro de la espalda (tatuaje dic. 2020): "La espalda es el futuro."</w:t>
            </w:r>
          </w:p>
        </w:tc>
      </w:tr>
      <w:tr>
        <w:tc>
          <w:tcPr>
            <w:tcW w:type="dxa" w:w="108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2021</w:t>
            </w:r>
          </w:p>
        </w:tc>
        <w:tc>
          <w:tcPr>
            <w:tcW w:type="dxa" w:w="82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El auto robado: inseguridad sobre lo construido en el período de mayor baja anímica del proceso.</w:t>
            </w:r>
          </w:p>
        </w:tc>
      </w:tr>
      <w:tr>
        <w:tc>
          <w:tcPr>
            <w:tcW w:type="dxa" w:w="108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2022</w:t>
            </w:r>
          </w:p>
        </w:tc>
        <w:tc>
          <w:tcPr>
            <w:tcW w:type="dxa" w:w="828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La mudanza al departamento propio: visualizado en S4, materializado en nov. 2022 con pena en lugar de euforia — señal de profundidad.</w:t>
            </w:r>
          </w:p>
        </w:tc>
      </w:tr>
      <w:tr>
        <w:tc>
          <w:tcPr>
            <w:tcW w:type="dxa" w:w="108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2023</w:t>
            </w:r>
          </w:p>
        </w:tc>
        <w:tc>
          <w:tcPr>
            <w:tcW w:type="dxa" w:w="82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La bicicleta chiquitita y el padre esperando afuera: reconciliación simbólica con la energía masculina.</w:t>
            </w:r>
          </w:p>
        </w:tc>
      </w:tr>
      <w:tr>
        <w:tc>
          <w:tcPr>
            <w:tcW w:type="dxa" w:w="108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2024</w:t>
            </w:r>
          </w:p>
        </w:tc>
        <w:tc>
          <w:tcPr>
            <w:tcW w:type="dxa" w:w="828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El correo corporativo de Mercado Libre en post-its: la co-creación como práctica cotidiana.</w:t>
            </w:r>
          </w:p>
        </w:tc>
      </w:tr>
      <w:tr>
        <w:tc>
          <w:tcPr>
            <w:tcW w:type="dxa" w:w="1080"/>
            <w:gridSpan w:val="1"/>
            <w:tcBorders>
              <w:top w:val="single" w:color="CCCCCC" w:sz="1"/>
              <w:bottom w:val="single" w:color="CCCCCC" w:sz="1"/>
              <w:end w:val="single" w:color="CCCCCC" w:sz="1"/>
            </w:tcBorders>
            <w:shd w:fill="FFFFFF" w:val="clear"/>
            <w:vAlign w:val="top"/>
          </w:tcPr>
          <w:p>
            <w:pPr>
              <w:jc w:val="center"/>
            </w:pPr>
            <w:r>
              <w:rPr>
                <w:rFonts w:ascii="Calibri" w:cs="Calibri" w:eastAsia="Calibri" w:hAnsi="Calibri"/>
                <w:b/>
                <w:bCs/>
                <w:color w:val="1F3864"/>
                <w:sz w:val="18"/>
                <w:szCs w:val="18"/>
              </w:rPr>
              <w:t xml:space="preserve">2025</w:t>
            </w:r>
          </w:p>
        </w:tc>
        <w:tc>
          <w:tcPr>
            <w:tcW w:type="dxa" w:w="828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Diego González: primer llanto sin editar. "Me dolió. No lo quiero editar. Quiero vivirlo."</w:t>
            </w:r>
          </w:p>
        </w:tc>
      </w:tr>
      <w:tr>
        <w:tc>
          <w:tcPr>
            <w:tcW w:type="dxa" w:w="1080"/>
            <w:gridSpan w:val="1"/>
            <w:tcBorders>
              <w:top w:val="single" w:color="CCCCCC" w:sz="1"/>
              <w:bottom w:val="single" w:color="CCCCCC" w:sz="1"/>
              <w:end w:val="single" w:color="CCCCCC" w:sz="1"/>
            </w:tcBorders>
            <w:shd w:fill="EBF3FB" w:val="clear"/>
            <w:vAlign w:val="top"/>
          </w:tcPr>
          <w:p>
            <w:pPr>
              <w:jc w:val="center"/>
            </w:pPr>
            <w:r>
              <w:rPr>
                <w:rFonts w:ascii="Calibri" w:cs="Calibri" w:eastAsia="Calibri" w:hAnsi="Calibri"/>
                <w:b/>
                <w:bCs/>
                <w:color w:val="1F3864"/>
                <w:sz w:val="18"/>
                <w:szCs w:val="18"/>
              </w:rPr>
              <w:t xml:space="preserve">2026</w:t>
            </w:r>
          </w:p>
        </w:tc>
        <w:tc>
          <w:tcPr>
            <w:tcW w:type="dxa" w:w="8280"/>
            <w:gridSpan w:val="1"/>
            <w:tcBorders>
              <w:top w:val="single" w:color="CCCCCC" w:sz="1"/>
              <w:bottom w:val="single" w:color="CCCCCC" w:sz="1"/>
              <w:end w:val="single" w:color="CCCCCC" w:sz="1"/>
            </w:tcBorders>
            <w:shd w:fill="EBF3FB" w:val="clear"/>
            <w:vAlign w:val="top"/>
          </w:tcPr>
          <w:p>
            <w:pPr>
              <w:jc w:val="left"/>
            </w:pPr>
            <w:r>
              <w:rPr>
                <w:rFonts w:ascii="Calibri" w:cs="Calibri" w:eastAsia="Calibri" w:hAnsi="Calibri"/>
                <w:b w:val="false"/>
                <w:bCs w:val="false"/>
                <w:color w:val="333333"/>
                <w:sz w:val="18"/>
                <w:szCs w:val="18"/>
              </w:rPr>
              <w:t xml:space="preserve">El deseo de cumpleaños para Pepa: "que te permitas ser libre de sentir y disfrutar." Autorretrato de lo que Paula aprende.</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10 — HITOS DE EVOLUCIÓN POR AÑO</w:t>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EBF3FB" w:val="clear"/>
            <w:vAlign w:val="top"/>
          </w:tcPr>
          <w:p>
            <w:pPr>
              <w:spacing w:after="40" w:before="80"/>
            </w:pPr>
            <w:r>
              <w:rPr>
                <w:rFonts w:ascii="Calibri" w:cs="Calibri" w:eastAsia="Calibri" w:hAnsi="Calibri"/>
                <w:b/>
                <w:bCs/>
                <w:color w:val="1F3864"/>
                <w:sz w:val="20"/>
                <w:szCs w:val="20"/>
              </w:rPr>
              <w:t xml:space="preserve">2020  ·  S1–S17  ·  17 sesiones</w:t>
            </w:r>
          </w:p>
          <w:p>
            <w:pPr>
              <w:spacing w:after="80" w:before="0"/>
            </w:pPr>
            <w:r>
              <w:rPr>
                <w:rFonts w:ascii="Calibri" w:cs="Calibri" w:eastAsia="Calibri" w:hAnsi="Calibri"/>
                <w:b/>
                <w:bCs/>
                <w:color w:val="2E5E9B"/>
                <w:sz w:val="22"/>
                <w:szCs w:val="22"/>
              </w:rPr>
              <w:t xml:space="preserve">De la lavandería al auto beige: el año de los primeros materializados</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Primera apertura sobre violencia física de la madre (S3) sin minimizar.</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Comprensión del fractal familiar: "soy el doble de mi papá" (S5).</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Visualización del departamento propio con detalle (S4): auto rojo, gata café, piso 10.</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Mecanismo soltar-recibir visible por primera vez: padre y madre aportan dinero para el auto (S7).</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Renuncia planificada a la lavandería como tarea terapéutica (S13-S14).</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Auto, iPhone 11, renuncia del trabajo, tatuaje: deseos de S4 materializados en diciembre.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La ecuación matemática de la vida (S16): la función f(Pauli) tiene variables que puede cambiar.</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Paula recorre en cinco meses más distancia que muchos pacientes en dos años. Hace todas sus tareas y se ríe de ellas.</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D5F5E3" w:val="clear"/>
            <w:vAlign w:val="top"/>
          </w:tcPr>
          <w:p>
            <w:pPr>
              <w:spacing w:after="40" w:before="80"/>
            </w:pPr>
            <w:r>
              <w:rPr>
                <w:rFonts w:ascii="Calibri" w:cs="Calibri" w:eastAsia="Calibri" w:hAnsi="Calibri"/>
                <w:b/>
                <w:bCs/>
                <w:color w:val="1F3864"/>
                <w:sz w:val="20"/>
                <w:szCs w:val="20"/>
              </w:rPr>
              <w:t xml:space="preserve">2021  ·  S18–S29  ·  12 sesiones</w:t>
            </w:r>
          </w:p>
          <w:p>
            <w:pPr>
              <w:spacing w:after="80" w:before="0"/>
            </w:pPr>
            <w:r>
              <w:rPr>
                <w:rFonts w:ascii="Calibri" w:cs="Calibri" w:eastAsia="Calibri" w:hAnsi="Calibri"/>
                <w:b/>
                <w:bCs/>
                <w:color w:val="2E5E9B"/>
                <w:sz w:val="22"/>
                <w:szCs w:val="22"/>
              </w:rPr>
              <w:t xml:space="preserve">El elegir como práctica: límites, trabajo y patrón amoroso</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Patrón del desplazamiento nombrado: siempre segunda opción en trabajo, amor y familia (S19).</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Golpe físico de la madre (S22): Paula se baja del auto en lugar de forcejear. Regulación nueva.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Reglas de convivencia adulta establecidas (S25): responsabilidad de la cocina, avisar llegadas.</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Primer límite amoroso autónomo con Rodrigo (S24): sin esperar instrucción de Pepa.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Colapso con alcohol como síntoma procesado en sesión (S25). Primera señal de alarma nombrada.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Chico del trekking (S26): honestidad temprana practicada — preguntó, escuchó, no cedió.</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Trabajo encontrado (S28): lo que sembró se manifiesta.</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El año en que Paula aprende que elegirse no es un concepto, es una práctica diaria con consecuencias reales.</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FDEBD0" w:val="clear"/>
            <w:vAlign w:val="top"/>
          </w:tcPr>
          <w:p>
            <w:pPr>
              <w:spacing w:after="40" w:before="80"/>
            </w:pPr>
            <w:r>
              <w:rPr>
                <w:rFonts w:ascii="Calibri" w:cs="Calibri" w:eastAsia="Calibri" w:hAnsi="Calibri"/>
                <w:b/>
                <w:bCs/>
                <w:color w:val="1F3864"/>
                <w:sz w:val="20"/>
                <w:szCs w:val="20"/>
              </w:rPr>
              <w:t xml:space="preserve">2022  ·  S30–S33  ·  4 sesiones</w:t>
            </w:r>
          </w:p>
          <w:p>
            <w:pPr>
              <w:spacing w:after="80" w:before="0"/>
            </w:pPr>
            <w:r>
              <w:rPr>
                <w:rFonts w:ascii="Calibri" w:cs="Calibri" w:eastAsia="Calibri" w:hAnsi="Calibri"/>
                <w:b/>
                <w:bCs/>
                <w:color w:val="2E5E9B"/>
                <w:sz w:val="22"/>
                <w:szCs w:val="22"/>
              </w:rPr>
              <w:t xml:space="preserve">El departamento propio: la raíz y el umbral</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Escena de los 14 años: madre sigue al padre con la amante. Paula llorando en el auto (S30).</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Programas expiados: merecimiento bloqueado, "auto viejo = hombre usado", obsesión por casa (S30).</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Ascenso a ejecutiva en Falabella (S31). Correlación directa con trabajo terapéutico.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Personaje "la enrollada" queda nombrado como eje a desactivar (S31, S33).</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Matías Cabrera: primer fractal masculino — "es como tu reflejo en el masculino" (S32).</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Herida de exclusión del hogar expiada en sesión grupal (S33).</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Mudanza al departamento propio el lunes siguiente a S33 (nov. 2022): llega con pena, no con euforia.</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El año cierra con Paula cruzando el umbral que llevaba años preparando. La pena de la mudanza es señal de profundidad.</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E8DAEF" w:val="clear"/>
            <w:vAlign w:val="top"/>
          </w:tcPr>
          <w:p>
            <w:pPr>
              <w:spacing w:after="40" w:before="80"/>
            </w:pPr>
            <w:r>
              <w:rPr>
                <w:rFonts w:ascii="Calibri" w:cs="Calibri" w:eastAsia="Calibri" w:hAnsi="Calibri"/>
                <w:b/>
                <w:bCs/>
                <w:color w:val="1F3864"/>
                <w:sz w:val="20"/>
                <w:szCs w:val="20"/>
              </w:rPr>
              <w:t xml:space="preserve">2023  ·  S34–S49  ·  16 sesiones</w:t>
            </w:r>
          </w:p>
          <w:p>
            <w:pPr>
              <w:spacing w:after="80" w:before="0"/>
            </w:pPr>
            <w:r>
              <w:rPr>
                <w:rFonts w:ascii="Calibri" w:cs="Calibri" w:eastAsia="Calibri" w:hAnsi="Calibri"/>
                <w:b/>
                <w:bCs/>
                <w:color w:val="2E5E9B"/>
                <w:sz w:val="22"/>
                <w:szCs w:val="22"/>
              </w:rPr>
              <w:t xml:space="preserve">De saber a poder: la herida del linaje y la apertura al amor</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Paula ya no es la misma del inicio: consolidación laboral real. "Me siento en la raja conmigo."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Apego resignificado: de toxicidad a don (S38). Vuelta más importante del año.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Sesión inaugural del amor (S40, oct.): Paula pide directamente trabajar esa herida. Primera vez.</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Reglas de oro construidas (S40): intuición, límite claro, primera cita paga el hombre.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Memoria de la niñez abierta (S42): episodio de juego sexual con primo mayor, nunca contado a nadie.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Visualización del linaje femenino (S42): generaciones de violación y matrimonio forzado. Intervención más intensa del proceso.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Sueño de la bicicleta (S43): reconciliación simbólica con el padre. "El más hermoso del año."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Seba la nombra mano derecha. Liderazgo del Willy desde el cuidado: cambio de tono concreto (S49).</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El 2023 es el año en que Paula aprende la diferencia entre saber y poder. El territorio amoroso se abre por primera vez de forma directa y profunda.</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EBF3FB" w:val="clear"/>
            <w:vAlign w:val="top"/>
          </w:tcPr>
          <w:p>
            <w:pPr>
              <w:spacing w:after="40" w:before="80"/>
            </w:pPr>
            <w:r>
              <w:rPr>
                <w:rFonts w:ascii="Calibri" w:cs="Calibri" w:eastAsia="Calibri" w:hAnsi="Calibri"/>
                <w:b/>
                <w:bCs/>
                <w:color w:val="1F3864"/>
                <w:sz w:val="20"/>
                <w:szCs w:val="20"/>
              </w:rPr>
              <w:t xml:space="preserve">2024  ·  S50–S63  ·  14 sesiones</w:t>
            </w:r>
          </w:p>
          <w:p>
            <w:pPr>
              <w:spacing w:after="80" w:before="0"/>
            </w:pPr>
            <w:r>
              <w:rPr>
                <w:rFonts w:ascii="Calibri" w:cs="Calibri" w:eastAsia="Calibri" w:hAnsi="Calibri"/>
                <w:b/>
                <w:bCs/>
                <w:color w:val="2E5E9B"/>
                <w:sz w:val="22"/>
                <w:szCs w:val="22"/>
              </w:rPr>
              <w:t xml:space="preserve">La gran honestidad: la jefatura como disfraz y el modo presente</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Programa nuclear nominado (S55, may.): "No me eligen porque no soy suficiente."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Manejo del despido de Willy con compasión: "¿cómo va a ser mejor si nadie le dijo cómo?" (S55).</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Confrontación con Tomás ganada sin llorar ni ceder (S58, sep.): "gané 12 de 2."</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Cambio de switch (S59, sep.): "Ya no más sufrimiento." Práctica activa, no solo comprensión.</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Gran honestidad (S60, oct.): "No quiero trabajar. Quiero ser mantenida." Sin vergüenza.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La jefatura como disfraz del deseo de ser elegida: conexión patrón laboral y amoroso (S60-S61).</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Primera lectura de tarot (S62, dic.): jefatura proyectada, hombre mayor, aprender a llorar.</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Proyecto nacido muerto = trauma familiar (S63, dic.): el cierre más hondo del año.</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El arco del año: de la rabia aguda al modo presente. La tarea que lleva al 2025: elegirse en el presente con lo que hay.</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D5F5E3" w:val="clear"/>
            <w:vAlign w:val="top"/>
          </w:tcPr>
          <w:p>
            <w:pPr>
              <w:spacing w:after="40" w:before="80"/>
            </w:pPr>
            <w:r>
              <w:rPr>
                <w:rFonts w:ascii="Calibri" w:cs="Calibri" w:eastAsia="Calibri" w:hAnsi="Calibri"/>
                <w:b/>
                <w:bCs/>
                <w:color w:val="1F3864"/>
                <w:sz w:val="20"/>
                <w:szCs w:val="20"/>
              </w:rPr>
              <w:t xml:space="preserve">2025  ·  S64–S68  ·  5 sesiones</w:t>
            </w:r>
          </w:p>
          <w:p>
            <w:pPr>
              <w:spacing w:after="80" w:before="0"/>
            </w:pPr>
            <w:r>
              <w:rPr>
                <w:rFonts w:ascii="Calibri" w:cs="Calibri" w:eastAsia="Calibri" w:hAnsi="Calibri"/>
                <w:b/>
                <w:bCs/>
                <w:color w:val="2E5E9B"/>
                <w:sz w:val="22"/>
                <w:szCs w:val="22"/>
              </w:rPr>
              <w:t xml:space="preserve">Entender y sentir: el primer duelo atravesado</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Llega a Walmart en modo sprint, choca con la cultura lenta (S64). Reconoce el patrón con humor.</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Contradicción capturada (S65): quiere ser mantenida pero condena la codependencia de la mamá.</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Diego González (S66, feb.): primer duelo amoroso atravesado sin editar. "No lo quiero editar. Quiero vivirlo." Señal de Pepa: "Aleluya."</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Despido de Walmart (S67, 1 abr.): llora pero está tranquila. Pide primero vivir el duelo, no el reencuadre.</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Al día siguiente (S68): reconstruye la "conspiración" corporativa con claridad. "Siento que no fallé."</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Reconocimiento central (S68): "Era yo que filtraba la terapia desde el personaje. El proceso no falló."</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Finiquito: 12 millones. Autonomía estimada: 8 meses.</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Año corto en sesiones pero denso en movimiento. El duelo por Diego y el duelo por el despido son los dos momentos donde el sentir se hace real.</w:t>
            </w:r>
          </w:p>
        </w:tc>
      </w:tr>
    </w:tbl>
    <w:p>
      <w:pPr>
        <w:spacing w:after="12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FDF5E6" w:val="clear"/>
            <w:vAlign w:val="top"/>
          </w:tcPr>
          <w:p>
            <w:pPr>
              <w:spacing w:after="40" w:before="80"/>
            </w:pPr>
            <w:r>
              <w:rPr>
                <w:rFonts w:ascii="Calibri" w:cs="Calibri" w:eastAsia="Calibri" w:hAnsi="Calibri"/>
                <w:b/>
                <w:bCs/>
                <w:color w:val="1F3864"/>
                <w:sz w:val="20"/>
                <w:szCs w:val="20"/>
              </w:rPr>
              <w:t xml:space="preserve">2026  ·  Sin sesiones formales  ·  Enero–Mayo</w:t>
            </w:r>
          </w:p>
          <w:p>
            <w:pPr>
              <w:spacing w:after="80" w:before="0"/>
            </w:pPr>
            <w:r>
              <w:rPr>
                <w:rFonts w:ascii="Calibri" w:cs="Calibri" w:eastAsia="Calibri" w:hAnsi="Calibri"/>
                <w:b/>
                <w:bCs/>
                <w:color w:val="2E5E9B"/>
                <w:sz w:val="22"/>
                <w:szCs w:val="22"/>
              </w:rPr>
              <w:t xml:space="preserve">El proceso sin título: el vínculo como continuidad</w:t>
            </w:r>
          </w:p>
        </w:tc>
      </w:tr>
    </w:tbl>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CCCCCC" w:sz="1"/>
              <w:bottom w:val="single" w:color="CCCCCC" w:sz="1"/>
              <w:end w:val="single" w:color="CCCCCC" w:sz="1"/>
            </w:tcBorders>
            <w:shd w:fill="FFFFFF" w:val="clear"/>
            <w:vAlign w:val="top"/>
          </w:tcPr>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Paula cierra la terapia formal con Pepa y la abre como amistad activa (ene. 2026).</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Jefe angloparlante: barrera del inglés como desafío nuevo. Inglés como inversión en paralelo.</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Metáfora del prompt de IA (ene. 2026): el deseo como prompt que hay que depurar.</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Insatisfacción como patrón unificador (mar. 2026): inglés, trabajo, cuerpo — la misma sensación.</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"He ido soltando y no rabiando" (mar. 2026): desplazamiento de la rabia a la observación.</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Diagnóstico del padre: cáncer de próstata confirmado (may. 2026). Paula: "Estoy tranquila, estoy entregada. Me da susto, sí. Ya lo entregué."</w:t>
            </w:r>
          </w:p>
          <w:p>
            <w:pPr>
              <w:spacing w:after="40" w:before="40"/>
              <w:ind w:left="360" w:hanging="240"/>
            </w:pPr>
            <w:r>
              <w:rPr>
                <w:rFonts w:ascii="Calibri" w:cs="Calibri" w:eastAsia="Calibri" w:hAnsi="Calibri"/>
                <w:b/>
                <w:bCs/>
                <w:color w:val="C9A54A"/>
                <w:sz w:val="20"/>
                <w:szCs w:val="20"/>
              </w:rPr>
              <w:t xml:space="preserve">›  </w:t>
            </w:r>
            <w:r>
              <w:rPr>
                <w:rFonts w:ascii="Calibri" w:cs="Calibri" w:eastAsia="Calibri" w:hAnsi="Calibri"/>
                <w:color w:val="333333"/>
                <w:sz w:val="19"/>
                <w:szCs w:val="19"/>
              </w:rPr>
              <w:t xml:space="preserve">Reciprocidad completa (may. 2026): Paula ofrece a Pepa la misma calidad de presencia que aprendió a recibir.</w:t>
            </w:r>
          </w:p>
        </w:tc>
      </w:tr>
      <w:tr>
        <w:tc>
          <w:tcPr>
            <w:tcW w:type="dxa" w:w="9360"/>
            <w:gridSpan w:val="1"/>
            <w:tcBorders>
              <w:top w:val="single" w:color="2E5E9B" w:sz="1"/>
              <w:bottom w:val="single" w:color="2E5E9B" w:sz="1"/>
              <w:end w:val="single" w:color="2E5E9B" w:sz="1"/>
            </w:tcBorders>
            <w:shd w:fill="EBF3FB" w:val="clear"/>
            <w:vAlign w:val="top"/>
          </w:tcPr>
          <w:p>
            <w:pPr>
              <w:spacing w:after="60" w:before="60"/>
            </w:pPr>
            <w:r>
              <w:rPr>
                <w:rFonts w:ascii="Calibri" w:cs="Calibri" w:eastAsia="Calibri" w:hAnsi="Calibri"/>
                <w:sz w:val="19"/>
                <w:szCs w:val="19"/>
              </w:rPr>
              <w:t xml:space="preserve">🔑  </w:t>
            </w:r>
            <w:r>
              <w:rPr>
                <w:rFonts w:ascii="Calibri" w:cs="Calibri" w:eastAsia="Calibri" w:hAnsi="Calibri"/>
                <w:color w:val="1F3864"/>
                <w:sz w:val="18"/>
                <w:szCs w:val="18"/>
              </w:rPr>
              <w:t xml:space="preserve">Cuando la paciente puede contener a la terapeuta con la misma calidad de presencia que aprendió a recibir, algo del proceso se completó en algo fundamental.</w:t>
            </w:r>
          </w:p>
        </w:tc>
      </w:tr>
    </w:tbl>
    <w:p>
      <w:pPr>
        <w:spacing w:after="120" w:before="0"/>
        <w:jc w:val="left"/>
      </w:pPr>
      <w:r>
        <w:rPr>
          <w:rFonts w:ascii="Calibri" w:cs="Calibri" w:eastAsia="Calibri" w:hAnsi="Calibri"/>
          <w:b w:val="false"/>
          <w:bCs w:val="false"/>
          <w:color w:val="333333"/>
          <w:sz w:val="20"/>
          <w:szCs w:val="20"/>
        </w:rPr>
        <w:t xml:space="preserve"/>
      </w:r>
    </w:p>
    <w:p>
      <w:r>
        <w:br w:type="page"/>
      </w:r>
    </w:p>
    <w:p>
      <w:pPr>
        <w:pBdr>
          <w:bottom w:val="single" w:color="C9A54A" w:sz="8"/>
        </w:pBdr>
        <w:spacing w:after="120" w:before="360"/>
      </w:pPr>
      <w:r>
        <w:rPr>
          <w:rFonts w:ascii="Calibri" w:cs="Calibri" w:eastAsia="Calibri" w:hAnsi="Calibri"/>
          <w:b/>
          <w:bCs/>
          <w:color w:val="1F3864"/>
          <w:sz w:val="32"/>
          <w:szCs w:val="32"/>
        </w:rPr>
        <w:t xml:space="preserve">APARTADO 11 — ESTADO ACTUAL Y TRABAJO PENDIENTE (junio 2026)</w:t>
      </w:r>
    </w:p>
    <w:p>
      <w:pPr>
        <w:pBdr>
          <w:bottom w:val="single" w:color="2E5E9B" w:sz="4"/>
        </w:pBdr>
        <w:spacing w:after="100" w:before="240"/>
      </w:pPr>
      <w:r>
        <w:rPr>
          <w:rFonts w:ascii="Calibri" w:cs="Calibri" w:eastAsia="Calibri" w:hAnsi="Calibri"/>
          <w:b/>
          <w:bCs/>
          <w:color w:val="2E5E9B"/>
          <w:sz w:val="26"/>
          <w:szCs w:val="26"/>
        </w:rPr>
        <w:t xml:space="preserve">Logros consolidados al cierre del período</w:t>
      </w:r>
    </w:p>
    <w:tbl>
      <w:tblPr>
        <w:tblW w:type="dxa" w:w="9360"/>
        <w:tblBorders>
          <w:top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Área</w:t>
            </w:r>
          </w:p>
        </w:tc>
        <w:tc>
          <w:tcPr>
            <w:tcW w:type="dxa" w:w="69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Logro consolidado</w:t>
            </w:r>
          </w:p>
        </w:tc>
      </w:tr>
      <w:tr>
        <w:tc>
          <w:tcPr>
            <w:tcW w:type="dxa" w:w="24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bCs/>
                <w:color w:val="1F3864"/>
                <w:sz w:val="18"/>
                <w:szCs w:val="18"/>
              </w:rPr>
              <w:t xml:space="preserve">Autoconocimiento</w:t>
            </w:r>
          </w:p>
        </w:tc>
        <w:tc>
          <w:tcPr>
            <w:tcW w:type="dxa" w:w="696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Sabe cuál es su programa central ("no me eligen porque no soy suficiente"). Lo nombra sin vergüenza ni colapso.</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Regulación emocional</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Ya no devuelve el golpe a la madre. Ya no colapsa ante los despidos. Puede coexistir con la incertidumbre (diagnóstico del padre) sin taparla.</w:t>
            </w:r>
          </w:p>
        </w:tc>
      </w:tr>
      <w:tr>
        <w:tc>
          <w:tcPr>
            <w:tcW w:type="dxa" w:w="24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bCs/>
                <w:color w:val="1F3864"/>
                <w:sz w:val="18"/>
                <w:szCs w:val="18"/>
              </w:rPr>
              <w:t xml:space="preserve">Límites</w:t>
            </w:r>
          </w:p>
        </w:tc>
        <w:tc>
          <w:tcPr>
            <w:tcW w:type="dxa" w:w="696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En el trabajo: confrontación pública con Tomás ganada (2024). En el amor: límites puestos de forma autónoma desde 2021. En la familia: reglas de convivencia adulta activas desde 2021.</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Materialización consciente</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Departamento propio (visualizado S4, materializado 2022). Auto. Trabajo en empresas con crecimiento real.</w:t>
            </w:r>
          </w:p>
        </w:tc>
      </w:tr>
      <w:tr>
        <w:tc>
          <w:tcPr>
            <w:tcW w:type="dxa" w:w="24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bCs/>
                <w:color w:val="1F3864"/>
                <w:sz w:val="18"/>
                <w:szCs w:val="18"/>
              </w:rPr>
              <w:t xml:space="preserve">Duelo emocional</w:t>
            </w:r>
          </w:p>
        </w:tc>
        <w:tc>
          <w:tcPr>
            <w:tcW w:type="dxa" w:w="696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Primer duelo atravesado sin editar (Diego González, feb. 2025). La emoción ya no solo se entiende: se siente.</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Reciprocidad</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Paula ofrece a Pepa la misma calidad de presencia que aprendió a recibir (may. 2026). El proceso se completó en algo fundamental.</w:t>
            </w:r>
          </w:p>
        </w:tc>
      </w:tr>
      <w:tr>
        <w:tc>
          <w:tcPr>
            <w:tcW w:type="dxa" w:w="240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bCs/>
                <w:color w:val="1F3864"/>
                <w:sz w:val="18"/>
                <w:szCs w:val="18"/>
              </w:rPr>
              <w:t xml:space="preserve">Fractal materno</w:t>
            </w:r>
          </w:p>
        </w:tc>
        <w:tc>
          <w:tcPr>
            <w:tcW w:type="dxa" w:w="6960"/>
            <w:gridSpan w:val="1"/>
            <w:tcBorders>
              <w:top w:val="single" w:color="CCCCCC" w:sz="1"/>
              <w:bottom w:val="single" w:color="CCCCCC" w:sz="1"/>
              <w:end w:val="single" w:color="CCCCCC" w:sz="1"/>
            </w:tcBorders>
            <w:shd w:fill="D5F5E3" w:val="clear"/>
            <w:vAlign w:val="top"/>
          </w:tcPr>
          <w:p>
            <w:pPr>
              <w:jc w:val="left"/>
            </w:pPr>
            <w:r>
              <w:rPr>
                <w:rFonts w:ascii="Calibri" w:cs="Calibri" w:eastAsia="Calibri" w:hAnsi="Calibri"/>
                <w:b w:val="false"/>
                <w:bCs w:val="false"/>
                <w:color w:val="333333"/>
                <w:sz w:val="18"/>
                <w:szCs w:val="18"/>
              </w:rPr>
              <w:t xml:space="preserve">La relación con la madre se ha transformado: ya no solo campo de batalla sino también nutrición posible.</w:t>
            </w:r>
          </w:p>
        </w:tc>
      </w:tr>
    </w:tbl>
    <w:p>
      <w:pPr>
        <w:spacing w:after="60" w:before="0"/>
        <w:jc w:val="left"/>
      </w:pPr>
      <w:r>
        <w:rPr>
          <w:rFonts w:ascii="Calibri" w:cs="Calibri" w:eastAsia="Calibri" w:hAnsi="Calibri"/>
          <w:b w:val="false"/>
          <w:bCs w:val="false"/>
          <w:color w:val="333333"/>
          <w:sz w:val="20"/>
          <w:szCs w:val="20"/>
        </w:rPr>
        <w:t xml:space="preserve"/>
      </w:r>
    </w:p>
    <w:p>
      <w:pPr>
        <w:pBdr>
          <w:bottom w:val="single" w:color="2E5E9B" w:sz="4"/>
        </w:pBdr>
        <w:spacing w:after="100" w:before="240"/>
      </w:pPr>
      <w:r>
        <w:rPr>
          <w:rFonts w:ascii="Calibri" w:cs="Calibri" w:eastAsia="Calibri" w:hAnsi="Calibri"/>
          <w:b/>
          <w:bCs/>
          <w:color w:val="2E5E9B"/>
          <w:sz w:val="26"/>
          <w:szCs w:val="26"/>
        </w:rPr>
        <w:t xml:space="preserve">Trabajo pendiente y próximos pasos</w:t>
      </w:r>
    </w:p>
    <w:tbl>
      <w:tblPr>
        <w:tblW w:type="dxa" w:w="9360"/>
        <w:tblBorders>
          <w:top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Área</w:t>
            </w:r>
          </w:p>
        </w:tc>
        <w:tc>
          <w:tcPr>
            <w:tcW w:type="dxa" w:w="6960"/>
            <w:gridSpan w:val="1"/>
            <w:tcBorders>
              <w:top w:val="single" w:color="1F3864" w:sz="1"/>
              <w:bottom w:val="single" w:color="1F3864" w:sz="1"/>
              <w:end w:val="single" w:color="1F3864" w:sz="1"/>
            </w:tcBorders>
            <w:shd w:fill="2E5E9B" w:val="clear"/>
            <w:vAlign w:val="top"/>
          </w:tcPr>
          <w:p>
            <w:pPr>
              <w:jc w:val="left"/>
            </w:pPr>
            <w:r>
              <w:rPr>
                <w:rFonts w:ascii="Calibri" w:cs="Calibri" w:eastAsia="Calibri" w:hAnsi="Calibri"/>
                <w:b/>
                <w:bCs/>
                <w:color w:val="FFFFFF"/>
                <w:sz w:val="18"/>
                <w:szCs w:val="18"/>
              </w:rPr>
              <w:t xml:space="preserve">Trabajo pendiente</w:t>
            </w:r>
          </w:p>
        </w:tc>
      </w:tr>
      <w:tr>
        <w:tc>
          <w:tcPr>
            <w:tcW w:type="dxa" w:w="240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bCs/>
                <w:color w:val="1F3864"/>
                <w:sz w:val="18"/>
                <w:szCs w:val="18"/>
              </w:rPr>
              <w:t xml:space="preserve">Mentoría de 3er nivel</w:t>
            </w:r>
          </w:p>
        </w:tc>
        <w:tc>
          <w:tcPr>
            <w:tcW w:type="dxa" w:w="69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Última clase pagada e inconclusa con Pepa. Pepa confirma en marzo 2026 que enviará mensaje al grupo para retomar en abril o mayo 2026.</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Proceso con JM</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Cierre formal del programa íntimo con José Manuel Astudillo. Integración de ambos lenguajes terapéuticos.</w:t>
            </w:r>
          </w:p>
        </w:tc>
      </w:tr>
      <w:tr>
        <w:tc>
          <w:tcPr>
            <w:tcW w:type="dxa" w:w="240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bCs/>
                <w:color w:val="1F3864"/>
                <w:sz w:val="18"/>
                <w:szCs w:val="18"/>
              </w:rPr>
              <w:t xml:space="preserve">Eje laboral</w:t>
            </w:r>
          </w:p>
        </w:tc>
        <w:tc>
          <w:tcPr>
            <w:tcW w:type="dxa" w:w="69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Búsqueda de trabajo nueva con el deseo depurado: equipo de calidad, idioma accesible, jefe que reconozca. La jefatura desde la autojefatura, no como huida.</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Eje amoroso</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Hilo abierto: el hombre mayor descrito en el tarot. La práctica del recibir y la paciencia del femenino.</w:t>
            </w:r>
          </w:p>
        </w:tc>
      </w:tr>
      <w:tr>
        <w:tc>
          <w:tcPr>
            <w:tcW w:type="dxa" w:w="240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bCs/>
                <w:color w:val="1F3864"/>
                <w:sz w:val="18"/>
                <w:szCs w:val="18"/>
              </w:rPr>
              <w:t xml:space="preserve">Padre</w:t>
            </w:r>
          </w:p>
        </w:tc>
        <w:tc>
          <w:tcPr>
            <w:tcW w:type="dxa" w:w="69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Cáncer de próstata confirmado, examen de ramificación pendiente. Primera vez en el registro que el padre necesita cuidado. Nueva capa del árbol familiar.</w:t>
            </w:r>
          </w:p>
        </w:tc>
      </w:tr>
      <w:tr>
        <w:tc>
          <w:tcPr>
            <w:tcW w:type="dxa" w:w="240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bCs/>
                <w:color w:val="1F3864"/>
                <w:sz w:val="18"/>
                <w:szCs w:val="18"/>
              </w:rPr>
              <w:t xml:space="preserve">Insatisfacción</w:t>
            </w:r>
          </w:p>
        </w:tc>
        <w:tc>
          <w:tcPr>
            <w:tcW w:type="dxa" w:w="6960"/>
            <w:gridSpan w:val="1"/>
            <w:tcBorders>
              <w:top w:val="single" w:color="CCCCCC" w:sz="1"/>
              <w:bottom w:val="single" w:color="CCCCCC" w:sz="1"/>
              <w:end w:val="single" w:color="CCCCCC" w:sz="1"/>
            </w:tcBorders>
            <w:shd w:fill="FFFFFF" w:val="clear"/>
            <w:vAlign w:val="top"/>
          </w:tcPr>
          <w:p>
            <w:pPr>
              <w:jc w:val="left"/>
            </w:pPr>
            <w:r>
              <w:rPr>
                <w:rFonts w:ascii="Calibri" w:cs="Calibri" w:eastAsia="Calibri" w:hAnsi="Calibri"/>
                <w:b w:val="false"/>
                <w:bCs w:val="false"/>
                <w:color w:val="333333"/>
                <w:sz w:val="18"/>
                <w:szCs w:val="18"/>
              </w:rPr>
              <w:t xml:space="preserve">Patrón nominado en 2026 pero en trabajo activo. El movimiento de la rabia a la observación está en curso.</w:t>
            </w:r>
          </w:p>
        </w:tc>
      </w:tr>
      <w:tr>
        <w:tc>
          <w:tcPr>
            <w:tcW w:type="dxa" w:w="240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bCs/>
                <w:color w:val="1F3864"/>
                <w:sz w:val="18"/>
                <w:szCs w:val="18"/>
              </w:rPr>
              <w:t xml:space="preserve">Inglés</w:t>
            </w:r>
          </w:p>
        </w:tc>
        <w:tc>
          <w:tcPr>
            <w:tcW w:type="dxa" w:w="6960"/>
            <w:gridSpan w:val="1"/>
            <w:tcBorders>
              <w:top w:val="single" w:color="CCCCCC" w:sz="1"/>
              <w:bottom w:val="single" w:color="CCCCCC" w:sz="1"/>
              <w:end w:val="single" w:color="CCCCCC" w:sz="1"/>
            </w:tcBorders>
            <w:shd w:fill="FADBD8" w:val="clear"/>
            <w:vAlign w:val="top"/>
          </w:tcPr>
          <w:p>
            <w:pPr>
              <w:jc w:val="left"/>
            </w:pPr>
            <w:r>
              <w:rPr>
                <w:rFonts w:ascii="Calibri" w:cs="Calibri" w:eastAsia="Calibri" w:hAnsi="Calibri"/>
                <w:b w:val="false"/>
                <w:bCs w:val="false"/>
                <w:color w:val="333333"/>
                <w:sz w:val="18"/>
                <w:szCs w:val="18"/>
              </w:rPr>
              <w:t xml:space="preserve">Continuidad con profesor adecuado. Herramienta clave para el siguiente nivel laboral y para el viaje proyectado a España.</w:t>
            </w:r>
          </w:p>
        </w:tc>
      </w:tr>
    </w:tbl>
    <w:p>
      <w:pPr>
        <w:spacing w:after="60" w:before="0"/>
        <w:jc w:val="left"/>
      </w:pPr>
      <w:r>
        <w:rPr>
          <w:rFonts w:ascii="Calibri" w:cs="Calibri" w:eastAsia="Calibri" w:hAnsi="Calibri"/>
          <w:b w:val="false"/>
          <w:bCs w:val="false"/>
          <w:color w:val="333333"/>
          <w:sz w:val="20"/>
          <w:szCs w:val="20"/>
        </w:rPr>
        <w:t xml:space="preserve"/>
      </w:r>
    </w:p>
    <w:tbl>
      <w:tblPr>
        <w:tblW w:type="dxa" w:w="9360"/>
        <w:tblBorders>
          <w:top w:val="single" w:color="auto" w:sz="4"/>
          <w:bottom w:val="single" w:color="auto" w:sz="4"/>
          <w:end w:val="single" w:color="auto" w:sz="4"/>
          <w:insideH w:val="single" w:color="auto" w:sz="4"/>
          <w:insideV w:val="single" w:color="auto" w:sz="4"/>
        </w:tblBorders>
      </w:tblPr>
      <w:tblGrid>
        <w:gridCol w:w="9360"/>
      </w:tblGrid>
      <w:tr>
        <w:tc>
          <w:tcPr>
            <w:tcW w:type="dxa" w:w="9360"/>
            <w:gridSpan w:val="1"/>
            <w:tcBorders>
              <w:top w:val="single" w:color="2E5E9B" w:sz="1"/>
              <w:bottom w:val="single" w:color="2E5E9B" w:sz="1"/>
              <w:end w:val="single" w:color="2E5E9B" w:sz="1"/>
            </w:tcBorders>
            <w:shd w:fill="FDF5E6" w:val="clear"/>
            <w:vAlign w:val="top"/>
          </w:tcPr>
          <w:p>
            <w:pPr>
              <w:spacing w:after="60" w:before="60"/>
            </w:pPr>
            <w:r>
              <w:rPr>
                <w:rFonts w:ascii="Calibri" w:cs="Calibri" w:eastAsia="Calibri" w:hAnsi="Calibri"/>
                <w:sz w:val="20"/>
                <w:szCs w:val="20"/>
              </w:rPr>
              <w:t xml:space="preserve">📌  </w:t>
            </w:r>
            <w:r>
              <w:rPr>
                <w:rFonts w:ascii="Calibri" w:cs="Calibri" w:eastAsia="Calibri" w:hAnsi="Calibri"/>
                <w:color w:val="1F3864"/>
                <w:sz w:val="18"/>
                <w:szCs w:val="18"/>
              </w:rPr>
              <w:t xml:space="preserve">Síntesis final: Paula Andrea Catriao Garancilla llega en 2020 "flotando, sin saber de dónde agarrarse" y cierra el período 2026 ofreciendo a su terapeuta exactamente la calidad de presencia que aprendió a recibir. Ese arco — de pedirlo a darlo — es la medida más precisa del proceso.</w:t>
            </w:r>
          </w:p>
        </w:tc>
      </w:tr>
    </w:tbl>
    <w:p>
      <w:pPr>
        <w:spacing w:after="60" w:before="0"/>
        <w:jc w:val="left"/>
      </w:pPr>
      <w:r>
        <w:rPr>
          <w:rFonts w:ascii="Calibri" w:cs="Calibri" w:eastAsia="Calibri" w:hAnsi="Calibri"/>
          <w:b w:val="false"/>
          <w:bCs w:val="false"/>
          <w:color w:val="333333"/>
          <w:sz w:val="20"/>
          <w:szCs w:val="20"/>
        </w:rPr>
        <w:t xml:space="preserve"/>
      </w:r>
    </w:p>
    <w:p>
      <w:r>
        <w:br w:type="page"/>
      </w:r>
    </w:p>
    <w:p>
      <w:pPr>
        <w:pBdr>
          <w:bottom w:val="single" w:sz="8" w:color="C9A54A"/>
        </w:pBdr>
        <w:spacing w:after="120" w:before="360"/>
      </w:pPr>
      <w:r>
        <w:rPr>
          <w:rFonts w:ascii="Calibri" w:hAnsi="Calibri" w:cs="Calibri"/>
          <w:b/>
          <w:bCs/>
          <w:color w:val="1F3864"/>
          <w:sz w:val="32"/>
          <w:szCs w:val="32"/>
        </w:rPr>
        <w:t>MATRIZ DE MEDICIÓN — 6 INDICADORES ESTÁNDAR SCA × 7 AÑOS (2020–2026)</w:t>
      </w:r>
    </w:p>
    <w:p>
      <w:pPr>
        <w:spacing w:after="160" w:before="0"/>
        <w:jc w:val="left"/>
      </w:pPr>
      <w:r>
        <w:rPr>
          <w:rFonts w:ascii="Calibri" w:hAnsi="Calibri" w:cs="Calibri"/>
          <w:b w:val="false"/>
          <w:bCs w:val="false"/>
          <w:i/>
          <w:iCs/>
          <w:color w:val="555555"/>
          <w:sz w:val="18"/>
          <w:szCs w:val="18"/>
        </w:rPr>
        <w:t xml:space="preserve">Escala numérica 1–5: 1 = incipiente · 2 = emergente · 3 = en desarrollo · 4 = consolidándose · 5 = consolidado. Indicadores estándar SCA comparables entre nodos del proceso.</w:t>
      </w:r>
    </w:p>
    <w:tbl>
      <w:tblPr>
        <w:tblW w:w="9360" w:type="dxa"/>
        <w:tblBorders>
          <w:top w:val="single" w:sz="4" w:color="2E5E9B"/>
          <w:bottom w:val="single" w:sz="4" w:color="2E5E9B"/>
          <w:insideH w:val="single" w:sz="4" w:color="2E5E9B"/>
          <w:insideV w:val="single" w:sz="4" w:color="2E5E9B"/>
        </w:tblBorders>
      </w:tblPr>
      <w:tblGrid>
        <w:gridCol w:w="1872"/>
        <w:gridCol w:w="1872"/>
        <w:gridCol w:w="1872"/>
        <w:gridCol w:w="1872"/>
        <w:gridCol w:w="1872"/>
      </w:tblGrid>
      <w:tr>
        <w:trPr/>
        <w:tc>
          <w:tcPr>
            <w:tcW w:w="1872" w:type="dxa"/>
            <w:tcBorders>
              <w:top w:val="single" w:sz="4" w:color="2E5E9B"/>
              <w:bottom w:val="single" w:sz="4" w:color="2E5E9B"/>
              <w:start w:val="single" w:sz="4" w:color="2E5E9B"/>
              <w:end w:val="single" w:sz="4" w:color="2E5E9B"/>
            </w:tcBorders>
            <w:shd w:val="clear" w:color="auto" w:fill="FADBD8"/>
            <w:tcMar>
              <w:top w:w="80" w:type="dxa"/>
              <w:bottom w:w="80" w:type="dxa"/>
              <w:left w:w="120" w:type="dxa"/>
              <w:right w:w="120" w:type="dxa"/>
            </w:tcMar>
            <w:vAlign w:val="top"/>
          </w:tcPr>
          <w:p>
            <w:pPr>
              <w:spacing w:after="40" w:before="40"/>
              <w:jc w:val="center"/>
            </w:pPr>
            <w:r>
              <w:rPr>
                <w:rFonts w:ascii="Calibri" w:hAnsi="Calibri" w:cs="Calibri"/>
                <w:b/>
                <w:bCs/>
                <w:color w:val="1F3864"/>
                <w:sz w:val="16"/>
                <w:szCs w:val="16"/>
              </w:rPr>
              <w:t xml:space="preserve">1 — Incipiente</w:t>
            </w:r>
          </w:p>
        </w:tc>
        <w:tc>
          <w:tcPr>
            <w:tcW w:w="1872"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vAlign w:val="top"/>
          </w:tcPr>
          <w:p>
            <w:pPr>
              <w:spacing w:after="40" w:before="40"/>
              <w:jc w:val="center"/>
            </w:pPr>
            <w:r>
              <w:rPr>
                <w:rFonts w:ascii="Calibri" w:hAnsi="Calibri" w:cs="Calibri"/>
                <w:b/>
                <w:bCs/>
                <w:color w:val="1F3864"/>
                <w:sz w:val="16"/>
                <w:szCs w:val="16"/>
              </w:rPr>
              <w:t xml:space="preserve">2 — Emergente</w:t>
            </w:r>
          </w:p>
        </w:tc>
        <w:tc>
          <w:tcPr>
            <w:tcW w:w="1872"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vAlign w:val="top"/>
          </w:tcPr>
          <w:p>
            <w:pPr>
              <w:spacing w:after="40" w:before="40"/>
              <w:jc w:val="center"/>
            </w:pPr>
            <w:r>
              <w:rPr>
                <w:rFonts w:ascii="Calibri" w:hAnsi="Calibri" w:cs="Calibri"/>
                <w:b/>
                <w:bCs/>
                <w:color w:val="1F3864"/>
                <w:sz w:val="16"/>
                <w:szCs w:val="16"/>
              </w:rPr>
              <w:t xml:space="preserve">3 — En desarrollo</w:t>
            </w:r>
          </w:p>
        </w:tc>
        <w:tc>
          <w:tcPr>
            <w:tcW w:w="1872"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vAlign w:val="top"/>
          </w:tcPr>
          <w:p>
            <w:pPr>
              <w:spacing w:after="40" w:before="40"/>
              <w:jc w:val="center"/>
            </w:pPr>
            <w:r>
              <w:rPr>
                <w:rFonts w:ascii="Calibri" w:hAnsi="Calibri" w:cs="Calibri"/>
                <w:b/>
                <w:bCs/>
                <w:color w:val="1F3864"/>
                <w:sz w:val="16"/>
                <w:szCs w:val="16"/>
              </w:rPr>
              <w:t xml:space="preserve">4 — Consolidándose</w:t>
            </w:r>
          </w:p>
        </w:tc>
        <w:tc>
          <w:tcPr>
            <w:tcW w:w="1872"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vAlign w:val="top"/>
          </w:tcPr>
          <w:p>
            <w:pPr>
              <w:spacing w:after="40" w:before="40"/>
              <w:jc w:val="center"/>
            </w:pPr>
            <w:r>
              <w:rPr>
                <w:rFonts w:ascii="Calibri" w:hAnsi="Calibri" w:cs="Calibri"/>
                <w:b/>
                <w:bCs/>
                <w:color w:val="1F3864"/>
                <w:sz w:val="16"/>
                <w:szCs w:val="16"/>
              </w:rPr>
              <w:t xml:space="preserve">5 — Consolidado</w:t>
            </w:r>
          </w:p>
        </w:tc>
      </w:tr>
    </w:tbl>
    <w:p>
      <w:pPr>
        <w:spacing w:after="120" w:before="0"/>
        <w:jc w:val="left"/>
      </w:pPr>
      <w:r>
        <w:rPr>
          <w:rFonts w:ascii="Calibri" w:hAnsi="Calibri" w:cs="Calibri"/>
          <w:b w:val="false"/>
          <w:bCs w:val="false"/>
          <w:color w:val="333333"/>
          <w:sz w:val="18"/>
          <w:szCs w:val="18"/>
        </w:rPr>
        <w:t xml:space="preserve"/>
      </w:r>
    </w:p>
    <w:tbl>
      <w:tblPr>
        <w:tblW w:w="9360" w:type="dxa"/>
        <w:tblBorders>
          <w:top w:val="single" w:sz="6" w:color="2E5E9B"/>
          <w:bottom w:val="single" w:sz="6" w:color="2E5E9B"/>
          <w:insideH w:val="single" w:sz="4" w:color="CCCCCC"/>
          <w:insideV w:val="single" w:sz="4" w:color="CCCCCC"/>
        </w:tblBorders>
        <w:tblLook w:val="04A0"/>
      </w:tblPr>
      <w:tblGrid>
        <w:gridCol w:w="1520"/>
        <w:gridCol w:w="1840"/>
        <w:gridCol w:w="857"/>
        <w:gridCol w:w="857"/>
        <w:gridCol w:w="857"/>
        <w:gridCol w:w="857"/>
        <w:gridCol w:w="857"/>
        <w:gridCol w:w="857"/>
        <w:gridCol w:w="858"/>
      </w:tblGrid>
      <w:tr>
        <w:trPr>
          <w:tblHeader/>
        </w:trPr>
        <w:tc>
          <w:tcPr>
            <w:tcW w:w="1520"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INDICADOR SCA</w:t>
            </w:r>
          </w:p>
        </w:tc>
        <w:tc>
          <w:tcPr>
            <w:tcW w:w="1840"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DESCRIPCIÓN</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2020</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2021</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2022</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2023</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2024</w:t>
            </w:r>
          </w:p>
        </w:tc>
        <w:tc>
          <w:tcPr>
            <w:tcW w:w="857"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2025</w:t>
            </w:r>
          </w:p>
        </w:tc>
        <w:tc>
          <w:tcPr>
            <w:tcW w:w="858"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8"/>
                <w:szCs w:val="18"/>
              </w:rPr>
              <w:t xml:space="preserve">2026</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REACTIVIDAD</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Intensidad y frecuencia de las respuestas emocionales automáticas ante estímulos del entorno (personas, situaciones, conflictos). Mide cuánto el organismo actúa desde el programa antes de pasar por la conciencia.</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2</w:t>
            </w:r>
          </w:p>
          <w:p>
            <w:pPr>
              <w:spacing w:after="60" w:before="0"/>
              <w:jc w:val="left"/>
            </w:pPr>
            <w:r>
              <w:rPr>
                <w:rFonts w:ascii="Calibri" w:hAnsi="Calibri" w:cs="Calibri"/>
                <w:b w:val="false"/>
                <w:bCs w:val="false"/>
                <w:i/>
                <w:iCs/>
                <w:color w:val="333333"/>
                <w:sz w:val="15"/>
                <w:szCs w:val="15"/>
              </w:rPr>
              <w:t xml:space="preserve">Taquicardias, insomnio y síntomas físicos con llegada del pato. Las crisis laborales del domingo anticipan el lunes. El ciclo de rabia con la madre sigue activo con respuesta impulsiva. Herramienta: la crisis dura menos que antes.</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Se baja del auto en lugar de forcejear: primer corte reactivo documentado. Colapso con alcohol en S25 como único quiebre de alta reactividad. La escalada verbal con Rodrigo sigue activa.</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La reactividad con la madre se transforma: aplica reglas de convivencia en lugar de responder desde la rabia. En lo amoroso, 'la enrollada' opera como reactividad de evitación.</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Ante los despidos en Falabella permanece tranquila y exhorta a compañeros a actualizar currículum. Reactividad laboral baja. Aún activa con Pedro (elimina, retoma, elimina).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Confrontación con Tomás sostenida sin desbordamiento. Compasión activa ante el despido de Willy. La reactividad se mueve de la rabia al análisis. Aún activa en el plano económico (compras impulsivas).</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Despido de Walmart recibido con tristeza real sin colapso ni rabia reactiva. Diego González procesado sin huida. La reactividad ya no domina el campo de acción.</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Diagnóstico del padre recibido con coexistencia de susto y entrega. Walmart: sale desde el plan. Patrón de insatisfacción reconocido y nombrado sin actuación reactiva.</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RESPONSABILIDAD</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Capacidad de asumir el propio rol en los escenarios que se co-crean, sin anclarse en la posición de víctima ni en la de victimaria. Incluye cumplimiento de tareas y apropiación activa del proceso.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Hace todas sus tareas, 45 características en las Tres Preguntas. Alta disposición al trabajo. El rol de víctima con la madre aún es predominante y sin apropiación del ciclo propio.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Reconoce su rol en el ciclo con la madre: 'hay una parte de ella que activa el ciclo.' Cumplimiento parcial de tareas financieras. Responsabilidad alta en lo laboral.</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Expia los programas heredados activamente en grupo. La lista de conductas de 'la enrollada' queda pendiente: área de resistencia documentada. Ascenso laboral como responsabilidad practicada.</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En lo laboral: responsabilidad alta y observable. En lo amoroso: mezcla intuición con deseo y culpa al otro de la desaparición. Tareas financieras con resistencia persistente.</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Autoperdón activo desde S53. Reconoce haber 'firmado el permiso de dejarse abusar.' Gran honestidad de S60: responsabiliza su propio deseo sin vergüenza.</w:t>
            </w:r>
          </w:p>
        </w:tc>
        <w:tc>
          <w:tcPr>
            <w:tcW w:w="857"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S68: 'Era yo que filtraba la terapia desde el programa. El proceso no falló.' Apropiación completa del proceso. Lista de logros intangibles como herramienta de responsabilidad activa.</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Trabaja con JM y Pepa integrando aprendizajes. Decide salir de Walmart desde el criterio. Mentoría inconclusa reconocida sin negación: 'esas son las cosas que se van a Paulalandia.'</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NARRATIVA VÍCTIMA</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Presencia e intensidad del relato de sí misma como receptora pasiva del daño externo. Mide la tendencia a explicar la propia experiencia desde lo que otros hacen, sin agencia propia visible.</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2</w:t>
            </w:r>
          </w:p>
          <w:p>
            <w:pPr>
              <w:spacing w:after="60" w:before="0"/>
              <w:jc w:val="left"/>
            </w:pPr>
            <w:r>
              <w:rPr>
                <w:rFonts w:ascii="Calibri" w:hAnsi="Calibri" w:cs="Calibri"/>
                <w:b w:val="false"/>
                <w:bCs w:val="false"/>
                <w:i/>
                <w:iCs/>
                <w:color w:val="333333"/>
                <w:sz w:val="15"/>
                <w:szCs w:val="15"/>
              </w:rPr>
              <w:t xml:space="preserve">El trabajo la explota, la madre la agrede, los hombres no la eligen. La narrativa es coherente con la experiencia real pero la agencia propia está ausente del relato inicial.</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Pepa trabaja el ciclo víctima-victimaria: Paula empieza a verse como actora. El colapso con alcohol se procesa desde la responsabilidad. La narrativa víctima con la madre aún predomina.</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Episodio en Fantasilandia con Matías: 'me ignoró.' Pepa devuelve: 'producto que no se muestra, no se vende.' La narrativa víctima en lo amoroso es el eje central del año.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Con Pedro: sabe desde el principio que es 'un pastel' pero la narrativa de la desaparición de él predomina sobre su propia elección de seguir. Trabajo explícito en S40-S44.</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Reencuadración del episodio con Tomás: de 'violación' a 'gané 12 de 2.' La narrativa víctima se transforma activamente en sesión con la herramienta del relato desde la ganadora.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S68: 'Siento que no fallé. Alguien me quería de todos lados.' La narrativa del despido no es de víctima sino de lectura estratégica del contexto corporativo.</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La insatisfacción nombrada como patrón propio, no como acción del otro. Paula lo trabaja con JM como genealogía propia. Herramienta: el prompt del deseo como responsabilidad del deseo.</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REGULACIÓN</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Capacidad de volver al centro después de una activación emocional intensa, sin colapso prolongado, sin disociación y sin actuación reactiva. Incluye regulación somática, conductual y relacional.</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2</w:t>
            </w:r>
          </w:p>
          <w:p>
            <w:pPr>
              <w:spacing w:after="60" w:before="0"/>
              <w:jc w:val="left"/>
            </w:pPr>
            <w:r>
              <w:rPr>
                <w:rFonts w:ascii="Calibri" w:hAnsi="Calibri" w:cs="Calibri"/>
                <w:b w:val="false"/>
                <w:bCs w:val="false"/>
                <w:i/>
                <w:iCs/>
                <w:color w:val="333333"/>
                <w:sz w:val="15"/>
                <w:szCs w:val="15"/>
              </w:rPr>
              <w:t xml:space="preserve">Las crisis duran menos que antes pero siguen siendo intensas. La Navidad activa la Paulichica. El tatuaje como acto de regulación simbólica al cierre del año.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Se baja del auto: nueva conducta regulatoria documentada. Reglas de convivencia como estructura de regulación ambiental. Colapso con alcohol como quiebre de la regulación en su punto de mayor carga.</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La mudanza al departamento propio desde la pena, no desde la euforia: regulación madura. El 'pensamiento delincuente' sigue activando ciclos de postergación.</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Ante la reestructuración de Falabella: calma sostenida. La memoria de la niñez (S42) provoca náuseas físicas pero Paula la atraviesa. Los sueños se convierten en canal de regulación simbólica.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Confrontación con Tomás: no lloró, no cedió, pidió respeto. 'Cambié el switch' (S59): decisión regulatoria interna que se mantuvo en el tiempo. Mantra como herramienta cotidiana.</w:t>
            </w:r>
          </w:p>
        </w:tc>
        <w:tc>
          <w:tcPr>
            <w:tcW w:w="857"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Diego González: llora sin editar y no huye. Despido de Walmart: al día siguiente ya tiene la lectura corporativa organizada. La regulación ya no solo comprende: atraviesa.</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Diagnóstico del padre: tranquila y entregada con susto sostenido. Laxante como acto de regulación corporal consciente. Bicicleta como práctica regulatoria activa.</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COHERENCIA</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Grado de alineación entre lo que Paula comprende en sesión, lo que declara querer y lo que efectivamente hace en su vida cotidiana. Mide la brecha entre saber y poder.</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2</w:t>
            </w:r>
          </w:p>
          <w:p>
            <w:pPr>
              <w:spacing w:after="60" w:before="0"/>
              <w:jc w:val="left"/>
            </w:pPr>
            <w:r>
              <w:rPr>
                <w:rFonts w:ascii="Calibri" w:hAnsi="Calibri" w:cs="Calibri"/>
                <w:b w:val="false"/>
                <w:bCs w:val="false"/>
                <w:i/>
                <w:iCs/>
                <w:color w:val="333333"/>
                <w:sz w:val="15"/>
                <w:szCs w:val="15"/>
              </w:rPr>
              <w:t xml:space="preserve">Alta comprensión y baja integración: entiende los fractales, el mecanismo soltar-recibir, pero la conducta cambia lentamente. La gestión impecable de los últimos días es la primera coherencia sostenida.</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La honestidad temprana con el chico del trekking: comprensión de Rodrigo aplicada en otro contexto. Las reglas de convivencia se practican aunque la madre no las reconozca. Brecha visible en lo financiero.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La mudanza ocurre: la coherencia material más grande del año. 'La enrollada' nombrada pero la lista de conductas no se escribe: coherencia amorosa aún bloqueada.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Se pilla en la mentira pequeña de la alimentación (S38): coherencia autocrítica activa. Bitácora de sueños iniciada. El liderazgo del Willy desde el cuidado es coherencia aplicada.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El libro El líder sin cargo: 'es una recopilación de tu terapia.' Vacaciones pedidas y tomadas. La gran honestidad: lo que declara y lo que hace empiezan a converger.</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Pide primero vivir el duelo antes del reencuadre: coherencia emocional sin atajo. Lista de logros intangibles como acto coherente de reconocimiento propio.</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Sale de Walmart con criterio, no con rabia. Inglés en curso. Trabaja el patrón de insatisfacción simultáneamente con JM y Pepa. La coherencia ya ocurre entre sesiones.</w:t>
            </w:r>
          </w:p>
        </w:tc>
      </w:tr>
      <w:tr>
        <w:trPr/>
        <w:tc>
          <w:tcPr>
            <w:tcW w:w="152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center"/>
          </w:tcPr>
          <w:p>
            <w:pPr>
              <w:spacing w:after="40" w:before="40"/>
              <w:jc w:val="center"/>
            </w:pPr>
            <w:r>
              <w:rPr>
                <w:rFonts w:ascii="Calibri" w:hAnsi="Calibri" w:cs="Calibri"/>
                <w:b/>
                <w:bCs/>
                <w:color w:val="FFFFFF"/>
                <w:sz w:val="17"/>
                <w:szCs w:val="17"/>
              </w:rPr>
              <w:t xml:space="preserve">SOSTENIMIENTO</w:t>
            </w:r>
          </w:p>
        </w:tc>
        <w:tc>
          <w:tcPr>
            <w:tcW w:w="1840" w:type="dxa"/>
            <w:tcBorders>
              <w:top w:val="single" w:sz="4" w:color="2E5E9B"/>
              <w:bottom w:val="single" w:sz="4" w:color="2E5E9B"/>
              <w:start w:val="single" w:sz="4" w:color="2E5E9B"/>
              <w:end w:val="single" w:sz="4" w:color="2E5E9B"/>
            </w:tcBorders>
            <w:shd w:val="clear" w:color="auto" w:fill="EBF3FB"/>
            <w:tcMar>
              <w:top w:w="80" w:type="dxa"/>
              <w:bottom w:w="80" w:type="dxa"/>
              <w:left w:w="120" w:type="dxa"/>
              <w:right w:w="120" w:type="dxa"/>
            </w:tcMar>
            <w:vAlign w:val="top"/>
          </w:tcPr>
          <w:p>
            <w:pPr>
              <w:spacing w:after="40" w:before="40"/>
              <w:jc w:val="left"/>
            </w:pPr>
            <w:r>
              <w:rPr>
                <w:rFonts w:ascii="Calibri" w:hAnsi="Calibri" w:cs="Calibri"/>
                <w:b w:val="false"/>
                <w:bCs w:val="false"/>
                <w:i/>
                <w:iCs/>
                <w:color w:val="1F3864"/>
                <w:sz w:val="15"/>
                <w:szCs w:val="15"/>
              </w:rPr>
              <w:t xml:space="preserve">Capacidad de mantener los avances del proceso en el tiempo sin regresiones prolongadas, y de retomar el trabajo después de períodos de alejamiento o crisis. Incluye sostener vínculos de calidad.</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2</w:t>
            </w:r>
          </w:p>
          <w:p>
            <w:pPr>
              <w:spacing w:after="60" w:before="0"/>
              <w:jc w:val="left"/>
            </w:pPr>
            <w:r>
              <w:rPr>
                <w:rFonts w:ascii="Calibri" w:hAnsi="Calibri" w:cs="Calibri"/>
                <w:b w:val="false"/>
                <w:bCs w:val="false"/>
                <w:i/>
                <w:iCs/>
                <w:color w:val="333333"/>
                <w:sz w:val="15"/>
                <w:szCs w:val="15"/>
              </w:rPr>
              <w:t xml:space="preserve">Proceso nuevo: todo se sostiene en la sesión. Las crisis del domingo antes del lunes laboral marcan que el sostenimiento aún depende del espacio terapéutico.</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Las reglas de convivencia se sostienen sin que la madre las reconozca. La honestidad temprana con el chico del trekking aplica lo aprendido con Rodrigo: primer sostenimiento transferido entre contextos.</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3</w:t>
            </w:r>
          </w:p>
          <w:p>
            <w:pPr>
              <w:spacing w:after="60" w:before="0"/>
              <w:jc w:val="left"/>
            </w:pPr>
            <w:r>
              <w:rPr>
                <w:rFonts w:ascii="Calibri" w:hAnsi="Calibri" w:cs="Calibri"/>
                <w:b w:val="false"/>
                <w:bCs w:val="false"/>
                <w:i/>
                <w:iCs/>
                <w:color w:val="333333"/>
                <w:sz w:val="15"/>
                <w:szCs w:val="15"/>
              </w:rPr>
              <w:t xml:space="preserve">El ascenso laboral como sostenimiento de tres años de trabajo. La mudanza como hito de sostenimiento material. En lo amoroso el sostenimiento es débil: 'la enrollada' vuelve con Matías.</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Dos años y medio en Falabella: sostenimiento laboral real. El patrón amoroso se repite con Pedro pero Paula lo nombra y trabaja, no lo niega. Bitácora de sueños sostenida.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El cambio de switch de septiembre se sostiene en octubre y noviembre. Vacaciones tomadas sin conectarse al trabajo. La decisión de no endeudarse cumplida.</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4</w:t>
            </w:r>
          </w:p>
          <w:p>
            <w:pPr>
              <w:spacing w:after="60" w:before="0"/>
              <w:jc w:val="left"/>
            </w:pPr>
            <w:r>
              <w:rPr>
                <w:rFonts w:ascii="Calibri" w:hAnsi="Calibri" w:cs="Calibri"/>
                <w:b w:val="false"/>
                <w:bCs w:val="false"/>
                <w:i/>
                <w:iCs/>
                <w:color w:val="333333"/>
                <w:sz w:val="15"/>
                <w:szCs w:val="15"/>
              </w:rPr>
              <w:t xml:space="preserve">El proceso con JM complementa el de Pepa sin reemplazarlo: sostenimiento del aprendizaje a través de dos metodologías. Paula pide a su madre que 'simplemente esté' y la recibe parcialmente.</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tcPr>
          <w:p>
            <w:pPr>
              <w:spacing w:after="20" w:before="60"/>
              <w:jc w:val="center"/>
            </w:pPr>
            <w:r>
              <w:rPr>
                <w:rFonts w:ascii="Calibri" w:hAnsi="Calibri" w:cs="Calibri"/>
                <w:b/>
                <w:bCs/>
                <w:color w:val="1F3864"/>
                <w:sz w:val="28"/>
                <w:szCs w:val="28"/>
              </w:rPr>
              <w:t xml:space="preserve">5</w:t>
            </w:r>
          </w:p>
          <w:p>
            <w:pPr>
              <w:spacing w:after="60" w:before="0"/>
              <w:jc w:val="left"/>
            </w:pPr>
            <w:r>
              <w:rPr>
                <w:rFonts w:ascii="Calibri" w:hAnsi="Calibri" w:cs="Calibri"/>
                <w:b w:val="false"/>
                <w:bCs w:val="false"/>
                <w:i/>
                <w:iCs/>
                <w:color w:val="333333"/>
                <w:sz w:val="15"/>
                <w:szCs w:val="15"/>
              </w:rPr>
              <w:t xml:space="preserve">El vínculo con Pepa sostenido como amistad activa sin sesiones formales: la más alta expresión del sostenimiento. Paula cuida a Pepa con la misma calidad que aprendió a recibir.</w:t>
            </w:r>
          </w:p>
        </w:tc>
      </w:tr>
      <w:tr>
        <w:trPr/>
        <w:tc>
          <w:tcPr>
            <w:tcW w:w="1520" w:type="dxa"/>
            <w:tcBorders>
              <w:top w:val="single" w:sz="4" w:color="2E5E9B"/>
              <w:bottom w:val="single" w:sz="4" w:color="2E5E9B"/>
              <w:start w:val="single" w:sz="4" w:color="2E5E9B"/>
              <w:end w:val="single" w:sz="4" w:color="2E5E9B"/>
            </w:tcBorders>
            <w:shd w:val="clear" w:color="auto" w:fill="1F3864"/>
            <w:tcMar>
              <w:top w:w="80" w:type="dxa"/>
              <w:bottom w:w="80" w:type="dxa"/>
              <w:left w:w="120" w:type="dxa"/>
              <w:right w:w="120" w:type="dxa"/>
            </w:tcMar>
            <w:vAlign w:val="top"/>
          </w:tcPr>
          <w:p>
            <w:pPr>
              <w:spacing w:after="40" w:before="40"/>
              <w:jc w:val="center"/>
            </w:pPr>
            <w:r>
              <w:rPr>
                <w:rFonts w:ascii="Calibri" w:hAnsi="Calibri" w:cs="Calibri"/>
                <w:b/>
                <w:bCs/>
                <w:color w:val="FFFFFF"/>
                <w:sz w:val="16"/>
                <w:szCs w:val="16"/>
              </w:rPr>
              <w:t xml:space="preserve">PROMEDIO POR AÑO</w:t>
            </w:r>
          </w:p>
        </w:tc>
        <w:tc>
          <w:tcPr>
            <w:tcW w:w="1840" w:type="dxa"/>
            <w:tcBorders>
              <w:top w:val="single" w:sz="4" w:color="2E5E9B"/>
              <w:bottom w:val="single" w:sz="4" w:color="2E5E9B"/>
              <w:start w:val="single" w:sz="4" w:color="2E5E9B"/>
              <w:end w:val="single" w:sz="4" w:color="2E5E9B"/>
            </w:tcBorders>
            <w:shd w:val="clear" w:color="auto" w:fill="2E5E9B"/>
            <w:tcMar>
              <w:top w:w="80" w:type="dxa"/>
              <w:bottom w:w="80" w:type="dxa"/>
              <w:left w:w="120" w:type="dxa"/>
              <w:right w:w="120" w:type="dxa"/>
            </w:tcMar>
            <w:vAlign w:val="top"/>
          </w:tcPr>
          <w:p>
            <w:pPr>
              <w:spacing w:after="40" w:before="40"/>
              <w:jc w:val="center"/>
            </w:pPr>
            <w:r>
              <w:rPr>
                <w:rFonts w:ascii="Calibri" w:hAnsi="Calibri" w:cs="Calibri"/>
                <w:b w:val="false"/>
                <w:bCs w:val="false"/>
                <w:i/>
                <w:iCs/>
                <w:color w:val="FFFFFF"/>
                <w:sz w:val="15"/>
                <w:szCs w:val="15"/>
              </w:rPr>
              <w:t xml:space="preserve">Media aritmética de los 6 indicadores estándar</w:t>
            </w:r>
          </w:p>
        </w:tc>
        <w:tc>
          <w:tcPr>
            <w:tcW w:w="857" w:type="dxa"/>
            <w:tcBorders>
              <w:top w:val="single" w:sz="4" w:color="2E5E9B"/>
              <w:bottom w:val="single" w:sz="4" w:color="2E5E9B"/>
              <w:start w:val="single" w:sz="4" w:color="2E5E9B"/>
              <w:end w:val="single" w:sz="4" w:color="2E5E9B"/>
            </w:tcBorders>
            <w:shd w:val="clear" w:color="auto" w:fill="FDEBD0"/>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2.2</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3.0</w:t>
            </w:r>
          </w:p>
        </w:tc>
        <w:tc>
          <w:tcPr>
            <w:tcW w:w="857" w:type="dxa"/>
            <w:tcBorders>
              <w:top w:val="single" w:sz="4" w:color="2E5E9B"/>
              <w:bottom w:val="single" w:sz="4" w:color="2E5E9B"/>
              <w:start w:val="single" w:sz="4" w:color="2E5E9B"/>
              <w:end w:val="single" w:sz="4" w:color="2E5E9B"/>
            </w:tcBorders>
            <w:shd w:val="clear" w:color="auto" w:fill="FEF9E7"/>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3.2</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3.5</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4.0</w:t>
            </w:r>
          </w:p>
        </w:tc>
        <w:tc>
          <w:tcPr>
            <w:tcW w:w="857" w:type="dxa"/>
            <w:tcBorders>
              <w:top w:val="single" w:sz="4" w:color="2E5E9B"/>
              <w:bottom w:val="single" w:sz="4" w:color="2E5E9B"/>
              <w:start w:val="single" w:sz="4" w:color="2E5E9B"/>
              <w:end w:val="single" w:sz="4" w:color="2E5E9B"/>
            </w:tcBorders>
            <w:shd w:val="clear" w:color="auto" w:fill="D5F5E3"/>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4.3</w:t>
            </w:r>
          </w:p>
        </w:tc>
        <w:tc>
          <w:tcPr>
            <w:tcW w:w="858" w:type="dxa"/>
            <w:tcBorders>
              <w:top w:val="single" w:sz="4" w:color="2E5E9B"/>
              <w:bottom w:val="single" w:sz="4" w:color="2E5E9B"/>
              <w:start w:val="single" w:sz="4" w:color="2E5E9B"/>
              <w:end w:val="single" w:sz="4" w:color="2E5E9B"/>
            </w:tcBorders>
            <w:shd w:val="clear" w:color="auto" w:fill="A9DFBF"/>
            <w:tcMar>
              <w:top w:w="80" w:type="dxa"/>
              <w:bottom w:w="80" w:type="dxa"/>
              <w:left w:w="120" w:type="dxa"/>
              <w:right w:w="120" w:type="dxa"/>
            </w:tcMar>
            <w:vAlign w:val="top"/>
          </w:tcPr>
          <w:p>
            <w:pPr>
              <w:spacing w:after="40" w:before="40"/>
              <w:jc w:val="center"/>
            </w:pPr>
            <w:r>
              <w:rPr>
                <w:rFonts w:ascii="Calibri" w:hAnsi="Calibri" w:cs="Calibri"/>
                <w:b/>
                <w:bCs/>
                <w:color w:val="1F3864"/>
                <w:sz w:val="22"/>
                <w:szCs w:val="22"/>
              </w:rPr>
              <w:t xml:space="preserve">5.0</w:t>
            </w:r>
          </w:p>
        </w:tc>
      </w:tr>
    </w:tbl>
    <w:p>
      <w:pPr>
        <w:spacing w:after="100" w:before="0"/>
        <w:jc w:val="left"/>
      </w:pPr>
      <w:r>
        <w:rPr>
          <w:rFonts w:ascii="Calibri" w:hAnsi="Calibri" w:cs="Calibri"/>
          <w:b w:val="false"/>
          <w:bCs w:val="false"/>
          <w:color w:val="333333"/>
          <w:sz w:val="18"/>
          <w:szCs w:val="18"/>
        </w:rPr>
        <w:t xml:space="preserve"/>
      </w:r>
    </w:p>
    <w:tbl>
      <w:tblPr>
        <w:tblW w:w="9360" w:type="dxa"/>
        <w:tblBorders>
          <w:top w:val="single" w:sz="4" w:color="2E5E9B"/>
          <w:bottom w:val="single" w:sz="4" w:color="2E5E9B"/>
          <w:insideH w:val="none" w:sz="0" w:color="auto"/>
          <w:insideV w:val="none" w:sz="0" w:color="auto"/>
        </w:tblBorders>
      </w:tblPr>
      <w:tblGrid>
        <w:gridCol w:w="9360"/>
      </w:tblGrid>
      <w:tr>
        <w:trPr/>
        <w:tc>
          <w:tcPr>
            <w:tcW w:w="9360" w:type="dxa"/>
            <w:shd w:val="clear" w:color="auto" w:fill="EBF3FB"/>
            <w:tcMar>
              <w:top w:w="80" w:type="dxa"/>
              <w:bottom w:w="80" w:type="dxa"/>
              <w:left w:w="160" w:type="dxa"/>
              <w:right w:w="160" w:type="dxa"/>
            </w:tcMar>
          </w:tcPr>
          <w:p>
            <w:pPr>
              <w:spacing w:after="60" w:before="60"/>
            </w:pPr>
            <w:r>
              <w:rPr>
                <w:rFonts w:ascii="Calibri" w:hAnsi="Calibri" w:cs="Calibri"/>
                <w:color w:val="1F3864"/>
                <w:sz w:val="17"/>
                <w:szCs w:val="17"/>
              </w:rPr>
              <w:t xml:space="preserve">📌  Nota metodológica: Los 6 indicadores estándar SCA (Reactividad, Responsabilidad, Narrativa Víctima, Regulación, Coherencia, Sostenimiento) son iguales para todos los nodos del proceso, lo que permite estadística comparativa entre pacientes en la investigación de tesis. La escala 1–5 es numérica y ordinal. El promedio por año representa el nivel integrado del nodo en ese período. La segunda matriz (Matriz Acumulativa Verbal) amplía la lectura con escala de 8 niveles y justificación cualitativa.</w:t>
            </w:r>
          </w:p>
        </w:tc>
      </w:tr>
    </w:tbl>
    <w:p>
      <w:pPr>
        <w:spacing w:after="0" w:before="0"/>
      </w:pPr>
      <w:r>
        <w:br w:type="page"/>
      </w:r>
    </w:p>
    <w:p>
      <w:pPr>
        <w:pBdr>
          <w:bottom w:val="single" w:sz="8" w:space="1" w:color="C9A54A"/>
        </w:pBdr>
        <w:spacing w:after="120" w:before="360"/>
      </w:pPr>
      <w:r>
        <w:rPr>
          <w:rFonts w:ascii="Calibri" w:hAnsi="Calibri" w:cs="Calibri" w:eastAsia="Calibri"/>
          <w:b/>
          <w:bCs/>
          <w:color w:val="1F3864"/>
          <w:sz w:val="32"/>
          <w:szCs w:val="32"/>
        </w:rPr>
        <w:t>MATRIZ DE MEDICIÓN ACUMULATIVA — 6 INDICADORES ESTÁNDAR SCA</w:t>
      </w:r>
    </w:p>
    <w:p>
      <w:pPr>
        <w:spacing w:after="160" w:before="0"/>
        <w:jc w:val="left"/>
      </w:pPr>
      <w:r>
        <w:rPr>
          <w:rFonts w:ascii="Calibri" w:hAnsi="Calibri" w:cs="Calibri" w:eastAsia="Calibri"/>
          <w:b w:val="false"/>
          <w:bCs w:val="false"/>
          <w:i/>
          <w:iCs/>
          <w:color w:val="555555"/>
          <w:sz w:val="18"/>
          <w:szCs w:val="18"/>
        </w:rPr>
        <w:t xml:space="preserve">Escala verbal de 8 niveles: Muy Bajo · Bajo · Bajo-Medio · Medio · Medio-Alto · Alto · Muy Alto · Residual  (Residual = patrón presente pero reconocido y gestionado conscientemente)</w:t>
      </w:r>
    </w:p>
    <w:tbl>
      <w:tblPr>
        <w:tblW w:w="9360" w:type="dxa"/>
        <w:tblBorders>
          <w:insideH w:val="single" w:sz="4" w:space="0" w:color="2E5E9B"/>
          <w:insideV w:val="single" w:sz="4" w:space="0" w:color="2E5E9B"/>
        </w:tblBorders>
      </w:tblPr>
      <w:tblGrid>
        <w:gridCol w:w="1170"/>
        <w:gridCol w:w="1170"/>
        <w:gridCol w:w="1170"/>
        <w:gridCol w:w="1170"/>
        <w:gridCol w:w="1170"/>
        <w:gridCol w:w="1170"/>
        <w:gridCol w:w="1170"/>
        <w:gridCol w:w="1170"/>
      </w:tblGrid>
      <w:tr>
        <w:trPr/>
        <w:tc>
          <w:tcPr>
            <w:tcW w:w="1170" w:type="dxa"/>
            <w:tcBorders>
              <w:top w:val="single" w:sz="4" w:space="0" w:color="2E5E9B"/>
              <w:bottom w:val="single" w:sz="4" w:space="0" w:color="2E5E9B"/>
              <w:end w:val="single" w:sz="4" w:space="0" w:color="2E5E9B"/>
            </w:tcBorders>
            <w:shd w:val="clear" w:color="auto" w:fill="F9EBEA"/>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Muy Bajo</w:t>
            </w:r>
          </w:p>
        </w:tc>
        <w:tc>
          <w:tcPr>
            <w:tcW w:w="1170" w:type="dxa"/>
            <w:tcBorders>
              <w:top w:val="single" w:sz="4" w:space="0" w:color="2E5E9B"/>
              <w:bottom w:val="single" w:sz="4" w:space="0" w:color="2E5E9B"/>
              <w:end w:val="single" w:sz="4" w:space="0" w:color="2E5E9B"/>
            </w:tcBorders>
            <w:shd w:val="clear" w:color="auto" w:fill="FADBD8"/>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Bajo</w:t>
            </w:r>
          </w:p>
        </w:tc>
        <w:tc>
          <w:tcPr>
            <w:tcW w:w="1170"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Bajo-Medio</w:t>
            </w:r>
          </w:p>
        </w:tc>
        <w:tc>
          <w:tcPr>
            <w:tcW w:w="1170"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Medio</w:t>
            </w:r>
          </w:p>
        </w:tc>
        <w:tc>
          <w:tcPr>
            <w:tcW w:w="1170"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Medio-Alto</w:t>
            </w:r>
          </w:p>
        </w:tc>
        <w:tc>
          <w:tcPr>
            <w:tcW w:w="1170"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Alto</w:t>
            </w:r>
          </w:p>
        </w:tc>
        <w:tc>
          <w:tcPr>
            <w:tcW w:w="1170" w:type="dxa"/>
            <w:tcBorders>
              <w:top w:val="single" w:sz="4" w:space="0" w:color="2E5E9B"/>
              <w:bottom w:val="single" w:sz="4" w:space="0" w:color="2E5E9B"/>
              <w:end w:val="single" w:sz="4" w:space="0" w:color="2E5E9B"/>
            </w:tcBorders>
            <w:shd w:val="clear" w:color="auto" w:fill="A9DFBF"/>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Muy Alto</w:t>
            </w:r>
          </w:p>
        </w:tc>
        <w:tc>
          <w:tcPr>
            <w:tcW w:w="1170" w:type="dxa"/>
            <w:tcBorders>
              <w:top w:val="single" w:sz="4" w:space="0" w:color="2E5E9B"/>
              <w:bottom w:val="single" w:sz="4" w:space="0" w:color="2E5E9B"/>
              <w:end w:val="single" w:sz="4" w:space="0" w:color="2E5E9B"/>
            </w:tcBorders>
            <w:shd w:val="clear" w:color="auto" w:fill="E8DAEF"/>
            <w:tcMar>
              <w:top w:w="80" w:type="dxa"/>
              <w:bottom w:w="80" w:type="dxa"/>
              <w:left w:w="120" w:type="dxa"/>
              <w:right w:w="120" w:type="dxa"/>
            </w:tcMar>
          </w:tcPr>
          <w:p>
            <w:pPr>
              <w:spacing w:after="40" w:before="40"/>
              <w:jc w:val="center"/>
            </w:pPr>
            <w:r>
              <w:rPr>
                <w:rFonts w:ascii="Calibri" w:hAnsi="Calibri" w:cs="Calibri" w:eastAsia="Calibri"/>
                <w:b/>
                <w:bCs/>
                <w:color w:val="1F3864"/>
                <w:sz w:val="16"/>
                <w:szCs w:val="16"/>
              </w:rPr>
              <w:t xml:space="preserve">Residual</w:t>
            </w:r>
          </w:p>
        </w:tc>
      </w:tr>
    </w:tbl>
    <w:p>
      <w:pPr>
        <w:spacing w:after="120" w:before="0"/>
        <w:jc w:val="left"/>
      </w:pPr>
      <w:r>
        <w:rPr>
          <w:rFonts w:ascii="Calibri" w:hAnsi="Calibri" w:cs="Calibri" w:eastAsia="Calibri"/>
          <w:b w:val="false"/>
          <w:bCs w:val="false"/>
          <w:color w:val="333333"/>
          <w:sz w:val="18"/>
          <w:szCs w:val="18"/>
        </w:rPr>
        <w:t xml:space="preserve"/>
      </w:r>
    </w:p>
    <w:tbl>
      <w:tblPr>
        <w:tblW w:w="9360" w:type="dxa"/>
        <w:tblBorders>
          <w:top w:val="single" w:sz="6" w:space="0" w:color="2E5E9B"/>
          <w:bottom w:val="single" w:sz="6" w:space="0" w:color="2E5E9B"/>
          <w:insideH w:val="single" w:sz="4" w:space="0" w:color="CCCCCC"/>
          <w:insideV w:val="single" w:sz="4" w:space="0" w:color="CCCCCC"/>
        </w:tblBorders>
        <w:tblLook w:val="04A0"/>
      </w:tblPr>
      <w:tblGrid>
        <w:gridCol w:w="1600"/>
        <w:gridCol w:w="1960"/>
        <w:gridCol w:w="828"/>
        <w:gridCol w:w="828"/>
        <w:gridCol w:w="828"/>
        <w:gridCol w:w="828"/>
        <w:gridCol w:w="828"/>
        <w:gridCol w:w="828"/>
        <w:gridCol w:w="832"/>
      </w:tblGrid>
      <w:tr>
        <w:trPr>
          <w:tblHeader/>
        </w:trPr>
        <w:tc>
          <w:tcPr>
            <w:tcW w:w="1600"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INDICADOR</w:t>
            </w:r>
          </w:p>
        </w:tc>
        <w:tc>
          <w:tcPr>
            <w:tcW w:w="1960"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DESCRIPCIÓN SCA</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2020</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2021</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2022</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2023</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2024</w:t>
            </w:r>
          </w:p>
        </w:tc>
        <w:tc>
          <w:tcPr>
            <w:tcW w:w="828"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2025</w:t>
            </w:r>
          </w:p>
        </w:tc>
        <w:tc>
          <w:tcPr>
            <w:tcW w:w="832"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2026</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REACTIVIDAD</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Intensidad y frecuencia de las respuestas emocionales automáticas ante estímulos del entorno (personas, situaciones, conflictos). Mide cuánto el organismo actúa desde el programa antes de pasar por la conciencia.</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Taquicardias, insomnio y síntomas físicos ante la llegada del pato. Crisis laborales de domingo. El ciclo de rabia con la madre sigue activo con respuesta impulsiva.</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Se baja del auto en lugar de forcejear: primer corte reactivo documentado. Sin embargo, colapso con alcohol en S25 y escaladas verbales con Rodrigo y la madre siguen activas.</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La reactividad con la madre se transforma: Paula ya no responde desde la rabia sino que aplica las reglas de convivencia. En lo amoroso, la enrollada opera como reactividad de evitación.</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Ante los despidos en Falabella, Paula permanece tranquila y exhorta a sus compañeros a actualizar el currículum. La reactividad laboral baja. En lo amoroso sigue presente con Pedro.</w:t>
            </w:r>
          </w:p>
        </w:tc>
        <w:tc>
          <w:tcPr>
            <w:tcW w:w="828"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Bajo-Medio</w:t>
            </w:r>
          </w:p>
          <w:p>
            <w:pPr>
              <w:spacing w:after="60" w:before="0"/>
              <w:jc w:val="left"/>
            </w:pPr>
            <w:r>
              <w:rPr>
                <w:rFonts w:ascii="Calibri" w:hAnsi="Calibri" w:cs="Calibri" w:eastAsia="Calibri"/>
                <w:b w:val="false"/>
                <w:bCs w:val="false"/>
                <w:i/>
                <w:iCs/>
                <w:color w:val="333333"/>
                <w:sz w:val="15"/>
                <w:szCs w:val="15"/>
              </w:rPr>
              <w:t xml:space="preserve">Confrontación con Tomás sostenida sin desbordamiento. Compasión activa ante el despido de Willy. La reactividad se mueve de la rabia al análisis. Aún activa en el plano económico (compras impulsivas).</w:t>
            </w:r>
          </w:p>
        </w:tc>
        <w:tc>
          <w:tcPr>
            <w:tcW w:w="828" w:type="dxa"/>
            <w:tcBorders>
              <w:top w:val="single" w:sz="4" w:space="0" w:color="2E5E9B"/>
              <w:bottom w:val="single" w:sz="4" w:space="0" w:color="2E5E9B"/>
              <w:end w:val="single" w:sz="4" w:space="0" w:color="2E5E9B"/>
            </w:tcBorders>
            <w:shd w:val="clear" w:color="auto" w:fill="FADBD8"/>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w:t>
            </w:r>
          </w:p>
          <w:p>
            <w:pPr>
              <w:spacing w:after="60" w:before="0"/>
              <w:jc w:val="left"/>
            </w:pPr>
            <w:r>
              <w:rPr>
                <w:rFonts w:ascii="Calibri" w:hAnsi="Calibri" w:cs="Calibri" w:eastAsia="Calibri"/>
                <w:b w:val="false"/>
                <w:bCs w:val="false"/>
                <w:i/>
                <w:iCs/>
                <w:color w:val="333333"/>
                <w:sz w:val="15"/>
                <w:szCs w:val="15"/>
              </w:rPr>
              <w:t xml:space="preserve">Despido de Walmart recibido con tristeza real sin colapso ni rabia reactiva. Diego González procesado sin huida. La reactividad ya no domina el campo de acción.</w:t>
            </w:r>
          </w:p>
        </w:tc>
        <w:tc>
          <w:tcPr>
            <w:tcW w:w="832" w:type="dxa"/>
            <w:tcBorders>
              <w:top w:val="single" w:sz="4" w:space="0" w:color="2E5E9B"/>
              <w:bottom w:val="single" w:sz="4" w:space="0" w:color="2E5E9B"/>
              <w:end w:val="single" w:sz="4" w:space="0" w:color="2E5E9B"/>
            </w:tcBorders>
            <w:shd w:val="clear" w:color="auto" w:fill="E8DAE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Residual</w:t>
            </w:r>
          </w:p>
          <w:p>
            <w:pPr>
              <w:spacing w:after="60" w:before="0"/>
              <w:jc w:val="left"/>
            </w:pPr>
            <w:r>
              <w:rPr>
                <w:rFonts w:ascii="Calibri" w:hAnsi="Calibri" w:cs="Calibri" w:eastAsia="Calibri"/>
                <w:b w:val="false"/>
                <w:bCs w:val="false"/>
                <w:i/>
                <w:iCs/>
                <w:color w:val="333333"/>
                <w:sz w:val="15"/>
                <w:szCs w:val="15"/>
              </w:rPr>
              <w:t xml:space="preserve">Diagnóstico del padre recibido con coexistencia de susto y entrega. Walmart: sale desde el plan. Aún presente en el patrón de insatisfacción (peluquera, profe de inglés), pero reconocida y nombrada.</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RESPONSABILIDAD</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Capacidad de asumir el propio rol en los escenarios que se co-crean, sin anclarse en la posición de víctima ni en la de victimaria. Incluye cumplimiento de tareas y apropiación del proceso.</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Hace todas sus tareas, 45 características en las Tres Preguntas. Alta disposición al trabajo. Sin embargo, el rol de víctima con la madre aún es predominante.</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Reconoce su propio rol en el ciclo con la madre: 'hay una parte de ella que activa el ciclo.' Cumplimiento parcial de tareas financieras. Responsabilidad alta en lo laboral.</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Expia los programas heredados activamente. La lista de conductas de 'la enrollada' queda pendiente en dos sesiones: área de resistencia documentada.</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En lo laboral: responsabilidad alta y observable. En lo amoroso: aún mezcla intuición con deseo y culpa al otro de la desaparición. Tareas financieras con resistencia persistente.</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Autoperdón activo desde S53. Reconoce haber 'firmado el permiso de dejarse abusar.' La gran honestidad de S60: responsabiliza su propio deseo sin vergüenza.</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S68: 'Era yo que filtraba la terapia desde el programa. El proceso no falló.' Apropiación completa del proceso. Lista de logros intangibles como herramienta de responsabilidad.</w:t>
            </w:r>
          </w:p>
        </w:tc>
        <w:tc>
          <w:tcPr>
            <w:tcW w:w="832" w:type="dxa"/>
            <w:tcBorders>
              <w:top w:val="single" w:sz="4" w:space="0" w:color="2E5E9B"/>
              <w:bottom w:val="single" w:sz="4" w:space="0" w:color="2E5E9B"/>
              <w:end w:val="single" w:sz="4" w:space="0" w:color="2E5E9B"/>
            </w:tcBorders>
            <w:shd w:val="clear" w:color="auto" w:fill="A9DFB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Muy Alto</w:t>
            </w:r>
          </w:p>
          <w:p>
            <w:pPr>
              <w:spacing w:after="60" w:before="0"/>
              <w:jc w:val="left"/>
            </w:pPr>
            <w:r>
              <w:rPr>
                <w:rFonts w:ascii="Calibri" w:hAnsi="Calibri" w:cs="Calibri" w:eastAsia="Calibri"/>
                <w:b w:val="false"/>
                <w:bCs w:val="false"/>
                <w:i/>
                <w:iCs/>
                <w:color w:val="333333"/>
                <w:sz w:val="15"/>
                <w:szCs w:val="15"/>
              </w:rPr>
              <w:t xml:space="preserve">Trabaja en paralelo con José Manuel y Pepa integrando aprendizajes. Decide salir de Walmart desde el criterio. Mentoría inconclusa reconocida sin negación ('esas son las cosas que se van a Paulalandia').</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NARRATIVA VÍCTIMA</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Presencia e intensidad del relato de sí misma como receptora pasiva del daño externo. Mide la tendencia a explicar la propia experiencia desde lo que otros hacen, sin agencia propia visible.</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El trabajo la explota, la madre la agrede, los hombres no la eligen. La narrativa es coherente con la experiencia real, pero la agencia propia está ausente del relato inicial.</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Pepa trabaja activamente el ciclo víctima-victimaria: Paula empieza a verse como actora, no solo como receptora. El colapso con alcohol se procesa desde la responsabilidad, no desde la queja.</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El episodio de Matías en Fantasilandia: 'me ignoró.' Pepa devuelve: 'producto que no se muestra no se vende.' La narrativa víctima en lo amoroso es el eje central del año.</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Con Pedro: sabe desde el principio que es 'un pastel' pero la narrativa de la desaparición de él predomina sobre su propia elección de seguir. Trabajo explícito en S40-S44.</w:t>
            </w:r>
          </w:p>
        </w:tc>
        <w:tc>
          <w:tcPr>
            <w:tcW w:w="828"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Bajo-Medio</w:t>
            </w:r>
          </w:p>
          <w:p>
            <w:pPr>
              <w:spacing w:after="60" w:before="0"/>
              <w:jc w:val="left"/>
            </w:pPr>
            <w:r>
              <w:rPr>
                <w:rFonts w:ascii="Calibri" w:hAnsi="Calibri" w:cs="Calibri" w:eastAsia="Calibri"/>
                <w:b w:val="false"/>
                <w:bCs w:val="false"/>
                <w:i/>
                <w:iCs/>
                <w:color w:val="333333"/>
                <w:sz w:val="15"/>
                <w:szCs w:val="15"/>
              </w:rPr>
              <w:t xml:space="preserve">La reencuadración del episodio con Tomás: de 'violación' a 'gané 12 de 2.' La narrativa víctima se transforma activamente en sesión con la herramienta del relato desde la ganadora.</w:t>
            </w:r>
          </w:p>
        </w:tc>
        <w:tc>
          <w:tcPr>
            <w:tcW w:w="828" w:type="dxa"/>
            <w:tcBorders>
              <w:top w:val="single" w:sz="4" w:space="0" w:color="2E5E9B"/>
              <w:bottom w:val="single" w:sz="4" w:space="0" w:color="2E5E9B"/>
              <w:end w:val="single" w:sz="4" w:space="0" w:color="2E5E9B"/>
            </w:tcBorders>
            <w:shd w:val="clear" w:color="auto" w:fill="FADBD8"/>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w:t>
            </w:r>
          </w:p>
          <w:p>
            <w:pPr>
              <w:spacing w:after="60" w:before="0"/>
              <w:jc w:val="left"/>
            </w:pPr>
            <w:r>
              <w:rPr>
                <w:rFonts w:ascii="Calibri" w:hAnsi="Calibri" w:cs="Calibri" w:eastAsia="Calibri"/>
                <w:b w:val="false"/>
                <w:bCs w:val="false"/>
                <w:i/>
                <w:iCs/>
                <w:color w:val="333333"/>
                <w:sz w:val="15"/>
                <w:szCs w:val="15"/>
              </w:rPr>
              <w:t xml:space="preserve">S68: 'Siento que no fallé. Alguien me quería de todos lados.' La narrativa del despido no es de víctima sino de lectura estratégica del contexto corporativo.</w:t>
            </w:r>
          </w:p>
        </w:tc>
        <w:tc>
          <w:tcPr>
            <w:tcW w:w="832" w:type="dxa"/>
            <w:tcBorders>
              <w:top w:val="single" w:sz="4" w:space="0" w:color="2E5E9B"/>
              <w:bottom w:val="single" w:sz="4" w:space="0" w:color="2E5E9B"/>
              <w:end w:val="single" w:sz="4" w:space="0" w:color="2E5E9B"/>
            </w:tcBorders>
            <w:shd w:val="clear" w:color="auto" w:fill="E8DAE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Residual</w:t>
            </w:r>
          </w:p>
          <w:p>
            <w:pPr>
              <w:spacing w:after="60" w:before="0"/>
              <w:jc w:val="left"/>
            </w:pPr>
            <w:r>
              <w:rPr>
                <w:rFonts w:ascii="Calibri" w:hAnsi="Calibri" w:cs="Calibri" w:eastAsia="Calibri"/>
                <w:b w:val="false"/>
                <w:bCs w:val="false"/>
                <w:i/>
                <w:iCs/>
                <w:color w:val="333333"/>
                <w:sz w:val="15"/>
                <w:szCs w:val="15"/>
              </w:rPr>
              <w:t xml:space="preserve">Presente aún en el patrón de insatisfacción (siempre hay algo que decepciona), pero Paula lo identifica como patrón propio, no como acción del otro. Herramienta: prompt del deseo depurado.</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REGULACIÓN</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Capacidad de volver al centro después de una activación emocional intensa, sin colapso prolongado, sin disociación y sin actuación reactiva. Incluye regulación somática, conductual y relacional.</w:t>
            </w:r>
          </w:p>
        </w:tc>
        <w:tc>
          <w:tcPr>
            <w:tcW w:w="828"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Bajo-Medio</w:t>
            </w:r>
          </w:p>
          <w:p>
            <w:pPr>
              <w:spacing w:after="60" w:before="0"/>
              <w:jc w:val="left"/>
            </w:pPr>
            <w:r>
              <w:rPr>
                <w:rFonts w:ascii="Calibri" w:hAnsi="Calibri" w:cs="Calibri" w:eastAsia="Calibri"/>
                <w:b w:val="false"/>
                <w:bCs w:val="false"/>
                <w:i/>
                <w:iCs/>
                <w:color w:val="333333"/>
                <w:sz w:val="15"/>
                <w:szCs w:val="15"/>
              </w:rPr>
              <w:t xml:space="preserve">Las crisis duran menos que antes pero siguen siendo intensas. La Navidad activa la Paulichica y Paula lo reconoce. El tatuaje como acto de regulación simbólica al cierre del año.</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Se baja del auto: nueva conducta regulatoria documentada. Reglas de convivencia como estructura de regulación ambiental. El colapso con alcohol como quiebre de la regulación en su punto de mayor carga.</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La mudanza al departamento propio desde la pena y no desde la euforia: regulación madura. El 'pensamiento delincuente' sigue activando ciclos de postergación.</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Ante la reestructuración de Falabella: calma sostenida. La memoria de la niñez (S42) provoca náuseas físicas pero Paula la atraviesa. Los sueños se convierten en canal de regulación simbólica.</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Confrontación con Tomás: no lloró, no cedió, pidió respeto. 'Cambié el switch' (S59): decisión regulatoria interna que se mantuvo en el tiempo. Mantra como herramienta cotidiana.</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Diego González: llora sin editar y no huye. Despido de Walmart: al día siguiente ya tiene la lectura corporativa organizada. La regulación ya no solo comprende: atraviesa.</w:t>
            </w:r>
          </w:p>
        </w:tc>
        <w:tc>
          <w:tcPr>
            <w:tcW w:w="832" w:type="dxa"/>
            <w:tcBorders>
              <w:top w:val="single" w:sz="4" w:space="0" w:color="2E5E9B"/>
              <w:bottom w:val="single" w:sz="4" w:space="0" w:color="2E5E9B"/>
              <w:end w:val="single" w:sz="4" w:space="0" w:color="2E5E9B"/>
            </w:tcBorders>
            <w:shd w:val="clear" w:color="auto" w:fill="A9DFB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Muy Alto</w:t>
            </w:r>
          </w:p>
          <w:p>
            <w:pPr>
              <w:spacing w:after="60" w:before="0"/>
              <w:jc w:val="left"/>
            </w:pPr>
            <w:r>
              <w:rPr>
                <w:rFonts w:ascii="Calibri" w:hAnsi="Calibri" w:cs="Calibri" w:eastAsia="Calibri"/>
                <w:b w:val="false"/>
                <w:bCs w:val="false"/>
                <w:i/>
                <w:iCs/>
                <w:color w:val="333333"/>
                <w:sz w:val="15"/>
                <w:szCs w:val="15"/>
              </w:rPr>
              <w:t xml:space="preserve">Diagnóstico del padre: tranquila y entregada con susto sostenido. Laxante como acto de regulación corporal consciente. Bicicleta como práctica regulatoria activa.</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COHERENCIA</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Grado de alineación entre lo que Paula comprende en sesión, lo que declara querer y lo que efectivamente hace en su vida cotidiana. Mide la brecha entre saber y poder.</w:t>
            </w:r>
          </w:p>
        </w:tc>
        <w:tc>
          <w:tcPr>
            <w:tcW w:w="828"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Bajo-Medio</w:t>
            </w:r>
          </w:p>
          <w:p>
            <w:pPr>
              <w:spacing w:after="60" w:before="0"/>
              <w:jc w:val="left"/>
            </w:pPr>
            <w:r>
              <w:rPr>
                <w:rFonts w:ascii="Calibri" w:hAnsi="Calibri" w:cs="Calibri" w:eastAsia="Calibri"/>
                <w:b w:val="false"/>
                <w:bCs w:val="false"/>
                <w:i/>
                <w:iCs/>
                <w:color w:val="333333"/>
                <w:sz w:val="15"/>
                <w:szCs w:val="15"/>
              </w:rPr>
              <w:t xml:space="preserve">Alta comprensión y baja integración: entiende los fractales, el chakra laringio, el mecanismo soltar-recibir, pero la conducta cambia lentamente. La gestión impecable de los últimos días es la primera coherencia sostenida.</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La honestidad temprana con el chico del trekking: comprensión de Rodrigo aplicada en otro contexto. Las reglas de convivencia se practican aunque la madre no las reconozca. Brecha aún visible en lo financiero.</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La mudanza ocurre: la coherencia material más grande del año. 'La enrollada' nombrada pero la lista de conductas no se escribe: coherencia amorosa aún bloqueada.</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Se pilla en la mentira pequeña de la alimentación (S38): coherencia autocrítica. Bitácora de sueños iniciada. Reglas de oro construidas en sesión. El liderazgo del Willy desde el cuidado es coherencia aplicada.</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El libro El líder sin cargo como espejo: 'es una recopilación de tu terapia, Pepa.' Vacaciones pedidas y tomadas. La gran honestidad: lo que declara y lo que hace empiezan a converger.</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Pide primero vivir el duelo antes del reencuadre: coherencia emocional sin atajo. Lista de logros intangibles como acto coherente de reconocimiento.</w:t>
            </w:r>
          </w:p>
        </w:tc>
        <w:tc>
          <w:tcPr>
            <w:tcW w:w="832"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Sale de Walmart con criterio, no con rabia. Inglés en curso. Trabaja el patrón de insatisfacción en dos frentes simultáneos (JM y Pepa). La coherencia ya no necesita verificarse en sesión: ocurre entre sesiones.</w:t>
            </w:r>
          </w:p>
        </w:tc>
      </w:tr>
      <w:tr>
        <w:trPr/>
        <w:tc>
          <w:tcPr>
            <w:tcW w:w="160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bCs/>
                <w:color w:val="FFFFFF"/>
                <w:sz w:val="18"/>
                <w:szCs w:val="18"/>
              </w:rPr>
              <w:t xml:space="preserve">SOSTENIMIENTO</w:t>
            </w:r>
          </w:p>
        </w:tc>
        <w:tc>
          <w:tcPr>
            <w:tcW w:w="1960" w:type="dxa"/>
            <w:tcBorders>
              <w:top w:val="single" w:sz="4" w:space="0" w:color="2E5E9B"/>
              <w:bottom w:val="single" w:sz="4" w:space="0" w:color="2E5E9B"/>
              <w:end w:val="single" w:sz="4" w:space="0" w:color="2E5E9B"/>
            </w:tcBorders>
            <w:shd w:val="clear" w:color="auto" w:fill="EBF3FB"/>
            <w:tcMar>
              <w:top w:w="80" w:type="dxa"/>
              <w:bottom w:w="80" w:type="dxa"/>
              <w:left w:w="120" w:type="dxa"/>
              <w:right w:w="120" w:type="dxa"/>
            </w:tcMar>
          </w:tcPr>
          <w:p>
            <w:pPr>
              <w:spacing w:after="40" w:before="40"/>
              <w:jc w:val="left"/>
            </w:pPr>
            <w:r>
              <w:rPr>
                <w:rFonts w:ascii="Calibri" w:hAnsi="Calibri" w:cs="Calibri" w:eastAsia="Calibri"/>
                <w:b w:val="false"/>
                <w:bCs w:val="false"/>
                <w:i/>
                <w:iCs/>
                <w:color w:val="1F3864"/>
                <w:sz w:val="16"/>
                <w:szCs w:val="16"/>
              </w:rPr>
              <w:t xml:space="preserve">Capacidad de mantener los avances del proceso en el tiempo sin regresiones prolongadas, y de retomar el trabajo después de períodos de alejamiento o crisis. Incluye la capacidad de sostener vínculos de calidad.</w:t>
            </w:r>
          </w:p>
        </w:tc>
        <w:tc>
          <w:tcPr>
            <w:tcW w:w="828" w:type="dxa"/>
            <w:tcBorders>
              <w:top w:val="single" w:sz="4" w:space="0" w:color="2E5E9B"/>
              <w:bottom w:val="single" w:sz="4" w:space="0" w:color="2E5E9B"/>
              <w:end w:val="single" w:sz="4" w:space="0" w:color="2E5E9B"/>
            </w:tcBorders>
            <w:shd w:val="clear" w:color="auto" w:fill="FDEBD0"/>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Bajo-Medio</w:t>
            </w:r>
          </w:p>
          <w:p>
            <w:pPr>
              <w:spacing w:after="60" w:before="0"/>
              <w:jc w:val="left"/>
            </w:pPr>
            <w:r>
              <w:rPr>
                <w:rFonts w:ascii="Calibri" w:hAnsi="Calibri" w:cs="Calibri" w:eastAsia="Calibri"/>
                <w:b w:val="false"/>
                <w:bCs w:val="false"/>
                <w:i/>
                <w:iCs/>
                <w:color w:val="333333"/>
                <w:sz w:val="15"/>
                <w:szCs w:val="15"/>
              </w:rPr>
              <w:t xml:space="preserve">Proceso nuevo: todo se sostiene en la sesión. Las crisis de domingo antes del lunes laboral son la marca de que el sostenimiento aún depende del espacio terapéutico.</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Las reglas de convivencia se sostienen sin que la madre las reconozca. La honestidad temprana con el chico del trekking aplica lo aprendido con Rodrigo: primer sostenimiento transferido entre contextos.</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El ascenso laboral como sostenimiento de tres años de trabajo. La mudanza como hito de sostenimiento material. En lo amoroso, el sostenimiento es débil: 'la enrollada' vuelve con Matías.</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Dos años y medio en Falabella: sostenimiento laboral real. El patrón amoroso se repite con Pedro pero Paula lo nombra y trabaja en sesión, no lo niega. Bitácora de sueños sostenida.</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El cambio de switch de septiembre se sostiene en octubre y noviembre. La decisión de no endeudarse se cumple. Vacaciones tomadas sin conectarse al trabajo.</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El proceso con José Manuel complementa el de Pepa sin remplazarlo: sostenimiento del aprendizaje a través de dos metodologías. La relación con la madre: pide presencia y la recibe parcialmente.</w:t>
            </w:r>
          </w:p>
        </w:tc>
        <w:tc>
          <w:tcPr>
            <w:tcW w:w="832" w:type="dxa"/>
            <w:tcBorders>
              <w:top w:val="single" w:sz="4" w:space="0" w:color="2E5E9B"/>
              <w:bottom w:val="single" w:sz="4" w:space="0" w:color="2E5E9B"/>
              <w:end w:val="single" w:sz="4" w:space="0" w:color="2E5E9B"/>
            </w:tcBorders>
            <w:shd w:val="clear" w:color="auto" w:fill="A9DFB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Muy Alto</w:t>
            </w:r>
          </w:p>
          <w:p>
            <w:pPr>
              <w:spacing w:after="60" w:before="0"/>
              <w:jc w:val="left"/>
            </w:pPr>
            <w:r>
              <w:rPr>
                <w:rFonts w:ascii="Calibri" w:hAnsi="Calibri" w:cs="Calibri" w:eastAsia="Calibri"/>
                <w:b w:val="false"/>
                <w:bCs w:val="false"/>
                <w:i/>
                <w:iCs/>
                <w:color w:val="333333"/>
                <w:sz w:val="15"/>
                <w:szCs w:val="15"/>
              </w:rPr>
              <w:t xml:space="preserve">El vínculo con Pepa se sostiene como amistad activa sin sesiones formales: la más alta expresión del sostenimiento. Paula cuida a Pepa con la misma calidad que aprendió a recibir. El proceso se sostiene en el cuerpo.</w:t>
            </w:r>
          </w:p>
        </w:tc>
      </w:tr>
      <w:tr>
        <w:trPr/>
        <w:tc>
          <w:tcPr>
            <w:tcW w:w="1600" w:type="dxa"/>
            <w:tcBorders>
              <w:top w:val="single" w:sz="4" w:space="0" w:color="2E5E9B"/>
              <w:bottom w:val="single" w:sz="4" w:space="0" w:color="2E5E9B"/>
              <w:end w:val="single" w:sz="4" w:space="0" w:color="2E5E9B"/>
            </w:tcBorders>
            <w:shd w:val="clear" w:color="auto" w:fill="1F3864"/>
            <w:tcMar>
              <w:top w:w="80" w:type="dxa"/>
              <w:bottom w:w="80" w:type="dxa"/>
              <w:left w:w="120" w:type="dxa"/>
              <w:right w:w="120" w:type="dxa"/>
            </w:tcMar>
          </w:tcPr>
          <w:p>
            <w:pPr>
              <w:spacing w:after="40" w:before="40"/>
              <w:jc w:val="center"/>
            </w:pPr>
            <w:r>
              <w:rPr>
                <w:rFonts w:ascii="Calibri" w:hAnsi="Calibri" w:cs="Calibri" w:eastAsia="Calibri"/>
                <w:b/>
                <w:bCs/>
                <w:color w:val="FFFFFF"/>
                <w:sz w:val="17"/>
                <w:szCs w:val="17"/>
              </w:rPr>
              <w:t xml:space="preserve">SÍNTESIS POR AÑO</w:t>
            </w:r>
          </w:p>
        </w:tc>
        <w:tc>
          <w:tcPr>
            <w:tcW w:w="1960" w:type="dxa"/>
            <w:tcBorders>
              <w:top w:val="single" w:sz="4" w:space="0" w:color="2E5E9B"/>
              <w:bottom w:val="single" w:sz="4" w:space="0" w:color="2E5E9B"/>
              <w:end w:val="single" w:sz="4" w:space="0" w:color="2E5E9B"/>
            </w:tcBorders>
            <w:shd w:val="clear" w:color="auto" w:fill="2E5E9B"/>
            <w:tcMar>
              <w:top w:w="80" w:type="dxa"/>
              <w:bottom w:w="80" w:type="dxa"/>
              <w:left w:w="120" w:type="dxa"/>
              <w:right w:w="120" w:type="dxa"/>
            </w:tcMar>
          </w:tcPr>
          <w:p>
            <w:pPr>
              <w:spacing w:after="40" w:before="40"/>
              <w:jc w:val="center"/>
            </w:pPr>
            <w:r>
              <w:rPr>
                <w:rFonts w:ascii="Calibri" w:hAnsi="Calibri" w:cs="Calibri" w:eastAsia="Calibri"/>
                <w:b w:val="false"/>
                <w:bCs w:val="false"/>
                <w:i/>
                <w:iCs/>
                <w:color w:val="FFFFFF"/>
                <w:sz w:val="16"/>
                <w:szCs w:val="16"/>
              </w:rPr>
              <w:t xml:space="preserve">Nivel predominante del conjunto de indicadores</w:t>
            </w:r>
          </w:p>
        </w:tc>
        <w:tc>
          <w:tcPr>
            <w:tcW w:w="828" w:type="dxa"/>
            <w:tcBorders>
              <w:top w:val="single" w:sz="4" w:space="0" w:color="2E5E9B"/>
              <w:bottom w:val="single" w:sz="4" w:space="0" w:color="2E5E9B"/>
              <w:end w:val="single" w:sz="4" w:space="0" w:color="2E5E9B"/>
            </w:tcBorders>
            <w:shd w:val="clear" w:color="auto" w:fill="FEF9E7"/>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w:t>
            </w:r>
          </w:p>
          <w:p>
            <w:pPr>
              <w:spacing w:after="60" w:before="0"/>
              <w:jc w:val="left"/>
            </w:pPr>
            <w:r>
              <w:rPr>
                <w:rFonts w:ascii="Calibri" w:hAnsi="Calibri" w:cs="Calibri" w:eastAsia="Calibri"/>
                <w:b w:val="false"/>
                <w:bCs w:val="false"/>
                <w:i/>
                <w:iCs/>
                <w:color w:val="333333"/>
                <w:sz w:val="15"/>
                <w:szCs w:val="15"/>
              </w:rPr>
              <w:t xml:space="preserve">Disposición alta, integración baja. El proceso arranca con fuerza pero los patrones están muy activos.</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Los límites se practican. La regulación mejora. La responsabilidad del proceso se asienta.</w:t>
            </w:r>
          </w:p>
        </w:tc>
        <w:tc>
          <w:tcPr>
            <w:tcW w:w="828" w:type="dxa"/>
            <w:tcBorders>
              <w:top w:val="single" w:sz="4" w:space="0" w:color="2E5E9B"/>
              <w:bottom w:val="single" w:sz="4" w:space="0" w:color="2E5E9B"/>
              <w:end w:val="single" w:sz="4" w:space="0" w:color="2E5E9B"/>
            </w:tcBorders>
            <w:shd w:val="clear" w:color="auto" w:fill="EBF5FB"/>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Medio-Alto</w:t>
            </w:r>
          </w:p>
          <w:p>
            <w:pPr>
              <w:spacing w:after="60" w:before="0"/>
              <w:jc w:val="left"/>
            </w:pPr>
            <w:r>
              <w:rPr>
                <w:rFonts w:ascii="Calibri" w:hAnsi="Calibri" w:cs="Calibri" w:eastAsia="Calibri"/>
                <w:b w:val="false"/>
                <w:bCs w:val="false"/>
                <w:i/>
                <w:iCs/>
                <w:color w:val="333333"/>
                <w:sz w:val="15"/>
                <w:szCs w:val="15"/>
              </w:rPr>
              <w:t xml:space="preserve">Hitos materiales consolidados. Lo amoroso es el rezago principal. Coherencia en aumento.</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El año de mayor densidad: apertura al amor, trabajo del linaje, hipersensibilidad activa. Salto real.</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La gran honestidad como práctica. La reactividad baja. El modo presente como mandato.</w:t>
            </w:r>
          </w:p>
        </w:tc>
        <w:tc>
          <w:tcPr>
            <w:tcW w:w="828" w:type="dxa"/>
            <w:tcBorders>
              <w:top w:val="single" w:sz="4" w:space="0" w:color="2E5E9B"/>
              <w:bottom w:val="single" w:sz="4" w:space="0" w:color="2E5E9B"/>
              <w:end w:val="single" w:sz="4" w:space="0" w:color="2E5E9B"/>
            </w:tcBorders>
            <w:shd w:val="clear" w:color="auto" w:fill="D5F5E3"/>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Alto</w:t>
            </w:r>
          </w:p>
          <w:p>
            <w:pPr>
              <w:spacing w:after="60" w:before="0"/>
              <w:jc w:val="left"/>
            </w:pPr>
            <w:r>
              <w:rPr>
                <w:rFonts w:ascii="Calibri" w:hAnsi="Calibri" w:cs="Calibri" w:eastAsia="Calibri"/>
                <w:b w:val="false"/>
                <w:bCs w:val="false"/>
                <w:i/>
                <w:iCs/>
                <w:color w:val="333333"/>
                <w:sz w:val="15"/>
                <w:szCs w:val="15"/>
              </w:rPr>
              <w:t xml:space="preserve">El sentir supera al comprender. Los duelos se atraviesan. El sostenimiento ya no depende del espacio terapéutico.</w:t>
            </w:r>
          </w:p>
        </w:tc>
        <w:tc>
          <w:tcPr>
            <w:tcW w:w="832" w:type="dxa"/>
            <w:tcBorders>
              <w:top w:val="single" w:sz="4" w:space="0" w:color="2E5E9B"/>
              <w:bottom w:val="single" w:sz="4" w:space="0" w:color="2E5E9B"/>
              <w:end w:val="single" w:sz="4" w:space="0" w:color="2E5E9B"/>
            </w:tcBorders>
            <w:shd w:val="clear" w:color="auto" w:fill="A9DFBF"/>
            <w:tcMar>
              <w:top w:w="80" w:type="dxa"/>
              <w:bottom w:w="80" w:type="dxa"/>
              <w:left w:w="120" w:type="dxa"/>
              <w:right w:w="120" w:type="dxa"/>
            </w:tcMar>
          </w:tcPr>
          <w:p>
            <w:pPr>
              <w:spacing w:after="40" w:before="60"/>
              <w:jc w:val="center"/>
            </w:pPr>
            <w:r>
              <w:rPr>
                <w:rFonts w:ascii="Calibri" w:hAnsi="Calibri" w:cs="Calibri" w:eastAsia="Calibri"/>
                <w:b/>
                <w:bCs/>
                <w:color w:val="1F3864"/>
                <w:sz w:val="18"/>
                <w:szCs w:val="18"/>
              </w:rPr>
              <w:t xml:space="preserve">Muy Alto</w:t>
            </w:r>
          </w:p>
          <w:p>
            <w:pPr>
              <w:spacing w:after="60" w:before="0"/>
              <w:jc w:val="left"/>
            </w:pPr>
            <w:r>
              <w:rPr>
                <w:rFonts w:ascii="Calibri" w:hAnsi="Calibri" w:cs="Calibri" w:eastAsia="Calibri"/>
                <w:b w:val="false"/>
                <w:bCs w:val="false"/>
                <w:i/>
                <w:iCs/>
                <w:color w:val="333333"/>
                <w:sz w:val="15"/>
                <w:szCs w:val="15"/>
              </w:rPr>
              <w:t xml:space="preserve">El proceso vive en el cuerpo y en el vínculo. Reciprocidad completa. La paciente cuida a la terapeuta.</w:t>
            </w:r>
          </w:p>
        </w:tc>
      </w:tr>
    </w:tbl>
    <w:p>
      <w:pPr>
        <w:spacing w:after="120" w:before="0"/>
        <w:jc w:val="left"/>
      </w:pPr>
      <w:r>
        <w:rPr>
          <w:rFonts w:ascii="Calibri" w:hAnsi="Calibri" w:cs="Calibri" w:eastAsia="Calibri"/>
          <w:b w:val="false"/>
          <w:bCs w:val="false"/>
          <w:color w:val="333333"/>
          <w:sz w:val="18"/>
          <w:szCs w:val="18"/>
        </w:rPr>
        <w:t xml:space="preserve"/>
      </w:r>
    </w:p>
    <w:tbl>
      <w:tblPr>
        <w:tblW w:w="9360" w:type="dxa"/>
        <w:tblBorders>
          <w:top w:val="single" w:sz="4" w:space="0" w:color="2E5E9B"/>
          <w:bottom w:val="single" w:sz="4" w:space="0" w:color="2E5E9B"/>
          <w:insideH w:val="none" w:sz="0" w:space="0" w:color="auto"/>
          <w:insideV w:val="none" w:sz="0" w:space="0" w:color="auto"/>
        </w:tblBorders>
      </w:tblPr>
      <w:tblGrid>
        <w:gridCol w:w="9360"/>
      </w:tblGrid>
      <w:tr>
        <w:trPr/>
        <w:tc>
          <w:tcPr>
            <w:tcW w:w="9360" w:type="dxa"/>
            <w:shd w:val="clear" w:color="auto" w:fill="EBF3FB"/>
            <w:tcMar>
              <w:top w:w="80" w:type="dxa"/>
              <w:bottom w:w="80" w:type="dxa"/>
              <w:left w:w="160" w:type="dxa"/>
              <w:right w:w="160" w:type="dxa"/>
            </w:tcMar>
          </w:tcPr>
          <w:p>
            <w:pPr>
              <w:spacing w:after="60" w:before="60"/>
            </w:pPr>
            <w:r>
              <w:rPr>
                <w:rFonts w:ascii="Calibri" w:hAnsi="Calibri" w:cs="Calibri" w:eastAsia="Calibri"/>
                <w:color w:val="1F3864"/>
                <w:sz w:val="18"/>
                <w:szCs w:val="18"/>
              </w:rPr>
              <w:t xml:space="preserve">📌  Nota metodológica: Los niveles son cualitativos y comparativos dentro del mismo proceso. El nivel “Residual” no indica ausencia del patrón sino su transformación en recurso consciente. La Matriz se lee en horizontal (evolución del indicador en el tiempo) y en vertical (perfil del año). El arco 2020–2026 muestra una progresión coherente con el trabajo SCA documentado en el DOC1.</w:t>
            </w:r>
          </w:p>
        </w:tc>
      </w:tr>
    </w:tbl>
    <w:p>
      <w:pPr>
        <w:spacing w:after="40" w:before="80"/>
        <w:jc w:val="left"/>
      </w:pPr>
      <w:r>
        <w:rPr>
          <w:rFonts w:ascii="Calibri" w:hAnsi="Calibri" w:cs="Calibri" w:eastAsia="Calibri"/>
          <w:b w:val="false"/>
          <w:bCs w:val="false"/>
          <w:i/>
          <w:iCs/>
          <w:color w:val="555555"/>
          <w:sz w:val="17"/>
          <w:szCs w:val="17"/>
        </w:rPr>
        <w:t xml:space="preserve"/>
      </w:r>
    </w:p>
    <w:p>
      <w:pPr>
        <w:spacing w:after="80" w:before="160"/>
        <w:jc w:val="center"/>
      </w:pPr>
      <w:r>
        <w:rPr>
          <w:rFonts w:ascii="Calibri" w:hAnsi="Calibri" w:cs="Calibri" w:eastAsia="Calibri"/>
          <w:b w:val="false"/>
          <w:bCs w:val="false"/>
          <w:i/>
          <w:iCs/>
          <w:color w:val="888888"/>
          <w:sz w:val="16"/>
          <w:szCs w:val="16"/>
        </w:rPr>
        <w:t xml:space="preserve">DOC2 · Ficha SCA Individual · Paula Andrea Catriao Garancilla · 2020–2026 · Sistema Científico del Alma · @efdalma · María José Tardón García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5E9B" w:sz="4"/>
      </w:pBdr>
      <w:tabs>
        <w:tab w:val="right" w:pos="9360"/>
      </w:tabs>
      <w:spacing w:after="0" w:before="80"/>
    </w:pPr>
    <w:r>
      <w:rPr>
        <w:rFonts w:ascii="Calibri" w:cs="Calibri" w:eastAsia="Calibri" w:hAnsi="Calibri"/>
        <w:color w:val="555555"/>
        <w:sz w:val="14"/>
        <w:szCs w:val="14"/>
      </w:rPr>
      <w:t xml:space="preserve">Sistema Científico del Alma  ·  Espejos y Fractales del Alma</w:t>
    </w:r>
    <w:r>
      <w:rPr>
        <w:rFonts w:ascii="Calibri" w:cs="Calibri" w:eastAsia="Calibri" w:hAnsi="Calibri"/>
        <w:color w:val="555555"/>
        <w:sz w:val="14"/>
        <w:szCs w:val="14"/>
      </w:rPr>
      <w:t xml:space="preserve">	Pág.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54A" w:sz="4"/>
      </w:pBdr>
      <w:spacing w:after="80" w:before="0"/>
    </w:pPr>
    <w:r>
      <w:rPr>
        <w:rFonts w:ascii="Calibri" w:cs="Calibri" w:eastAsia="Calibri" w:hAnsi="Calibri"/>
        <w:b/>
        <w:bCs/>
        <w:color w:val="1F3864"/>
        <w:sz w:val="16"/>
        <w:szCs w:val="16"/>
      </w:rPr>
      <w:t xml:space="preserve">DOC2 · FICHA SCA INDIVIDUAL  ·  </w:t>
    </w:r>
    <w:r>
      <w:rPr>
        <w:rFonts w:ascii="Calibri" w:cs="Calibri" w:eastAsia="Calibri" w:hAnsi="Calibri"/>
        <w:color w:val="555555"/>
        <w:sz w:val="16"/>
        <w:szCs w:val="16"/>
      </w:rPr>
      <w:t xml:space="preserve">Paula Andrea Catriao Garancilla  ·  2020–2026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2026-06-01T14:23:13.291Z</dcterms:created>
  <dcterms:modified xsi:type="dcterms:W3CDTF">2026-06-01T14:23:13.304Z</dcterms:modified>
</cp:coreProperties>
</file>

<file path=docProps/custom.xml><?xml version="1.0" encoding="utf-8"?>
<Properties xmlns="http://schemas.openxmlformats.org/officeDocument/2006/custom-properties" xmlns:vt="http://schemas.openxmlformats.org/officeDocument/2006/docPropsVTypes"/>
</file>