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8"/>
          <w:szCs w:val="28"/>
        </w:rPr>
        <w:t xml:space="preserve">SISTEMA CIENTÍFICO DEL ALMA</w:t>
      </w:r>
    </w:p>
    <w:p>
      <w:pPr>
        <w:spacing w:after="300"/>
        <w:jc w:val="center"/>
      </w:pPr>
      <w:r>
        <w:rPr>
          <w:i/>
          <w:iCs/>
          <w:sz w:val="22"/>
          <w:szCs w:val="22"/>
        </w:rPr>
        <w:t xml:space="preserve">Espejos y Fractales del Alma  ·  @efdalma</w:t>
      </w:r>
    </w:p>
    <w:p>
      <w:pPr>
        <w:spacing w:after="100"/>
        <w:jc w:val="center"/>
      </w:pPr>
      <w:r>
        <w:rPr>
          <w:b/>
          <w:bCs/>
          <w:color w:val="1F3864"/>
          <w:sz w:val="32"/>
          <w:szCs w:val="32"/>
        </w:rPr>
        <w:t xml:space="preserve">ANÁLISIS METODOLÓGICO</w:t>
      </w:r>
    </w:p>
    <w:p>
      <w:pPr>
        <w:spacing w:after="100"/>
        <w:jc w:val="center"/>
      </w:pPr>
      <w:r>
        <w:rPr>
          <w:i/>
          <w:iCs/>
          <w:sz w:val="22"/>
          <w:szCs w:val="22"/>
        </w:rPr>
        <w:t xml:space="preserve">Anexo previo a la Novela Viva SCA</w:t>
      </w:r>
    </w:p>
    <w:p>
      <w:pPr>
        <w:spacing w:after="200"/>
        <w:jc w:val="center"/>
      </w:pPr>
      <w:r>
        <w:rPr>
          <w:b/>
          <w:bCs/>
          <w:sz w:val="26"/>
          <w:szCs w:val="26"/>
        </w:rPr>
        <w:t xml:space="preserve">CLAUDIA ANDREA PFENG GONZÁLEZ</w:t>
      </w:r>
    </w:p>
    <w:p>
      <w:pPr>
        <w:spacing w:after="400"/>
        <w:jc w:val="center"/>
      </w:pPr>
      <w:r>
        <w:rPr>
          <w:i/>
          <w:iCs/>
          <w:sz w:val="20"/>
          <w:szCs w:val="20"/>
        </w:rPr>
        <w:t xml:space="preserve">Sesiones 1 a 35  ·  Abril 2025 — Julio 2026 · Facilitadora: María José Tardón García · @efdalma</w:t>
      </w:r>
    </w:p>
    <w:p>
      <w:pPr>
        <w:pStyle w:val="Heading1"/>
        <w:spacing w:after="150" w:before="300"/>
      </w:pPr>
      <w:r>
        <w:rPr>
          <w:b/>
          <w:bCs/>
          <w:color w:val="1F3864"/>
        </w:rPr>
        <w:t xml:space="preserve">PARTE I · PERFIL DE ENTRADA Y CONTEXTO</w:t>
      </w:r>
    </w:p>
    <w:p>
      <w:pPr>
        <w:spacing w:after="120"/>
      </w:pPr>
      <w:r>
        <w:t xml:space="preserve">Claudia Andrea Pfeng González llega al proceso el 11 de abril de 2025 (S1). Ingeniera, trabaja en gestión de permisos y cumplimiento ambiental para proyectos de una empresa de energía (referencias explícitas a ENGIE y a resoluciones de calificación ambiental). Casada con Francisco desde hace más de una década; dos hijos adolescentes, Martín y Franny (14-15 años al inicio del proceso). Situación económica estable pero con tensión percibida ("el trabajo es lo más importante porque nos da de comer"). No hay medicación registrada para Claudia; sí para Franny (sertralina, ajustada durante el proceso) y uso puntual de Aradix (metilfenidato) mencionado en S2 sin especificar para quién.</w:t>
      </w:r>
    </w:p>
    <w:p>
      <w:pPr>
        <w:spacing w:after="120"/>
      </w:pPr>
      <w:r>
        <w:t xml:space="preserve">Estado emocional de entrada: una semana de trasnoche laboral que, contra lo esperado, no deriva en angustia —dato que ella misma usa para empezar a diferenciar ansiedad de angustia. Motivo declarado: gestionar mejor el estrés laboral y los límites con un colega (Matías). Motivo real identificado progresivamente: un patrón heredado de evitación del conflicto directo y sobrecarga silenciosa —"silencio ante el conflicto → sobrecarga silenciosa → explosión o somatización → culpa → regreso al silencio"— que atraviesa el trabajo, el matrimonio, la crianza y la relación con su familia de origen (Apartado IV, DOC2).</w:t>
      </w:r>
    </w:p>
    <w:p>
      <w:pPr>
        <w:spacing w:after="120"/>
      </w:pPr>
      <w:r>
        <w:t xml:space="preserve">Frecuencia y estructura del proceso: 35 sesiones individuales documentadas entre el 11/04/2025 y el 17/07/2026 (15 meses), de cadencia semanal a quincenal, con un corte sin sesiones en septiembre de 2025 por viaje de vacaciones a Europa. Modalidad: videollamada entre Málaga (Pepa) y Santiago de Chile (Claudia).</w:t>
      </w:r>
    </w:p>
    <w:p>
      <w:pPr>
        <w:pStyle w:val="Heading1"/>
        <w:spacing w:after="150" w:before="300"/>
      </w:pPr>
      <w:r>
        <w:rPr>
          <w:b/>
          <w:bCs/>
          <w:color w:val="1F3864"/>
        </w:rPr>
        <w:t xml:space="preserve">PARTE II · CONCEPTOS Y HERRAMIENTAS SCA APLICADOS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c>
          <w:tcPr>
            <w:tcW w:type="dxa" w:w="2600"/>
            <w:shd w:fill="EBF3FB" w:val="clear"/>
          </w:tcPr>
          <w:p>
            <w:r>
              <w:rPr>
                <w:b/>
                <w:bCs/>
                <w:sz w:val="20"/>
                <w:szCs w:val="20"/>
              </w:rPr>
              <w:t xml:space="preserve">Concepto</w:t>
            </w:r>
          </w:p>
        </w:tc>
        <w:tc>
          <w:tcPr>
            <w:tcW w:type="dxa" w:w="2200"/>
            <w:shd w:fill="EBF3FB" w:val="clear"/>
          </w:tcPr>
          <w:p>
            <w:r>
              <w:rPr>
                <w:b/>
                <w:bCs/>
                <w:sz w:val="20"/>
                <w:szCs w:val="20"/>
              </w:rPr>
              <w:t xml:space="preserve">Sesión y fecha</w:t>
            </w:r>
          </w:p>
        </w:tc>
        <w:tc>
          <w:tcPr>
            <w:tcW w:type="dxa" w:w="4600"/>
            <w:shd w:fill="EBF3FB" w:val="clear"/>
          </w:tcPr>
          <w:p>
            <w:r>
              <w:rPr>
                <w:b/>
                <w:bCs/>
                <w:sz w:val="20"/>
                <w:szCs w:val="20"/>
              </w:rPr>
              <w:t xml:space="preserve">Cómo operó</w:t>
            </w:r>
          </w:p>
        </w:tc>
      </w:tr>
      <w:tr>
        <w:tc>
          <w:tcPr>
            <w:tcW w:type="dxa" w:w="2600"/>
          </w:tcPr>
          <w:p>
            <w:r>
              <w:rPr>
                <w:b w:val="false"/>
                <w:bCs w:val="false"/>
                <w:sz w:val="20"/>
                <w:szCs w:val="20"/>
              </w:rPr>
              <w:t xml:space="preserve">El pensamiento como línea de tiempo</w:t>
            </w:r>
          </w:p>
        </w:tc>
        <w:tc>
          <w:tcPr>
            <w:tcW w:type="dxa" w:w="2200"/>
          </w:tcPr>
          <w:p>
            <w:r>
              <w:rPr>
                <w:b w:val="false"/>
                <w:bCs w:val="false"/>
                <w:sz w:val="20"/>
                <w:szCs w:val="20"/>
              </w:rPr>
              <w:t xml:space="preserve">S1 (11.04.25), retomado en S15 (07.11.25) y S22 (02.01.26)</w:t>
            </w:r>
          </w:p>
        </w:tc>
        <w:tc>
          <w:tcPr>
            <w:tcW w:type="dxa" w:w="4600"/>
          </w:tcPr>
          <w:p>
            <w:r>
              <w:rPr>
                <w:b w:val="false"/>
                <w:bCs w:val="false"/>
                <w:sz w:val="20"/>
                <w:szCs w:val="20"/>
              </w:rPr>
              <w:t xml:space="preserve">El pensamiento arrastra al pasado (juicio) o al futuro (proyección catastrófica). Aplicado primero a la angustia anticipatoria laboral, luego a la ansiedad por dejar sola a la cachorra Belly.</w:t>
            </w:r>
          </w:p>
        </w:tc>
      </w:tr>
      <w:tr>
        <w:tc>
          <w:tcPr>
            <w:tcW w:type="dxa" w:w="2600"/>
          </w:tcPr>
          <w:p>
            <w:r>
              <w:rPr>
                <w:b w:val="false"/>
                <w:bCs w:val="false"/>
                <w:sz w:val="20"/>
                <w:szCs w:val="20"/>
              </w:rPr>
              <w:t xml:space="preserve">Los mínimos</w:t>
            </w:r>
          </w:p>
        </w:tc>
        <w:tc>
          <w:tcPr>
            <w:tcW w:type="dxa" w:w="2200"/>
          </w:tcPr>
          <w:p>
            <w:r>
              <w:rPr>
                <w:b w:val="false"/>
                <w:bCs w:val="false"/>
                <w:sz w:val="20"/>
                <w:szCs w:val="20"/>
              </w:rPr>
              <w:t xml:space="preserve">S2 (09.05.25)</w:t>
            </w:r>
          </w:p>
        </w:tc>
        <w:tc>
          <w:tcPr>
            <w:tcW w:type="dxa" w:w="4600"/>
          </w:tcPr>
          <w:p>
            <w:r>
              <w:rPr>
                <w:b w:val="false"/>
                <w:bCs w:val="false"/>
                <w:sz w:val="20"/>
                <w:szCs w:val="20"/>
              </w:rPr>
              <w:t xml:space="preserve">Reemplazo de la exigencia del máximo por un piso sostenible y no dependiente de la mirada evaluadora de terceros. Herramienta fundacional del bloque inicial.</w:t>
            </w:r>
          </w:p>
        </w:tc>
      </w:tr>
      <w:tr>
        <w:tc>
          <w:tcPr>
            <w:tcW w:type="dxa" w:w="2600"/>
          </w:tcPr>
          <w:p>
            <w:r>
              <w:rPr>
                <w:b w:val="false"/>
                <w:bCs w:val="false"/>
                <w:sz w:val="20"/>
                <w:szCs w:val="20"/>
              </w:rPr>
              <w:t xml:space="preserve">Disociación consciente ("Claudia Barbie" / "la energía del papá")</w:t>
            </w:r>
          </w:p>
        </w:tc>
        <w:tc>
          <w:tcPr>
            <w:tcW w:type="dxa" w:w="2200"/>
          </w:tcPr>
          <w:p>
            <w:r>
              <w:rPr>
                <w:b w:val="false"/>
                <w:bCs w:val="false"/>
                <w:sz w:val="20"/>
                <w:szCs w:val="20"/>
              </w:rPr>
              <w:t xml:space="preserve">S3-S4 (30.05 y 06.06.25)</w:t>
            </w:r>
          </w:p>
        </w:tc>
        <w:tc>
          <w:tcPr>
            <w:tcW w:type="dxa" w:w="4600"/>
          </w:tcPr>
          <w:p>
            <w:r>
              <w:rPr>
                <w:b w:val="false"/>
                <w:bCs w:val="false"/>
                <w:sz w:val="20"/>
                <w:szCs w:val="20"/>
              </w:rPr>
              <w:t xml:space="preserve">Distinguir el arquetipo dulce-complaciente del arquetipo firme-preciso y decidir activamente cuál llevar a cada contexto.</w:t>
            </w:r>
          </w:p>
        </w:tc>
      </w:tr>
      <w:tr>
        <w:tc>
          <w:tcPr>
            <w:tcW w:type="dxa" w:w="2600"/>
          </w:tcPr>
          <w:p>
            <w:r>
              <w:rPr>
                <w:b w:val="false"/>
                <w:bCs w:val="false"/>
                <w:sz w:val="20"/>
                <w:szCs w:val="20"/>
              </w:rPr>
              <w:t xml:space="preserve">La verdad como lo opuesto al malestar / el amor como soberanía</w:t>
            </w:r>
          </w:p>
        </w:tc>
        <w:tc>
          <w:tcPr>
            <w:tcW w:type="dxa" w:w="2200"/>
          </w:tcPr>
          <w:p>
            <w:r>
              <w:rPr>
                <w:b w:val="false"/>
                <w:bCs w:val="false"/>
                <w:sz w:val="20"/>
                <w:szCs w:val="20"/>
              </w:rPr>
              <w:t xml:space="preserve">S5 (21.06.25)</w:t>
            </w:r>
          </w:p>
        </w:tc>
        <w:tc>
          <w:tcPr>
            <w:tcW w:type="dxa" w:w="4600"/>
          </w:tcPr>
          <w:p>
            <w:r>
              <w:rPr>
                <w:b w:val="false"/>
                <w:bCs w:val="false"/>
                <w:sz w:val="20"/>
                <w:szCs w:val="20"/>
              </w:rPr>
              <w:t xml:space="preserve">"Todo lo que nos aflige no es la verdad, es artificial." Reencuadre filosófico del amor como ejercicio de soberanía sobre sí misma, no posesión romántica.</w:t>
            </w:r>
          </w:p>
        </w:tc>
      </w:tr>
      <w:tr>
        <w:tc>
          <w:tcPr>
            <w:tcW w:type="dxa" w:w="2600"/>
          </w:tcPr>
          <w:p>
            <w:r>
              <w:rPr>
                <w:b w:val="false"/>
                <w:bCs w:val="false"/>
                <w:sz w:val="20"/>
                <w:szCs w:val="20"/>
              </w:rPr>
              <w:t xml:space="preserve">La dieta de pensamientos</w:t>
            </w:r>
          </w:p>
        </w:tc>
        <w:tc>
          <w:tcPr>
            <w:tcW w:type="dxa" w:w="2200"/>
          </w:tcPr>
          <w:p>
            <w:r>
              <w:rPr>
                <w:b w:val="false"/>
                <w:bCs w:val="false"/>
                <w:sz w:val="20"/>
                <w:szCs w:val="20"/>
              </w:rPr>
              <w:t xml:space="preserve">S6 (27.06.25), aplicada de forma recurrente en adelante</w:t>
            </w:r>
          </w:p>
        </w:tc>
        <w:tc>
          <w:tcPr>
            <w:tcW w:type="dxa" w:w="4600"/>
          </w:tcPr>
          <w:p>
            <w:r>
              <w:rPr>
                <w:b w:val="false"/>
                <w:bCs w:val="false"/>
                <w:sz w:val="20"/>
                <w:szCs w:val="20"/>
              </w:rPr>
              <w:t xml:space="preserve">Identificar pensamientos "piojosos" y soltarlos por respiración consciente en vez de combatirlos. Nombrada por la propia Claudia.</w:t>
            </w:r>
          </w:p>
        </w:tc>
      </w:tr>
      <w:tr>
        <w:tc>
          <w:tcPr>
            <w:tcW w:type="dxa" w:w="2600"/>
          </w:tcPr>
          <w:p>
            <w:r>
              <w:rPr>
                <w:b w:val="false"/>
                <w:bCs w:val="false"/>
                <w:sz w:val="20"/>
                <w:szCs w:val="20"/>
              </w:rPr>
              <w:t xml:space="preserve">Marco juicio → corazón → alquimia → dirección al deseo</w:t>
            </w:r>
          </w:p>
        </w:tc>
        <w:tc>
          <w:tcPr>
            <w:tcW w:type="dxa" w:w="2200"/>
          </w:tcPr>
          <w:p>
            <w:r>
              <w:rPr>
                <w:b w:val="false"/>
                <w:bCs w:val="false"/>
                <w:sz w:val="20"/>
                <w:szCs w:val="20"/>
              </w:rPr>
              <w:t xml:space="preserve">S9 (26.07.25)</w:t>
            </w:r>
          </w:p>
        </w:tc>
        <w:tc>
          <w:tcPr>
            <w:tcW w:type="dxa" w:w="4600"/>
          </w:tcPr>
          <w:p>
            <w:r>
              <w:rPr>
                <w:b w:val="false"/>
                <w:bCs w:val="false"/>
                <w:sz w:val="20"/>
                <w:szCs w:val="20"/>
              </w:rPr>
              <w:t xml:space="preserve">Estructura central del método del perdón, introducida a propósito de la primera crisis de Franny.</w:t>
            </w:r>
          </w:p>
        </w:tc>
      </w:tr>
      <w:tr>
        <w:tc>
          <w:tcPr>
            <w:tcW w:type="dxa" w:w="2600"/>
          </w:tcPr>
          <w:p>
            <w:r>
              <w:rPr>
                <w:b w:val="false"/>
                <w:bCs w:val="false"/>
                <w:sz w:val="20"/>
                <w:szCs w:val="20"/>
              </w:rPr>
              <w:t xml:space="preserve">Virus víctima-victimario-salvador / estímulo-pensamiento-emoción-acción</w:t>
            </w:r>
          </w:p>
        </w:tc>
        <w:tc>
          <w:tcPr>
            <w:tcW w:type="dxa" w:w="2200"/>
          </w:tcPr>
          <w:p>
            <w:r>
              <w:rPr>
                <w:b w:val="false"/>
                <w:bCs w:val="false"/>
                <w:sz w:val="20"/>
                <w:szCs w:val="20"/>
              </w:rPr>
              <w:t xml:space="preserve">S13 (10.10.25)</w:t>
            </w:r>
          </w:p>
        </w:tc>
        <w:tc>
          <w:tcPr>
            <w:tcW w:type="dxa" w:w="4600"/>
          </w:tcPr>
          <w:p>
            <w:r>
              <w:rPr>
                <w:b w:val="false"/>
                <w:bCs w:val="false"/>
                <w:sz w:val="20"/>
                <w:szCs w:val="20"/>
              </w:rPr>
              <w:t xml:space="preserve">Modelo explicado en profundidad con pizarra compartida; aplicado a la incoherencia de Claudia entre discurso de orden y sostenimiento de consecuencias.</w:t>
            </w:r>
          </w:p>
        </w:tc>
      </w:tr>
      <w:tr>
        <w:tc>
          <w:tcPr>
            <w:tcW w:type="dxa" w:w="2600"/>
          </w:tcPr>
          <w:p>
            <w:r>
              <w:rPr>
                <w:b w:val="false"/>
                <w:bCs w:val="false"/>
                <w:sz w:val="20"/>
                <w:szCs w:val="20"/>
              </w:rPr>
              <w:t xml:space="preserve">Síndrome del hijo de sustitución / hijo acompañante</w:t>
            </w:r>
          </w:p>
        </w:tc>
        <w:tc>
          <w:tcPr>
            <w:tcW w:type="dxa" w:w="2200"/>
          </w:tcPr>
          <w:p>
            <w:r>
              <w:rPr>
                <w:b w:val="false"/>
                <w:bCs w:val="false"/>
                <w:sz w:val="20"/>
                <w:szCs w:val="20"/>
              </w:rPr>
              <w:t xml:space="preserve">S14 (21.10.25)</w:t>
            </w:r>
          </w:p>
        </w:tc>
        <w:tc>
          <w:tcPr>
            <w:tcW w:type="dxa" w:w="4600"/>
          </w:tcPr>
          <w:p>
            <w:r>
              <w:rPr>
                <w:b w:val="false"/>
                <w:bCs w:val="false"/>
                <w:sz w:val="20"/>
                <w:szCs w:val="20"/>
              </w:rPr>
              <w:t xml:space="preserve">Aplicado al árbol genealógico materno para explicar la distribución afectiva desigual entre hermanos e hijos.</w:t>
            </w:r>
          </w:p>
        </w:tc>
      </w:tr>
      <w:tr>
        <w:tc>
          <w:tcPr>
            <w:tcW w:type="dxa" w:w="2600"/>
          </w:tcPr>
          <w:p>
            <w:r>
              <w:rPr>
                <w:b w:val="false"/>
                <w:bCs w:val="false"/>
                <w:sz w:val="20"/>
                <w:szCs w:val="20"/>
              </w:rPr>
              <w:t xml:space="preserve">Los tres deseos: drama, ironía, comedia</w:t>
            </w:r>
          </w:p>
        </w:tc>
        <w:tc>
          <w:tcPr>
            <w:tcW w:type="dxa" w:w="2200"/>
          </w:tcPr>
          <w:p>
            <w:r>
              <w:rPr>
                <w:b w:val="false"/>
                <w:bCs w:val="false"/>
                <w:sz w:val="20"/>
                <w:szCs w:val="20"/>
              </w:rPr>
              <w:t xml:space="preserve">S15 (07.11.25)</w:t>
            </w:r>
          </w:p>
        </w:tc>
        <w:tc>
          <w:tcPr>
            <w:tcW w:type="dxa" w:w="4600"/>
          </w:tcPr>
          <w:p>
            <w:r>
              <w:rPr>
                <w:b w:val="false"/>
                <w:bCs w:val="false"/>
                <w:sz w:val="20"/>
                <w:szCs w:val="20"/>
              </w:rPr>
              <w:t xml:space="preserve">Modelo de progresión narrativa del deseo, usado luego como marco de lectura de cada sesión (ver Parte VI).</w:t>
            </w:r>
          </w:p>
        </w:tc>
      </w:tr>
      <w:tr>
        <w:tc>
          <w:tcPr>
            <w:tcW w:type="dxa" w:w="2600"/>
          </w:tcPr>
          <w:p>
            <w:r>
              <w:rPr>
                <w:b w:val="false"/>
                <w:bCs w:val="false"/>
                <w:sz w:val="20"/>
                <w:szCs w:val="20"/>
              </w:rPr>
              <w:t xml:space="preserve">La geometría del rechazo y el perdón como "tender a cero"</w:t>
            </w:r>
          </w:p>
        </w:tc>
        <w:tc>
          <w:tcPr>
            <w:tcW w:type="dxa" w:w="2200"/>
          </w:tcPr>
          <w:p>
            <w:r>
              <w:rPr>
                <w:b w:val="false"/>
                <w:bCs w:val="false"/>
                <w:sz w:val="20"/>
                <w:szCs w:val="20"/>
              </w:rPr>
              <w:t xml:space="preserve">S16 (15.11.25), profundizado en S23 (10.01.26)</w:t>
            </w:r>
          </w:p>
        </w:tc>
        <w:tc>
          <w:tcPr>
            <w:tcW w:type="dxa" w:w="4600"/>
          </w:tcPr>
          <w:p>
            <w:r>
              <w:rPr>
                <w:b w:val="false"/>
                <w:bCs w:val="false"/>
                <w:sz w:val="20"/>
                <w:szCs w:val="20"/>
              </w:rPr>
              <w:t xml:space="preserve">Metáfora matemática: el perdón divide el peso de un juicio por el conjunto de variables positivas asociadas. En S23 se añade la etimología griega, bíblica y cabalística del perdón.</w:t>
            </w:r>
          </w:p>
        </w:tc>
      </w:tr>
      <w:tr>
        <w:tc>
          <w:tcPr>
            <w:tcW w:type="dxa" w:w="2600"/>
          </w:tcPr>
          <w:p>
            <w:r>
              <w:rPr>
                <w:b w:val="false"/>
                <w:bCs w:val="false"/>
                <w:sz w:val="20"/>
                <w:szCs w:val="20"/>
              </w:rPr>
              <w:t xml:space="preserve">Las cinco heridas de la infancia</w:t>
            </w:r>
          </w:p>
        </w:tc>
        <w:tc>
          <w:tcPr>
            <w:tcW w:type="dxa" w:w="2200"/>
          </w:tcPr>
          <w:p>
            <w:r>
              <w:rPr>
                <w:b w:val="false"/>
                <w:bCs w:val="false"/>
                <w:sz w:val="20"/>
                <w:szCs w:val="20"/>
              </w:rPr>
              <w:t xml:space="preserve">S18 (28.11.25)</w:t>
            </w:r>
          </w:p>
        </w:tc>
        <w:tc>
          <w:tcPr>
            <w:tcW w:type="dxa" w:w="4600"/>
          </w:tcPr>
          <w:p>
            <w:r>
              <w:rPr>
                <w:b w:val="false"/>
                <w:bCs w:val="false"/>
                <w:sz w:val="20"/>
                <w:szCs w:val="20"/>
              </w:rPr>
              <w:t xml:space="preserve">Rechazo, abandono, humillación, traición, injusticia. Claudia identifica rechazo y abandono como dominantes.</w:t>
            </w:r>
          </w:p>
        </w:tc>
      </w:tr>
      <w:tr>
        <w:tc>
          <w:tcPr>
            <w:tcW w:type="dxa" w:w="2600"/>
          </w:tcPr>
          <w:p>
            <w:r>
              <w:rPr>
                <w:b w:val="false"/>
                <w:bCs w:val="false"/>
                <w:sz w:val="20"/>
                <w:szCs w:val="20"/>
              </w:rPr>
              <w:t xml:space="preserve">El "cola'e flecha" (autosabotaje)</w:t>
            </w:r>
          </w:p>
        </w:tc>
        <w:tc>
          <w:tcPr>
            <w:tcW w:type="dxa" w:w="2200"/>
          </w:tcPr>
          <w:p>
            <w:r>
              <w:rPr>
                <w:b w:val="false"/>
                <w:bCs w:val="false"/>
                <w:sz w:val="20"/>
                <w:szCs w:val="20"/>
              </w:rPr>
              <w:t xml:space="preserve">S19 (08.12.25)</w:t>
            </w:r>
          </w:p>
        </w:tc>
        <w:tc>
          <w:tcPr>
            <w:tcW w:type="dxa" w:w="4600"/>
          </w:tcPr>
          <w:p>
            <w:r>
              <w:rPr>
                <w:b w:val="false"/>
                <w:bCs w:val="false"/>
                <w:sz w:val="20"/>
                <w:szCs w:val="20"/>
              </w:rPr>
              <w:t xml:space="preserve">Término acuñado por la propia Claudia para el patrón de procrastinación ante la escritura del libro.</w:t>
            </w:r>
          </w:p>
        </w:tc>
      </w:tr>
      <w:tr>
        <w:tc>
          <w:tcPr>
            <w:tcW w:type="dxa" w:w="2600"/>
          </w:tcPr>
          <w:p>
            <w:r>
              <w:rPr>
                <w:b w:val="false"/>
                <w:bCs w:val="false"/>
                <w:sz w:val="20"/>
                <w:szCs w:val="20"/>
              </w:rPr>
              <w:t xml:space="preserve">Numerología aplicada</w:t>
            </w:r>
          </w:p>
        </w:tc>
        <w:tc>
          <w:tcPr>
            <w:tcW w:type="dxa" w:w="2200"/>
          </w:tcPr>
          <w:p>
            <w:r>
              <w:rPr>
                <w:b w:val="false"/>
                <w:bCs w:val="false"/>
                <w:sz w:val="20"/>
                <w:szCs w:val="20"/>
              </w:rPr>
              <w:t xml:space="preserve">S3 (30.05.25, historia familiar), S20 (13.12.25, aplicada a Martín)</w:t>
            </w:r>
          </w:p>
        </w:tc>
        <w:tc>
          <w:tcPr>
            <w:tcW w:type="dxa" w:w="4600"/>
          </w:tcPr>
          <w:p>
            <w:r>
              <w:rPr>
                <w:b w:val="false"/>
                <w:bCs w:val="false"/>
                <w:sz w:val="20"/>
                <w:szCs w:val="20"/>
              </w:rPr>
              <w:t xml:space="preserve">Usada tanto para leer la historia de origen como para comprender relacionalmente a un hijo.</w:t>
            </w:r>
          </w:p>
        </w:tc>
      </w:tr>
      <w:tr>
        <w:tc>
          <w:tcPr>
            <w:tcW w:type="dxa" w:w="2600"/>
          </w:tcPr>
          <w:p>
            <w:r>
              <w:rPr>
                <w:b w:val="false"/>
                <w:bCs w:val="false"/>
                <w:sz w:val="20"/>
                <w:szCs w:val="20"/>
              </w:rPr>
              <w:t xml:space="preserve">Acotar el dominio de la ecuación</w:t>
            </w:r>
          </w:p>
        </w:tc>
        <w:tc>
          <w:tcPr>
            <w:tcW w:type="dxa" w:w="2200"/>
          </w:tcPr>
          <w:p>
            <w:r>
              <w:rPr>
                <w:b w:val="false"/>
                <w:bCs w:val="false"/>
                <w:sz w:val="20"/>
                <w:szCs w:val="20"/>
              </w:rPr>
              <w:t xml:space="preserve">S26 (06.03.26)</w:t>
            </w:r>
          </w:p>
        </w:tc>
        <w:tc>
          <w:tcPr>
            <w:tcW w:type="dxa" w:w="4600"/>
          </w:tcPr>
          <w:p>
            <w:r>
              <w:rPr>
                <w:b w:val="false"/>
                <w:bCs w:val="false"/>
                <w:sz w:val="20"/>
                <w:szCs w:val="20"/>
              </w:rPr>
              <w:t xml:space="preserve">Delimitar la responsabilidad de Claudia a proteger a sus propios hijos, no a mediar en conflictos de adultos de la familia extendida.</w:t>
            </w:r>
          </w:p>
        </w:tc>
      </w:tr>
      <w:tr>
        <w:tc>
          <w:tcPr>
            <w:tcW w:type="dxa" w:w="2600"/>
          </w:tcPr>
          <w:p>
            <w:r>
              <w:rPr>
                <w:b w:val="false"/>
                <w:bCs w:val="false"/>
                <w:sz w:val="20"/>
                <w:szCs w:val="20"/>
              </w:rPr>
              <w:t xml:space="preserve">El límite como acto de amor</w:t>
            </w:r>
          </w:p>
        </w:tc>
        <w:tc>
          <w:tcPr>
            <w:tcW w:type="dxa" w:w="2200"/>
          </w:tcPr>
          <w:p>
            <w:r>
              <w:rPr>
                <w:b w:val="false"/>
                <w:bCs w:val="false"/>
                <w:sz w:val="20"/>
                <w:szCs w:val="20"/>
              </w:rPr>
              <w:t xml:space="preserve">S25 (28.02.26)</w:t>
            </w:r>
          </w:p>
        </w:tc>
        <w:tc>
          <w:tcPr>
            <w:tcW w:type="dxa" w:w="4600"/>
          </w:tcPr>
          <w:p>
            <w:r>
              <w:rPr>
                <w:b w:val="false"/>
                <w:bCs w:val="false"/>
                <w:sz w:val="20"/>
                <w:szCs w:val="20"/>
              </w:rPr>
              <w:t xml:space="preserve">Reencuadre de la madre como cómplice activa, no solo víctima, del comportamiento del hermano.</w:t>
            </w:r>
          </w:p>
        </w:tc>
      </w:tr>
      <w:tr>
        <w:tc>
          <w:tcPr>
            <w:tcW w:type="dxa" w:w="2600"/>
          </w:tcPr>
          <w:p>
            <w:r>
              <w:rPr>
                <w:b w:val="false"/>
                <w:bCs w:val="false"/>
                <w:sz w:val="20"/>
                <w:szCs w:val="20"/>
              </w:rPr>
              <w:t xml:space="preserve">La larva blanca (personaje construido para sobrevivir)</w:t>
            </w:r>
          </w:p>
        </w:tc>
        <w:tc>
          <w:tcPr>
            <w:tcW w:type="dxa" w:w="2200"/>
          </w:tcPr>
          <w:p>
            <w:r>
              <w:rPr>
                <w:b w:val="false"/>
                <w:bCs w:val="false"/>
                <w:sz w:val="20"/>
                <w:szCs w:val="20"/>
              </w:rPr>
              <w:t xml:space="preserve">S32 (05.06.26)</w:t>
            </w:r>
          </w:p>
        </w:tc>
        <w:tc>
          <w:tcPr>
            <w:tcW w:type="dxa" w:w="4600"/>
          </w:tcPr>
          <w:p>
            <w:r>
              <w:rPr>
                <w:b w:val="false"/>
                <w:bCs w:val="false"/>
                <w:sz w:val="20"/>
                <w:szCs w:val="20"/>
              </w:rPr>
              <w:t xml:space="preserve">Texto propio de Pepa compartido como metáfora de la muerte necesaria del personaje que sostiene para no quebrarse.</w:t>
            </w:r>
          </w:p>
        </w:tc>
      </w:tr>
      <w:tr>
        <w:tc>
          <w:tcPr>
            <w:tcW w:type="dxa" w:w="2600"/>
          </w:tcPr>
          <w:p>
            <w:r>
              <w:rPr>
                <w:b w:val="false"/>
                <w:bCs w:val="false"/>
                <w:sz w:val="20"/>
                <w:szCs w:val="20"/>
              </w:rPr>
              <w:t xml:space="preserve">Violencia silenciosa</w:t>
            </w:r>
          </w:p>
        </w:tc>
        <w:tc>
          <w:tcPr>
            <w:tcW w:type="dxa" w:w="2200"/>
          </w:tcPr>
          <w:p>
            <w:r>
              <w:rPr>
                <w:b w:val="false"/>
                <w:bCs w:val="false"/>
                <w:sz w:val="20"/>
                <w:szCs w:val="20"/>
              </w:rPr>
              <w:t xml:space="preserve">S35 (17.07.26)</w:t>
            </w:r>
          </w:p>
        </w:tc>
        <w:tc>
          <w:tcPr>
            <w:tcW w:type="dxa" w:w="4600"/>
          </w:tcPr>
          <w:p>
            <w:r>
              <w:rPr>
                <w:b w:val="false"/>
                <w:bCs w:val="false"/>
                <w:sz w:val="20"/>
                <w:szCs w:val="20"/>
              </w:rPr>
              <w:t xml:space="preserve">El silencio impuesto, la prohibición implícita de expresar desacuerdo, la exigencia de aparentar bienestar, nombrados como forma de abuso equivalente al grito o el golpe.</w:t>
            </w:r>
          </w:p>
        </w:tc>
      </w:tr>
    </w:tbl>
    <w:p>
      <w:pPr>
        <w:pStyle w:val="Heading1"/>
        <w:spacing w:after="150" w:before="300"/>
      </w:pPr>
      <w:r>
        <w:rPr>
          <w:b/>
          <w:bCs/>
          <w:color w:val="1F3864"/>
        </w:rPr>
        <w:t xml:space="preserve">PARTE III · TAREAS ASIGNADAS EN EL PROCESO</w:t>
      </w:r>
    </w:p>
    <w:p>
      <w:pPr>
        <w:spacing w:after="120"/>
      </w:pPr>
      <w:r>
        <w:rPr>
          <w:i/>
          <w:iCs/>
        </w:rPr>
        <w:t xml:space="preserve">El detalle completo de las 34 tareas asignadas sesión a sesión, con su nivel narrativo asociado, está documentado en el Listado de Tareas por Sesión (Claudia Pfeng, 2025-2026), construido previamente. Se resume aquí el patrón de cumplimiento observado.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000"/>
      </w:tblGrid>
      <w:tr>
        <w:tc>
          <w:tcPr>
            <w:tcW w:type="dxa" w:w="1800"/>
            <w:shd w:fill="EBF3FB" w:val="clear"/>
          </w:tcPr>
          <w:p>
            <w:r>
              <w:rPr>
                <w:b/>
                <w:bCs/>
                <w:sz w:val="20"/>
                <w:szCs w:val="20"/>
              </w:rPr>
              <w:t xml:space="preserve">Bloque de sesiones</w:t>
            </w:r>
          </w:p>
        </w:tc>
        <w:tc>
          <w:tcPr>
            <w:tcW w:type="dxa" w:w="3600"/>
            <w:shd w:fill="EBF3FB" w:val="clear"/>
          </w:tcPr>
          <w:p>
            <w:r>
              <w:rPr>
                <w:b/>
                <w:bCs/>
                <w:sz w:val="20"/>
                <w:szCs w:val="20"/>
              </w:rPr>
              <w:t xml:space="preserve">Tareas centrales</w:t>
            </w:r>
          </w:p>
        </w:tc>
        <w:tc>
          <w:tcPr>
            <w:tcW w:type="dxa" w:w="4000"/>
            <w:shd w:fill="EBF3FB" w:val="clear"/>
          </w:tcPr>
          <w:p>
            <w:r>
              <w:rPr>
                <w:b/>
                <w:bCs/>
                <w:sz w:val="20"/>
                <w:szCs w:val="20"/>
              </w:rPr>
              <w:t xml:space="preserve">Nota de cumplimiento</w:t>
            </w:r>
          </w:p>
        </w:tc>
      </w:tr>
      <w:tr>
        <w:tc>
          <w:tcPr>
            <w:tcW w:type="dxa" w:w="1800"/>
          </w:tcPr>
          <w:p>
            <w:r>
              <w:rPr>
                <w:b w:val="false"/>
                <w:bCs w:val="false"/>
                <w:sz w:val="20"/>
                <w:szCs w:val="20"/>
              </w:rPr>
              <w:t xml:space="preserve">S1-S8 (abr-jul 25)</w:t>
            </w:r>
          </w:p>
        </w:tc>
        <w:tc>
          <w:tcPr>
            <w:tcW w:type="dxa" w:w="3600"/>
          </w:tcPr>
          <w:p>
            <w:r>
              <w:rPr>
                <w:b w:val="false"/>
                <w:bCs w:val="false"/>
                <w:sz w:val="20"/>
                <w:szCs w:val="20"/>
              </w:rPr>
              <w:t xml:space="preserve">Mínimos, disociación consciente, dieta de pensamientos</w:t>
            </w:r>
          </w:p>
        </w:tc>
        <w:tc>
          <w:tcPr>
            <w:tcW w:type="dxa" w:w="4000"/>
          </w:tcPr>
          <w:p>
            <w:r>
              <w:rPr>
                <w:b w:val="false"/>
                <w:bCs w:val="false"/>
                <w:sz w:val="20"/>
                <w:szCs w:val="20"/>
              </w:rPr>
              <w:t xml:space="preserve">Cumplimiento alto — Claudia reporta aplicación activa y reporta resultados concretos (bloqueo de agenda, límites con Matías).</w:t>
            </w:r>
          </w:p>
        </w:tc>
      </w:tr>
      <w:tr>
        <w:tc>
          <w:tcPr>
            <w:tcW w:type="dxa" w:w="1800"/>
          </w:tcPr>
          <w:p>
            <w:r>
              <w:rPr>
                <w:b w:val="false"/>
                <w:bCs w:val="false"/>
                <w:sz w:val="20"/>
                <w:szCs w:val="20"/>
              </w:rPr>
              <w:t xml:space="preserve">S9-S12 (jul-ago 25)</w:t>
            </w:r>
          </w:p>
        </w:tc>
        <w:tc>
          <w:tcPr>
            <w:tcW w:type="dxa" w:w="3600"/>
          </w:tcPr>
          <w:p>
            <w:r>
              <w:rPr>
                <w:b w:val="false"/>
                <w:bCs w:val="false"/>
                <w:sz w:val="20"/>
                <w:szCs w:val="20"/>
              </w:rPr>
              <w:t xml:space="preserve">Bitácora de lo valioso en Franny, listado de juicios, ejercicio de manifestación, objetivos simples</w:t>
            </w:r>
          </w:p>
        </w:tc>
        <w:tc>
          <w:tcPr>
            <w:tcW w:type="dxa" w:w="4000"/>
          </w:tcPr>
          <w:p>
            <w:r>
              <w:rPr>
                <w:b w:val="false"/>
                <w:bCs w:val="false"/>
                <w:sz w:val="20"/>
                <w:szCs w:val="20"/>
              </w:rPr>
              <w:t xml:space="preserve">Cumplimiento medio-alto, con un hito de incumplimiento revelador: el olvido explícito no está documentado en este corpus (a diferencia del ejemplo Arancibia), pero sí una tendencia a acortar las tareas orientadas a sí misma frente a las orientadas a otros.</w:t>
            </w:r>
          </w:p>
        </w:tc>
      </w:tr>
      <w:tr>
        <w:tc>
          <w:tcPr>
            <w:tcW w:type="dxa" w:w="1800"/>
          </w:tcPr>
          <w:p>
            <w:r>
              <w:rPr>
                <w:b w:val="false"/>
                <w:bCs w:val="false"/>
                <w:sz w:val="20"/>
                <w:szCs w:val="20"/>
              </w:rPr>
              <w:t xml:space="preserve">S13-S21 (oct-dic 25)</w:t>
            </w:r>
          </w:p>
        </w:tc>
        <w:tc>
          <w:tcPr>
            <w:tcW w:type="dxa" w:w="3600"/>
          </w:tcPr>
          <w:p>
            <w:r>
              <w:rPr>
                <w:b w:val="false"/>
                <w:bCs w:val="false"/>
                <w:sz w:val="20"/>
                <w:szCs w:val="20"/>
              </w:rPr>
              <w:t xml:space="preserve">Perdón/exorcismo del desorden de Franny, acercamiento al hermano, protocolo de supervisión tras autolesión</w:t>
            </w:r>
          </w:p>
        </w:tc>
        <w:tc>
          <w:tcPr>
            <w:tcW w:type="dxa" w:w="4000"/>
          </w:tcPr>
          <w:p>
            <w:r>
              <w:rPr>
                <w:b w:val="false"/>
                <w:bCs w:val="false"/>
                <w:sz w:val="20"/>
                <w:szCs w:val="20"/>
              </w:rPr>
              <w:t xml:space="preserve">Cumplimiento alto en las tareas de crisis (protocolo de supervisión implementado en 24 horas); cumplimiento variable en las tareas de proceso interno más lento (perdón hacia la madre).</w:t>
            </w:r>
          </w:p>
        </w:tc>
      </w:tr>
      <w:tr>
        <w:tc>
          <w:tcPr>
            <w:tcW w:type="dxa" w:w="1800"/>
          </w:tcPr>
          <w:p>
            <w:r>
              <w:rPr>
                <w:b w:val="false"/>
                <w:bCs w:val="false"/>
                <w:sz w:val="20"/>
                <w:szCs w:val="20"/>
              </w:rPr>
              <w:t xml:space="preserve">S22-S27 (ene-mar 26)</w:t>
            </w:r>
          </w:p>
        </w:tc>
        <w:tc>
          <w:tcPr>
            <w:tcW w:type="dxa" w:w="3600"/>
          </w:tcPr>
          <w:p>
            <w:r>
              <w:rPr>
                <w:b w:val="false"/>
                <w:bCs w:val="false"/>
                <w:sz w:val="20"/>
                <w:szCs w:val="20"/>
              </w:rPr>
              <w:t xml:space="preserve">Consolidar supervisión de Franny, escuchar audios del Taller del Perdón, acotar el dominio de la ecuación</w:t>
            </w:r>
          </w:p>
        </w:tc>
        <w:tc>
          <w:tcPr>
            <w:tcW w:type="dxa" w:w="4000"/>
          </w:tcPr>
          <w:p>
            <w:r>
              <w:rPr>
                <w:b w:val="false"/>
                <w:bCs w:val="false"/>
                <w:sz w:val="20"/>
                <w:szCs w:val="20"/>
              </w:rPr>
              <w:t xml:space="preserve">Cumplimiento alto y sostenido; primera vez que Claudia reporta cumplimiento sin necesidad de recordatorio explícito de Pepa.</w:t>
            </w:r>
          </w:p>
        </w:tc>
      </w:tr>
      <w:tr>
        <w:tc>
          <w:tcPr>
            <w:tcW w:type="dxa" w:w="1800"/>
          </w:tcPr>
          <w:p>
            <w:r>
              <w:rPr>
                <w:b w:val="false"/>
                <w:bCs w:val="false"/>
                <w:sz w:val="20"/>
                <w:szCs w:val="20"/>
              </w:rPr>
              <w:t xml:space="preserve">S28-S31 (abr-may 26)</w:t>
            </w:r>
          </w:p>
        </w:tc>
        <w:tc>
          <w:tcPr>
            <w:tcW w:type="dxa" w:w="3600"/>
          </w:tcPr>
          <w:p>
            <w:r>
              <w:rPr>
                <w:b w:val="false"/>
                <w:bCs w:val="false"/>
                <w:sz w:val="20"/>
                <w:szCs w:val="20"/>
              </w:rPr>
              <w:t xml:space="preserve">Nombrar el cansancio, apoyar la vocación de Martín, sostener la respuesta laboral documentada</w:t>
            </w:r>
          </w:p>
        </w:tc>
        <w:tc>
          <w:tcPr>
            <w:tcW w:type="dxa" w:w="4000"/>
          </w:tcPr>
          <w:p>
            <w:r>
              <w:rPr>
                <w:b w:val="false"/>
                <w:bCs w:val="false"/>
                <w:sz w:val="20"/>
                <w:szCs w:val="20"/>
              </w:rPr>
              <w:t xml:space="preserve">Cumplimiento alto en el frente laboral y vocacional; el frente conyugal (revisar el tema de la herencia con Francisco) queda sin confirmación de cumplimiento en el material disponible.</w:t>
            </w:r>
          </w:p>
        </w:tc>
      </w:tr>
      <w:tr>
        <w:tc>
          <w:tcPr>
            <w:tcW w:type="dxa" w:w="1800"/>
          </w:tcPr>
          <w:p>
            <w:r>
              <w:rPr>
                <w:b w:val="false"/>
                <w:bCs w:val="false"/>
                <w:sz w:val="20"/>
                <w:szCs w:val="20"/>
              </w:rPr>
              <w:t xml:space="preserve">S32-S35 (jun-jul 26)</w:t>
            </w:r>
          </w:p>
        </w:tc>
        <w:tc>
          <w:tcPr>
            <w:tcW w:type="dxa" w:w="3600"/>
          </w:tcPr>
          <w:p>
            <w:r>
              <w:rPr>
                <w:b w:val="false"/>
                <w:bCs w:val="false"/>
                <w:sz w:val="20"/>
                <w:szCs w:val="20"/>
              </w:rPr>
              <w:t xml:space="preserve">Pedir ayuda activamente, practicar la calma consciente frente a Martín, llamar a los psicólogos recomendados</w:t>
            </w:r>
          </w:p>
        </w:tc>
        <w:tc>
          <w:tcPr>
            <w:tcW w:type="dxa" w:w="4000"/>
          </w:tcPr>
          <w:p>
            <w:r>
              <w:rPr>
                <w:b w:val="false"/>
                <w:bCs w:val="false"/>
                <w:sz w:val="20"/>
                <w:szCs w:val="20"/>
              </w:rPr>
              <w:t xml:space="preserve">Cumplimiento parcial: Claudia pide ayuda a la red de apoyo (suegra, amigos) pero la tarea de llamar a los psicólogos recomendados para Martín queda como pendiente abierto al cierre del corpus documentado.</w:t>
            </w:r>
          </w:p>
        </w:tc>
      </w:tr>
    </w:tbl>
    <w:p>
      <w:pPr>
        <w:pStyle w:val="Heading1"/>
        <w:spacing w:after="150" w:before="300"/>
      </w:pPr>
      <w:r>
        <w:rPr>
          <w:b/>
          <w:bCs/>
          <w:color w:val="1F3864"/>
        </w:rPr>
        <w:t xml:space="preserve">PARTE IV · HERRAMIENTAS ESPECÍFICAS UTILIZADAS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600"/>
      </w:tblGrid>
      <w:tr>
        <w:tc>
          <w:tcPr>
            <w:tcW w:type="dxa" w:w="2200"/>
            <w:shd w:fill="EBF3FB" w:val="clear"/>
          </w:tcPr>
          <w:p>
            <w:r>
              <w:rPr>
                <w:b/>
                <w:bCs/>
                <w:sz w:val="20"/>
                <w:szCs w:val="20"/>
              </w:rPr>
              <w:t xml:space="preserve">Herramienta</w:t>
            </w:r>
          </w:p>
        </w:tc>
        <w:tc>
          <w:tcPr>
            <w:tcW w:type="dxa" w:w="2600"/>
            <w:shd w:fill="EBF3FB" w:val="clear"/>
          </w:tcPr>
          <w:p>
            <w:r>
              <w:rPr>
                <w:b/>
                <w:bCs/>
                <w:sz w:val="20"/>
                <w:szCs w:val="20"/>
              </w:rPr>
              <w:t xml:space="preserve">Sesión y fecha</w:t>
            </w:r>
          </w:p>
        </w:tc>
        <w:tc>
          <w:tcPr>
            <w:tcW w:type="dxa" w:w="4600"/>
            <w:shd w:fill="EBF3FB" w:val="clear"/>
          </w:tcPr>
          <w:p>
            <w:r>
              <w:rPr>
                <w:b/>
                <w:bCs/>
                <w:sz w:val="20"/>
                <w:szCs w:val="20"/>
              </w:rPr>
              <w:t xml:space="preserve">Cómo se aplicó / qué abrió</w:t>
            </w:r>
          </w:p>
        </w:tc>
      </w:tr>
      <w:tr>
        <w:tc>
          <w:tcPr>
            <w:tcW w:type="dxa" w:w="2200"/>
          </w:tcPr>
          <w:p>
            <w:r>
              <w:rPr>
                <w:b w:val="false"/>
                <w:bCs w:val="false"/>
                <w:sz w:val="20"/>
                <w:szCs w:val="20"/>
              </w:rPr>
              <w:t xml:space="preserve">Tarot</w:t>
            </w:r>
          </w:p>
        </w:tc>
        <w:tc>
          <w:tcPr>
            <w:tcW w:type="dxa" w:w="2600"/>
          </w:tcPr>
          <w:p>
            <w:r>
              <w:rPr>
                <w:b w:val="false"/>
                <w:bCs w:val="false"/>
                <w:sz w:val="20"/>
                <w:szCs w:val="20"/>
              </w:rPr>
              <w:t xml:space="preserve">S6 (27.06.25)</w:t>
            </w:r>
          </w:p>
        </w:tc>
        <w:tc>
          <w:tcPr>
            <w:tcW w:type="dxa" w:w="4600"/>
          </w:tcPr>
          <w:p>
            <w:r>
              <w:rPr>
                <w:b w:val="false"/>
                <w:bCs w:val="false"/>
                <w:sz w:val="20"/>
                <w:szCs w:val="20"/>
              </w:rPr>
              <w:t xml:space="preserve">Rey de Copas, Cinco de Copas, La Torre, conectadas con el tránsito de los 49 a los 50 años (cierre de septenio, lectura antroposófica).</w:t>
            </w:r>
          </w:p>
        </w:tc>
      </w:tr>
      <w:tr>
        <w:tc>
          <w:tcPr>
            <w:tcW w:type="dxa" w:w="2200"/>
          </w:tcPr>
          <w:p>
            <w:r>
              <w:rPr>
                <w:b w:val="false"/>
                <w:bCs w:val="false"/>
                <w:sz w:val="20"/>
                <w:szCs w:val="20"/>
              </w:rPr>
              <w:t xml:space="preserve">Numerología</w:t>
            </w:r>
          </w:p>
        </w:tc>
        <w:tc>
          <w:tcPr>
            <w:tcW w:type="dxa" w:w="2600"/>
          </w:tcPr>
          <w:p>
            <w:r>
              <w:rPr>
                <w:b w:val="false"/>
                <w:bCs w:val="false"/>
                <w:sz w:val="20"/>
                <w:szCs w:val="20"/>
              </w:rPr>
              <w:t xml:space="preserve">S3 (30.05.25), S20 (13.12.25)</w:t>
            </w:r>
          </w:p>
        </w:tc>
        <w:tc>
          <w:tcPr>
            <w:tcW w:type="dxa" w:w="4600"/>
          </w:tcPr>
          <w:p>
            <w:r>
              <w:rPr>
                <w:b w:val="false"/>
                <w:bCs w:val="false"/>
                <w:sz w:val="20"/>
                <w:szCs w:val="20"/>
              </w:rPr>
              <w:t xml:space="preserve">Aplicada a la historia familiar de origen y, más adelante, directamente a un hijo (Martín, número 7, signo Piscis) como herramienta de comprensión relacional.</w:t>
            </w:r>
          </w:p>
        </w:tc>
      </w:tr>
      <w:tr>
        <w:tc>
          <w:tcPr>
            <w:tcW w:type="dxa" w:w="2200"/>
          </w:tcPr>
          <w:p>
            <w:r>
              <w:rPr>
                <w:b w:val="false"/>
                <w:bCs w:val="false"/>
                <w:sz w:val="20"/>
                <w:szCs w:val="20"/>
              </w:rPr>
              <w:t xml:space="preserve">Ejercicio de perdón guiado / letanía de expiación</w:t>
            </w:r>
          </w:p>
        </w:tc>
        <w:tc>
          <w:tcPr>
            <w:tcW w:type="dxa" w:w="2600"/>
          </w:tcPr>
          <w:p>
            <w:r>
              <w:rPr>
                <w:b w:val="false"/>
                <w:bCs w:val="false"/>
                <w:sz w:val="20"/>
                <w:szCs w:val="20"/>
              </w:rPr>
              <w:t xml:space="preserve">S12 (22.08.25)</w:t>
            </w:r>
          </w:p>
        </w:tc>
        <w:tc>
          <w:tcPr>
            <w:tcW w:type="dxa" w:w="4600"/>
          </w:tcPr>
          <w:p>
            <w:r>
              <w:rPr>
                <w:b w:val="false"/>
                <w:bCs w:val="false"/>
                <w:sz w:val="20"/>
                <w:szCs w:val="20"/>
              </w:rPr>
              <w:t xml:space="preserve">Ejercicio sostenido más de una hora en tiempo real ("le entrego a la expiación mi decisión equivocada..."). Claudia reporta subir de un nivel de alivio 4 a 7-8 sobre 10 durante la misma sesión.</w:t>
            </w:r>
          </w:p>
        </w:tc>
      </w:tr>
      <w:tr>
        <w:tc>
          <w:tcPr>
            <w:tcW w:type="dxa" w:w="2200"/>
          </w:tcPr>
          <w:p>
            <w:r>
              <w:rPr>
                <w:b w:val="false"/>
                <w:bCs w:val="false"/>
                <w:sz w:val="20"/>
                <w:szCs w:val="20"/>
              </w:rPr>
              <w:t xml:space="preserve">Pizarra compartida / modelo estímulo-pensamiento-emoción-acción</w:t>
            </w:r>
          </w:p>
        </w:tc>
        <w:tc>
          <w:tcPr>
            <w:tcW w:type="dxa" w:w="2600"/>
          </w:tcPr>
          <w:p>
            <w:r>
              <w:rPr>
                <w:b w:val="false"/>
                <w:bCs w:val="false"/>
                <w:sz w:val="20"/>
                <w:szCs w:val="20"/>
              </w:rPr>
              <w:t xml:space="preserve">S1 (ansiedad), S13 (10.10.25, modelo completo)</w:t>
            </w:r>
          </w:p>
        </w:tc>
        <w:tc>
          <w:tcPr>
            <w:tcW w:type="dxa" w:w="4600"/>
          </w:tcPr>
          <w:p>
            <w:r>
              <w:rPr>
                <w:b w:val="false"/>
                <w:bCs w:val="false"/>
                <w:sz w:val="20"/>
                <w:szCs w:val="20"/>
              </w:rPr>
              <w:t xml:space="preserve">Herramienta visual usada repetidamente para explicar marcos teóricos complejos en tiempo real.</w:t>
            </w:r>
          </w:p>
        </w:tc>
      </w:tr>
      <w:tr>
        <w:tc>
          <w:tcPr>
            <w:tcW w:type="dxa" w:w="2200"/>
          </w:tcPr>
          <w:p>
            <w:r>
              <w:rPr>
                <w:b w:val="false"/>
                <w:bCs w:val="false"/>
                <w:sz w:val="20"/>
                <w:szCs w:val="20"/>
              </w:rPr>
              <w:t xml:space="preserve">Metáfora de los huesos como valores</w:t>
            </w:r>
          </w:p>
        </w:tc>
        <w:tc>
          <w:tcPr>
            <w:tcW w:type="dxa" w:w="2600"/>
          </w:tcPr>
          <w:p>
            <w:r>
              <w:rPr>
                <w:b w:val="false"/>
                <w:bCs w:val="false"/>
                <w:sz w:val="20"/>
                <w:szCs w:val="20"/>
              </w:rPr>
              <w:t xml:space="preserve">S20 (13.12.25)</w:t>
            </w:r>
          </w:p>
        </w:tc>
        <w:tc>
          <w:tcPr>
            <w:tcW w:type="dxa" w:w="4600"/>
          </w:tcPr>
          <w:p>
            <w:r>
              <w:rPr>
                <w:b w:val="false"/>
                <w:bCs w:val="false"/>
                <w:sz w:val="20"/>
                <w:szCs w:val="20"/>
              </w:rPr>
              <w:t xml:space="preserve">A propósito de la fractura de húmero de Martín, usada para trabajar la relación entre valores personales y estructura física/familiar.</w:t>
            </w:r>
          </w:p>
        </w:tc>
      </w:tr>
      <w:tr>
        <w:tc>
          <w:tcPr>
            <w:tcW w:type="dxa" w:w="2200"/>
          </w:tcPr>
          <w:p>
            <w:r>
              <w:rPr>
                <w:b w:val="false"/>
                <w:bCs w:val="false"/>
                <w:sz w:val="20"/>
                <w:szCs w:val="20"/>
              </w:rPr>
              <w:t xml:space="preserve">Espejo terapéutico (autorrevelación de Pepa)</w:t>
            </w:r>
          </w:p>
        </w:tc>
        <w:tc>
          <w:tcPr>
            <w:tcW w:type="dxa" w:w="2600"/>
          </w:tcPr>
          <w:p>
            <w:r>
              <w:rPr>
                <w:b w:val="false"/>
                <w:bCs w:val="false"/>
                <w:sz w:val="20"/>
                <w:szCs w:val="20"/>
              </w:rPr>
              <w:t xml:space="preserve">S17 (21.11.25, abuso sexual infantil), S12 (22.08.25, duelo de una cachorra), S26 (06.03.26, pérdida de un disco duro), S29 (17.04.26, historia del padre de Pepa), S32 (05.06.26, "La larva blanca")</w:t>
            </w:r>
          </w:p>
        </w:tc>
        <w:tc>
          <w:tcPr>
            <w:tcW w:type="dxa" w:w="4600"/>
          </w:tcPr>
          <w:p>
            <w:r>
              <w:rPr>
                <w:b w:val="false"/>
                <w:bCs w:val="false"/>
                <w:sz w:val="20"/>
                <w:szCs w:val="20"/>
              </w:rPr>
              <w:t xml:space="preserve">Recurso pedagógico usado en momentos específicos, nunca como confesión espontánea sin propósito.</w:t>
            </w:r>
          </w:p>
        </w:tc>
      </w:tr>
      <w:tr>
        <w:tc>
          <w:tcPr>
            <w:tcW w:type="dxa" w:w="2200"/>
          </w:tcPr>
          <w:p>
            <w:r>
              <w:rPr>
                <w:b w:val="false"/>
                <w:bCs w:val="false"/>
                <w:sz w:val="20"/>
                <w:szCs w:val="20"/>
              </w:rPr>
              <w:t xml:space="preserve">Ampliación del rol terapéutico hacia la amistad</w:t>
            </w:r>
          </w:p>
        </w:tc>
        <w:tc>
          <w:tcPr>
            <w:tcW w:type="dxa" w:w="2600"/>
          </w:tcPr>
          <w:p>
            <w:r>
              <w:rPr>
                <w:b w:val="false"/>
                <w:bCs w:val="false"/>
                <w:sz w:val="20"/>
                <w:szCs w:val="20"/>
              </w:rPr>
              <w:t xml:space="preserve">S32-S33 (jun 26)</w:t>
            </w:r>
          </w:p>
        </w:tc>
        <w:tc>
          <w:tcPr>
            <w:tcW w:type="dxa" w:w="4600"/>
          </w:tcPr>
          <w:p>
            <w:r>
              <w:rPr>
                <w:b w:val="false"/>
                <w:bCs w:val="false"/>
                <w:sz w:val="20"/>
                <w:szCs w:val="20"/>
              </w:rPr>
              <w:t xml:space="preserve">Pepa ofrece explícitamente una relación de vaciado emocional mutuo y, en S33, declara "esto no es terapia, te hablo como amiga", ante la magnitud de la crisis de Martín.</w:t>
            </w:r>
          </w:p>
        </w:tc>
      </w:tr>
    </w:tbl>
    <w:p>
      <w:pPr>
        <w:pStyle w:val="Heading1"/>
        <w:spacing w:after="150" w:before="300"/>
      </w:pPr>
      <w:r>
        <w:rPr>
          <w:b/>
          <w:bCs/>
          <w:color w:val="1F3864"/>
        </w:rPr>
        <w:t xml:space="preserve">PARTE V · TRABAJO TRANSGENERACIONAL Y FRACTALES</w:t>
      </w:r>
    </w:p>
    <w:p>
      <w:pPr>
        <w:spacing w:after="120"/>
      </w:pPr>
      <w:r>
        <w:t xml:space="preserve">Linaje paterno (familia Pfeng): el bisabuelo Eladio, capataz alemán en una salitrera; el abuelo, mago fracasado, muerto de cáncer; la abuela paterna, viuda joven, trabajando en una fábrica de botones mientras vivía de allegada; el padre de Claudia, sacándose puros sietes en un internado (S3, 30.05.25). Claudia narra esta historia por primera vez con un nudo en la garganta, dato que el corpus registra como primera emoción física asociada a la historia de origen.</w:t>
      </w:r>
    </w:p>
    <w:p>
      <w:pPr>
        <w:spacing w:after="120"/>
      </w:pPr>
      <w:r>
        <w:t xml:space="preserve">Linaje materno: la abuela materna falleció en un parto cuando la madre de Claudia estaba en cuarto medio; las hijas mayores se repartieron los roles parentales —la madre de Claudia como "protectora" del clan, otra hermana a cargo de la cocina (S14, 21.10.25). Este patrón de parentificación se conecta directamente con la distribución afectiva desigual que Claudia sostiene entre sus propios hermanos (idealización de Mónica, rechazo de Cristian) y, por extensión, con su propio lugar como hija menor "acompañante".</w:t>
      </w:r>
    </w:p>
    <w:p>
      <w:pPr>
        <w:spacing w:after="120"/>
      </w:pPr>
      <w:r>
        <w:t xml:space="preserve">Fractal central identificado: SILENCIO ANTE EL CONFLICTO → SOBRECARGA SILENCIOSA → EXPLOSIÓN O SOMATIZACIÓN → CULPA → REGRESO AL SILENCIO (Apartado IV, DOC2, 2025), que evoluciona hacia RECONOCIMIENTO DEL SILENCIO COMO COMPLICIDAD → INTENTO DE LÍMITE → CRISIS MÉDICA COMO PRUEBA DE REALIDAD → REGRESIÓN PARCIAL AL SILENCIO (2026). El punto de inflexión transgeneracional más significativo es el reencuadre de la madre de Claudia como cómplice activa, no solo víctima, del comportamiento del hermano Cristian (S25, 28.02.26), y su culminación en el reconocimiento explícito, sin eufemismos, de la violencia intrafamiliar normalizada como estructura de origen (S35, 17.07.26).</w:t>
      </w:r>
    </w:p>
    <w:p>
      <w:pPr>
        <w:spacing w:after="120"/>
      </w:pPr>
      <w:r>
        <w:t xml:space="preserve">Fractal en la siguiente generación: Martín repite la narrativa de "mala suerte" y la autoexigencia perfeccionista que Claudia identifica como propia (S20); el patrón de subordinar la vocación al miedo económico se documenta en tres generaciones —el padre de Pepa (compartido por ella como ejemplo, S29), la propia Claudia (arquitectura abandonada por pánico escénico) y Martín (vocación de teatro frente al miedo familiar)— y Claudia decide conscientemente romper la cadena con su hijo.</w:t>
      </w:r>
    </w:p>
    <w:p>
      <w:pPr>
        <w:pStyle w:val="Heading1"/>
        <w:spacing w:after="150" w:before="300"/>
      </w:pPr>
      <w:r>
        <w:rPr>
          <w:b/>
          <w:bCs/>
          <w:color w:val="1F3864"/>
        </w:rPr>
        <w:t xml:space="preserve">PARTE VI · EL ARCO COMPLETO DEL PROCESO</w:t>
      </w:r>
    </w:p>
    <w:p>
      <w:pPr>
        <w:spacing w:after="100" w:before="200"/>
      </w:pPr>
      <w:r>
        <w:rPr>
          <w:b/>
          <w:bCs/>
        </w:rPr>
        <w:t xml:space="preserve">Abril-Junio 2025 (S1-S6)</w:t>
      </w:r>
    </w:p>
    <w:p>
      <w:pPr>
        <w:spacing w:after="120"/>
      </w:pPr>
      <w:r>
        <w:t xml:space="preserve">Apertura del vínculo bajo esta modalidad. Construcción del vocabulario fundacional (mínimos, disociación consciente, dieta de pensamientos). Nivel narrativo: 🔴 Drama predominante, con primeros brotes de reflexión.</w:t>
      </w:r>
    </w:p>
    <w:p>
      <w:pPr>
        <w:spacing w:after="100" w:before="200"/>
      </w:pPr>
      <w:r>
        <w:rPr>
          <w:b/>
          <w:bCs/>
        </w:rPr>
        <w:t xml:space="preserve">Julio-Septiembre 2025 (S7-S12)</w:t>
      </w:r>
    </w:p>
    <w:p>
      <w:pPr>
        <w:spacing w:after="120"/>
      </w:pPr>
      <w:r>
        <w:t xml:space="preserve">Prueba de fuego de las herramientas: oferta laboral, crisis de autolesión de Franny (primer episodio documentado), primer acercamiento al hermano Cristian. Introducción del marco central del perdón. Nivel narrativo: 🔴 Drama con Ironía emergente.</w:t>
      </w:r>
    </w:p>
    <w:p>
      <w:pPr>
        <w:spacing w:after="100" w:before="200"/>
      </w:pPr>
      <w:r>
        <w:rPr>
          <w:b/>
          <w:bCs/>
        </w:rPr>
        <w:t xml:space="preserve">Octubre-Diciembre 2025 (S13-S21)</w:t>
      </w:r>
    </w:p>
    <w:p>
      <w:pPr>
        <w:spacing w:after="120"/>
      </w:pPr>
      <w:r>
        <w:t xml:space="preserve">Consolidación teórica completa del método. Escalada y clímax: revelación de autolesión confirmada de Franny en la última sesión del año. Nivel narrativo: 🟡 Ironía consolidándose, con retroceso a 🔴 Drama en el cierre (S21).</w:t>
      </w:r>
    </w:p>
    <w:p>
      <w:pPr>
        <w:spacing w:after="100" w:before="200"/>
      </w:pPr>
      <w:r>
        <w:rPr>
          <w:b/>
          <w:bCs/>
        </w:rPr>
        <w:t xml:space="preserve">Enero-Marzo 2026 (S22-S27)</w:t>
      </w:r>
    </w:p>
    <w:p>
      <w:pPr>
        <w:spacing w:after="120"/>
      </w:pPr>
      <w:r>
        <w:t xml:space="preserve">Seguimiento del protocolo con Franny. Profundización teórica del perdón (etimologías). Escalada del conflicto con el hermano Cristian hasta la confrontación física en Maitencillo. Reencuadre clínico central: la madre como cómplice. Nivel narrativo: 🟡 Ironía predominante.</w:t>
      </w:r>
    </w:p>
    <w:p>
      <w:pPr>
        <w:spacing w:after="100" w:before="200"/>
      </w:pPr>
      <w:r>
        <w:rPr>
          <w:b/>
          <w:bCs/>
        </w:rPr>
        <w:t xml:space="preserve">Abril-Julio 2026 (S28-S35)</w:t>
      </w:r>
    </w:p>
    <w:p>
      <w:pPr>
        <w:spacing w:after="120"/>
      </w:pPr>
      <w:r>
        <w:t xml:space="preserve">Doble cirugía maxilofacial de Martín, complicada gravemente. Crisis emocional más profunda del corpus (pérdida de sentido vital de Martín; colapso de ansiedad y vergüenza de Claudia). Cierre con la confrontación más directa del proceso: reconocimiento explícito de la violencia intrafamiliar normalizada. Nivel narrativo: retroceso agudo a 🔴 Drama, sin resolución documentada al cierre del corpus.</w:t>
      </w:r>
    </w:p>
    <w:p>
      <w:pPr>
        <w:spacing w:after="100" w:before="200"/>
      </w:pPr>
      <w:r>
        <w:rPr>
          <w:b/>
          <w:bCs/>
        </w:rPr>
        <w:t xml:space="preserve">Estado al final del período documentado</w:t>
      </w:r>
    </w:p>
    <w:p>
      <w:pPr>
        <w:spacing w:after="120"/>
      </w:pPr>
      <w:r>
        <w:t xml:space="preserve">El proceso cierra, en su sesión más reciente documentada (S35, 17.07.26), en un punto de máxima honestidad estructural sin desenlace: Claudia reconoce el patrón de origen sin haberlo integrado aún en su conducta cotidiana. El promedio de la Matriz Numérica pasa de 1,83 (2025) a 2,83 (2026 parcial), con el mayor rezago persistente en el indicador de Sostenimiento.</w:t>
      </w:r>
    </w:p>
    <w:p>
      <w:pPr>
        <w:pStyle w:val="Heading1"/>
        <w:spacing w:after="150" w:before="300"/>
      </w:pPr>
      <w:r>
        <w:rPr>
          <w:b/>
          <w:bCs/>
          <w:color w:val="1F3864"/>
        </w:rPr>
        <w:t xml:space="preserve">PARTE VII · LO QUE EL PACIENTE APRENDIÓ — TESTIMONIO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800"/>
      </w:tblGrid>
      <w:tr>
        <w:tc>
          <w:tcPr>
            <w:tcW w:type="dxa" w:w="1200"/>
            <w:shd w:fill="EBF3FB" w:val="clear"/>
          </w:tcPr>
          <w:p>
            <w:r>
              <w:rPr>
                <w:b/>
                <w:bCs/>
                <w:sz w:val="20"/>
                <w:szCs w:val="20"/>
              </w:rPr>
              <w:t xml:space="preserve">Sesión</w:t>
            </w:r>
          </w:p>
        </w:tc>
        <w:tc>
          <w:tcPr>
            <w:tcW w:type="dxa" w:w="1600"/>
            <w:shd w:fill="EBF3FB" w:val="clear"/>
          </w:tcPr>
          <w:p>
            <w:r>
              <w:rPr>
                <w:b/>
                <w:bCs/>
                <w:sz w:val="20"/>
                <w:szCs w:val="20"/>
              </w:rPr>
              <w:t xml:space="preserve">Fecha</w:t>
            </w:r>
          </w:p>
        </w:tc>
        <w:tc>
          <w:tcPr>
            <w:tcW w:type="dxa" w:w="6800"/>
            <w:shd w:fill="EBF3FB" w:val="clear"/>
          </w:tcPr>
          <w:p>
            <w:r>
              <w:rPr>
                <w:b/>
                <w:bCs/>
                <w:sz w:val="20"/>
                <w:szCs w:val="20"/>
              </w:rPr>
              <w:t xml:space="preserve">Frase / hito</w:t>
            </w:r>
          </w:p>
        </w:tc>
      </w:tr>
      <w:tr>
        <w:tc>
          <w:tcPr>
            <w:tcW w:type="dxa" w:w="1200"/>
          </w:tcPr>
          <w:p>
            <w:r>
              <w:rPr>
                <w:b w:val="false"/>
                <w:bCs w:val="false"/>
                <w:sz w:val="20"/>
                <w:szCs w:val="20"/>
              </w:rPr>
              <w:t xml:space="preserve">S1</w:t>
            </w:r>
          </w:p>
        </w:tc>
        <w:tc>
          <w:tcPr>
            <w:tcW w:type="dxa" w:w="1600"/>
          </w:tcPr>
          <w:p>
            <w:r>
              <w:rPr>
                <w:b w:val="false"/>
                <w:bCs w:val="false"/>
                <w:sz w:val="20"/>
                <w:szCs w:val="20"/>
              </w:rPr>
              <w:t xml:space="preserve">11.04.25</w:t>
            </w:r>
          </w:p>
        </w:tc>
        <w:tc>
          <w:tcPr>
            <w:tcW w:type="dxa" w:w="6800"/>
          </w:tcPr>
          <w:p>
            <w:r>
              <w:rPr>
                <w:b w:val="false"/>
                <w:bCs w:val="false"/>
                <w:sz w:val="20"/>
                <w:szCs w:val="20"/>
              </w:rPr>
              <w:t xml:space="preserve">"Yo me hago bullying sola. Soy experta."</w:t>
            </w:r>
          </w:p>
        </w:tc>
      </w:tr>
      <w:tr>
        <w:tc>
          <w:tcPr>
            <w:tcW w:type="dxa" w:w="1200"/>
          </w:tcPr>
          <w:p>
            <w:r>
              <w:rPr>
                <w:b w:val="false"/>
                <w:bCs w:val="false"/>
                <w:sz w:val="20"/>
                <w:szCs w:val="20"/>
              </w:rPr>
              <w:t xml:space="preserve">S1</w:t>
            </w:r>
          </w:p>
        </w:tc>
        <w:tc>
          <w:tcPr>
            <w:tcW w:type="dxa" w:w="1600"/>
          </w:tcPr>
          <w:p>
            <w:r>
              <w:rPr>
                <w:b w:val="false"/>
                <w:bCs w:val="false"/>
                <w:sz w:val="20"/>
                <w:szCs w:val="20"/>
              </w:rPr>
              <w:t xml:space="preserve">11.04.25</w:t>
            </w:r>
          </w:p>
        </w:tc>
        <w:tc>
          <w:tcPr>
            <w:tcW w:type="dxa" w:w="6800"/>
          </w:tcPr>
          <w:p>
            <w:r>
              <w:rPr>
                <w:b w:val="false"/>
                <w:bCs w:val="false"/>
                <w:sz w:val="20"/>
                <w:szCs w:val="20"/>
              </w:rPr>
              <w:t xml:space="preserve">"Ya no peleo con ella [la psoriasis]... como que hacen sacrificios, ¿me entiendes?"</w:t>
            </w:r>
          </w:p>
        </w:tc>
      </w:tr>
      <w:tr>
        <w:tc>
          <w:tcPr>
            <w:tcW w:type="dxa" w:w="1200"/>
          </w:tcPr>
          <w:p>
            <w:r>
              <w:rPr>
                <w:b w:val="false"/>
                <w:bCs w:val="false"/>
                <w:sz w:val="20"/>
                <w:szCs w:val="20"/>
              </w:rPr>
              <w:t xml:space="preserve">S3</w:t>
            </w:r>
          </w:p>
        </w:tc>
        <w:tc>
          <w:tcPr>
            <w:tcW w:type="dxa" w:w="1600"/>
          </w:tcPr>
          <w:p>
            <w:r>
              <w:rPr>
                <w:b w:val="false"/>
                <w:bCs w:val="false"/>
                <w:sz w:val="20"/>
                <w:szCs w:val="20"/>
              </w:rPr>
              <w:t xml:space="preserve">30.05.25</w:t>
            </w:r>
          </w:p>
        </w:tc>
        <w:tc>
          <w:tcPr>
            <w:tcW w:type="dxa" w:w="6800"/>
          </w:tcPr>
          <w:p>
            <w:r>
              <w:rPr>
                <w:b w:val="false"/>
                <w:bCs w:val="false"/>
                <w:sz w:val="20"/>
                <w:szCs w:val="20"/>
              </w:rPr>
              <w:t xml:space="preserve">"Como que siempre ando buscando el problema."</w:t>
            </w:r>
          </w:p>
        </w:tc>
      </w:tr>
      <w:tr>
        <w:tc>
          <w:tcPr>
            <w:tcW w:type="dxa" w:w="1200"/>
          </w:tcPr>
          <w:p>
            <w:r>
              <w:rPr>
                <w:b w:val="false"/>
                <w:bCs w:val="false"/>
                <w:sz w:val="20"/>
                <w:szCs w:val="20"/>
              </w:rPr>
              <w:t xml:space="preserve">S6</w:t>
            </w:r>
          </w:p>
        </w:tc>
        <w:tc>
          <w:tcPr>
            <w:tcW w:type="dxa" w:w="1600"/>
          </w:tcPr>
          <w:p>
            <w:r>
              <w:rPr>
                <w:b w:val="false"/>
                <w:bCs w:val="false"/>
                <w:sz w:val="20"/>
                <w:szCs w:val="20"/>
              </w:rPr>
              <w:t xml:space="preserve">27.06.25</w:t>
            </w:r>
          </w:p>
        </w:tc>
        <w:tc>
          <w:tcPr>
            <w:tcW w:type="dxa" w:w="6800"/>
          </w:tcPr>
          <w:p>
            <w:r>
              <w:rPr>
                <w:b w:val="false"/>
                <w:bCs w:val="false"/>
                <w:sz w:val="20"/>
                <w:szCs w:val="20"/>
              </w:rPr>
              <w:t xml:space="preserve">"Dieta de pensamientos" (frase de la semana, nombrada por ella misma).</w:t>
            </w:r>
          </w:p>
        </w:tc>
      </w:tr>
      <w:tr>
        <w:tc>
          <w:tcPr>
            <w:tcW w:type="dxa" w:w="1200"/>
          </w:tcPr>
          <w:p>
            <w:r>
              <w:rPr>
                <w:b w:val="false"/>
                <w:bCs w:val="false"/>
                <w:sz w:val="20"/>
                <w:szCs w:val="20"/>
              </w:rPr>
              <w:t xml:space="preserve">S8</w:t>
            </w:r>
          </w:p>
        </w:tc>
        <w:tc>
          <w:tcPr>
            <w:tcW w:type="dxa" w:w="1600"/>
          </w:tcPr>
          <w:p>
            <w:r>
              <w:rPr>
                <w:b w:val="false"/>
                <w:bCs w:val="false"/>
                <w:sz w:val="20"/>
                <w:szCs w:val="20"/>
              </w:rPr>
              <w:t xml:space="preserve">18.07.25</w:t>
            </w:r>
          </w:p>
        </w:tc>
        <w:tc>
          <w:tcPr>
            <w:tcW w:type="dxa" w:w="6800"/>
          </w:tcPr>
          <w:p>
            <w:r>
              <w:rPr>
                <w:b w:val="false"/>
                <w:bCs w:val="false"/>
                <w:sz w:val="20"/>
                <w:szCs w:val="20"/>
              </w:rPr>
              <w:t xml:space="preserve">"Le dije, mira, yo no me cambio por menos de seis millones... y quiero saber de qué cantidad de personas estamos hablando."</w:t>
            </w:r>
          </w:p>
        </w:tc>
      </w:tr>
      <w:tr>
        <w:tc>
          <w:tcPr>
            <w:tcW w:type="dxa" w:w="1200"/>
          </w:tcPr>
          <w:p>
            <w:r>
              <w:rPr>
                <w:b w:val="false"/>
                <w:bCs w:val="false"/>
                <w:sz w:val="20"/>
                <w:szCs w:val="20"/>
              </w:rPr>
              <w:t xml:space="preserve">S11</w:t>
            </w:r>
          </w:p>
        </w:tc>
        <w:tc>
          <w:tcPr>
            <w:tcW w:type="dxa" w:w="1600"/>
          </w:tcPr>
          <w:p>
            <w:r>
              <w:rPr>
                <w:b w:val="false"/>
                <w:bCs w:val="false"/>
                <w:sz w:val="20"/>
                <w:szCs w:val="20"/>
              </w:rPr>
              <w:t xml:space="preserve">15.08.25</w:t>
            </w:r>
          </w:p>
        </w:tc>
        <w:tc>
          <w:tcPr>
            <w:tcW w:type="dxa" w:w="6800"/>
          </w:tcPr>
          <w:p>
            <w:r>
              <w:rPr>
                <w:b w:val="false"/>
                <w:bCs w:val="false"/>
                <w:sz w:val="20"/>
                <w:szCs w:val="20"/>
              </w:rPr>
              <w:t xml:space="preserve">Reporta haber saludado a Cristian con beso en dos ocasiones familiares, tras años de distancia.</w:t>
            </w:r>
          </w:p>
        </w:tc>
      </w:tr>
      <w:tr>
        <w:tc>
          <w:tcPr>
            <w:tcW w:type="dxa" w:w="1200"/>
          </w:tcPr>
          <w:p>
            <w:r>
              <w:rPr>
                <w:b w:val="false"/>
                <w:bCs w:val="false"/>
                <w:sz w:val="20"/>
                <w:szCs w:val="20"/>
              </w:rPr>
              <w:t xml:space="preserve">S15</w:t>
            </w:r>
          </w:p>
        </w:tc>
        <w:tc>
          <w:tcPr>
            <w:tcW w:type="dxa" w:w="1600"/>
          </w:tcPr>
          <w:p>
            <w:r>
              <w:rPr>
                <w:b w:val="false"/>
                <w:bCs w:val="false"/>
                <w:sz w:val="20"/>
                <w:szCs w:val="20"/>
              </w:rPr>
              <w:t xml:space="preserve">07.11.25</w:t>
            </w:r>
          </w:p>
        </w:tc>
        <w:tc>
          <w:tcPr>
            <w:tcW w:type="dxa" w:w="6800"/>
          </w:tcPr>
          <w:p>
            <w:r>
              <w:rPr>
                <w:b w:val="false"/>
                <w:bCs w:val="false"/>
                <w:sz w:val="20"/>
                <w:szCs w:val="20"/>
              </w:rPr>
              <w:t xml:space="preserve">Reconoce el patrón desvalorizante al decir que le daba vergüenza preguntar "porque la Pepa lo sabe todo".</w:t>
            </w:r>
          </w:p>
        </w:tc>
      </w:tr>
      <w:tr>
        <w:tc>
          <w:tcPr>
            <w:tcW w:type="dxa" w:w="1200"/>
          </w:tcPr>
          <w:p>
            <w:r>
              <w:rPr>
                <w:b w:val="false"/>
                <w:bCs w:val="false"/>
                <w:sz w:val="20"/>
                <w:szCs w:val="20"/>
              </w:rPr>
              <w:t xml:space="preserve">S18</w:t>
            </w:r>
          </w:p>
        </w:tc>
        <w:tc>
          <w:tcPr>
            <w:tcW w:type="dxa" w:w="1600"/>
          </w:tcPr>
          <w:p>
            <w:r>
              <w:rPr>
                <w:b w:val="false"/>
                <w:bCs w:val="false"/>
                <w:sz w:val="20"/>
                <w:szCs w:val="20"/>
              </w:rPr>
              <w:t xml:space="preserve">28.11.25</w:t>
            </w:r>
          </w:p>
        </w:tc>
        <w:tc>
          <w:tcPr>
            <w:tcW w:type="dxa" w:w="6800"/>
          </w:tcPr>
          <w:p>
            <w:r>
              <w:rPr>
                <w:b w:val="false"/>
                <w:bCs w:val="false"/>
                <w:sz w:val="20"/>
                <w:szCs w:val="20"/>
              </w:rPr>
              <w:t xml:space="preserve">Se reconoce "agotada mas no angustiada" tras la llegada de la cachorra Belly.</w:t>
            </w:r>
          </w:p>
        </w:tc>
      </w:tr>
      <w:tr>
        <w:tc>
          <w:tcPr>
            <w:tcW w:type="dxa" w:w="1200"/>
          </w:tcPr>
          <w:p>
            <w:r>
              <w:rPr>
                <w:b w:val="false"/>
                <w:bCs w:val="false"/>
                <w:sz w:val="20"/>
                <w:szCs w:val="20"/>
              </w:rPr>
              <w:t xml:space="preserve">S19</w:t>
            </w:r>
          </w:p>
        </w:tc>
        <w:tc>
          <w:tcPr>
            <w:tcW w:type="dxa" w:w="1600"/>
          </w:tcPr>
          <w:p>
            <w:r>
              <w:rPr>
                <w:b w:val="false"/>
                <w:bCs w:val="false"/>
                <w:sz w:val="20"/>
                <w:szCs w:val="20"/>
              </w:rPr>
              <w:t xml:space="preserve">08.12.25</w:t>
            </w:r>
          </w:p>
        </w:tc>
        <w:tc>
          <w:tcPr>
            <w:tcW w:type="dxa" w:w="6800"/>
          </w:tcPr>
          <w:p>
            <w:r>
              <w:rPr>
                <w:b w:val="false"/>
                <w:bCs w:val="false"/>
                <w:sz w:val="20"/>
                <w:szCs w:val="20"/>
              </w:rPr>
              <w:t xml:space="preserve">Nombra su propio patrón de autosabotaje como "cola'e flecha".</w:t>
            </w:r>
          </w:p>
        </w:tc>
      </w:tr>
      <w:tr>
        <w:tc>
          <w:tcPr>
            <w:tcW w:type="dxa" w:w="1200"/>
          </w:tcPr>
          <w:p>
            <w:r>
              <w:rPr>
                <w:b w:val="false"/>
                <w:bCs w:val="false"/>
                <w:sz w:val="20"/>
                <w:szCs w:val="20"/>
              </w:rPr>
              <w:t xml:space="preserve">S23</w:t>
            </w:r>
          </w:p>
        </w:tc>
        <w:tc>
          <w:tcPr>
            <w:tcW w:type="dxa" w:w="1600"/>
          </w:tcPr>
          <w:p>
            <w:r>
              <w:rPr>
                <w:b w:val="false"/>
                <w:bCs w:val="false"/>
                <w:sz w:val="20"/>
                <w:szCs w:val="20"/>
              </w:rPr>
              <w:t xml:space="preserve">10.01.26</w:t>
            </w:r>
          </w:p>
        </w:tc>
        <w:tc>
          <w:tcPr>
            <w:tcW w:type="dxa" w:w="6800"/>
          </w:tcPr>
          <w:p>
            <w:r>
              <w:rPr>
                <w:b w:val="false"/>
                <w:bCs w:val="false"/>
                <w:sz w:val="20"/>
                <w:szCs w:val="20"/>
              </w:rPr>
              <w:t xml:space="preserve">El intercambio de chistes por WhatsApp con Cristian, descrito como "milagro".</w:t>
            </w:r>
          </w:p>
        </w:tc>
      </w:tr>
      <w:tr>
        <w:tc>
          <w:tcPr>
            <w:tcW w:type="dxa" w:w="1200"/>
          </w:tcPr>
          <w:p>
            <w:r>
              <w:rPr>
                <w:b w:val="false"/>
                <w:bCs w:val="false"/>
                <w:sz w:val="20"/>
                <w:szCs w:val="20"/>
              </w:rPr>
              <w:t xml:space="preserve">S24</w:t>
            </w:r>
          </w:p>
        </w:tc>
        <w:tc>
          <w:tcPr>
            <w:tcW w:type="dxa" w:w="1600"/>
          </w:tcPr>
          <w:p>
            <w:r>
              <w:rPr>
                <w:b w:val="false"/>
                <w:bCs w:val="false"/>
                <w:sz w:val="20"/>
                <w:szCs w:val="20"/>
              </w:rPr>
              <w:t xml:space="preserve">23.01.26</w:t>
            </w:r>
          </w:p>
        </w:tc>
        <w:tc>
          <w:tcPr>
            <w:tcW w:type="dxa" w:w="6800"/>
          </w:tcPr>
          <w:p>
            <w:r>
              <w:rPr>
                <w:b w:val="false"/>
                <w:bCs w:val="false"/>
                <w:sz w:val="20"/>
                <w:szCs w:val="20"/>
              </w:rPr>
              <w:t xml:space="preserve">Identifica que el miedo real no era haber hablado de más, sino "quedar mal".</w:t>
            </w:r>
          </w:p>
        </w:tc>
      </w:tr>
      <w:tr>
        <w:tc>
          <w:tcPr>
            <w:tcW w:type="dxa" w:w="1200"/>
          </w:tcPr>
          <w:p>
            <w:r>
              <w:rPr>
                <w:b w:val="false"/>
                <w:bCs w:val="false"/>
                <w:sz w:val="20"/>
                <w:szCs w:val="20"/>
              </w:rPr>
              <w:t xml:space="preserve">S25</w:t>
            </w:r>
          </w:p>
        </w:tc>
        <w:tc>
          <w:tcPr>
            <w:tcW w:type="dxa" w:w="1600"/>
          </w:tcPr>
          <w:p>
            <w:r>
              <w:rPr>
                <w:b w:val="false"/>
                <w:bCs w:val="false"/>
                <w:sz w:val="20"/>
                <w:szCs w:val="20"/>
              </w:rPr>
              <w:t xml:space="preserve">28.02.26</w:t>
            </w:r>
          </w:p>
        </w:tc>
        <w:tc>
          <w:tcPr>
            <w:tcW w:type="dxa" w:w="6800"/>
          </w:tcPr>
          <w:p>
            <w:r>
              <w:rPr>
                <w:b w:val="false"/>
                <w:bCs w:val="false"/>
                <w:sz w:val="20"/>
                <w:szCs w:val="20"/>
              </w:rPr>
              <w:t xml:space="preserve">Nombra por primera vez a su madre como "cómplice", no solo víctima, del comportamiento del hermano.</w:t>
            </w:r>
          </w:p>
        </w:tc>
      </w:tr>
      <w:tr>
        <w:tc>
          <w:tcPr>
            <w:tcW w:type="dxa" w:w="1200"/>
          </w:tcPr>
          <w:p>
            <w:r>
              <w:rPr>
                <w:b w:val="false"/>
                <w:bCs w:val="false"/>
                <w:sz w:val="20"/>
                <w:szCs w:val="20"/>
              </w:rPr>
              <w:t xml:space="preserve">S26</w:t>
            </w:r>
          </w:p>
        </w:tc>
        <w:tc>
          <w:tcPr>
            <w:tcW w:type="dxa" w:w="1600"/>
          </w:tcPr>
          <w:p>
            <w:r>
              <w:rPr>
                <w:b w:val="false"/>
                <w:bCs w:val="false"/>
                <w:sz w:val="20"/>
                <w:szCs w:val="20"/>
              </w:rPr>
              <w:t xml:space="preserve">06.03.26</w:t>
            </w:r>
          </w:p>
        </w:tc>
        <w:tc>
          <w:tcPr>
            <w:tcW w:type="dxa" w:w="6800"/>
          </w:tcPr>
          <w:p>
            <w:r>
              <w:rPr>
                <w:b w:val="false"/>
                <w:bCs w:val="false"/>
                <w:sz w:val="20"/>
                <w:szCs w:val="20"/>
              </w:rPr>
              <w:t xml:space="preserve">Construye, sin ayuda directa de Pepa, una hipótesis propia sobre por qué su madre "se enfermó de la cabeza" con el tiempo.</w:t>
            </w:r>
          </w:p>
        </w:tc>
      </w:tr>
      <w:tr>
        <w:tc>
          <w:tcPr>
            <w:tcW w:type="dxa" w:w="1200"/>
          </w:tcPr>
          <w:p>
            <w:r>
              <w:rPr>
                <w:b w:val="false"/>
                <w:bCs w:val="false"/>
                <w:sz w:val="20"/>
                <w:szCs w:val="20"/>
              </w:rPr>
              <w:t xml:space="preserve">S26</w:t>
            </w:r>
          </w:p>
        </w:tc>
        <w:tc>
          <w:tcPr>
            <w:tcW w:type="dxa" w:w="1600"/>
          </w:tcPr>
          <w:p>
            <w:r>
              <w:rPr>
                <w:b w:val="false"/>
                <w:bCs w:val="false"/>
                <w:sz w:val="20"/>
                <w:szCs w:val="20"/>
              </w:rPr>
              <w:t xml:space="preserve">06.03.26</w:t>
            </w:r>
          </w:p>
        </w:tc>
        <w:tc>
          <w:tcPr>
            <w:tcW w:type="dxa" w:w="6800"/>
          </w:tcPr>
          <w:p>
            <w:r>
              <w:rPr>
                <w:b w:val="false"/>
                <w:bCs w:val="false"/>
                <w:sz w:val="20"/>
                <w:szCs w:val="20"/>
              </w:rPr>
              <w:t xml:space="preserve">Un neurólogo, sin conocer el proceso, le confirma que la nota "mucho más clara" que en controles anteriores.</w:t>
            </w:r>
          </w:p>
        </w:tc>
      </w:tr>
      <w:tr>
        <w:tc>
          <w:tcPr>
            <w:tcW w:type="dxa" w:w="1200"/>
          </w:tcPr>
          <w:p>
            <w:r>
              <w:rPr>
                <w:b w:val="false"/>
                <w:bCs w:val="false"/>
                <w:sz w:val="20"/>
                <w:szCs w:val="20"/>
              </w:rPr>
              <w:t xml:space="preserve">S31</w:t>
            </w:r>
          </w:p>
        </w:tc>
        <w:tc>
          <w:tcPr>
            <w:tcW w:type="dxa" w:w="1600"/>
          </w:tcPr>
          <w:p>
            <w:r>
              <w:rPr>
                <w:b w:val="false"/>
                <w:bCs w:val="false"/>
                <w:sz w:val="20"/>
                <w:szCs w:val="20"/>
              </w:rPr>
              <w:t xml:space="preserve">29.05.26</w:t>
            </w:r>
          </w:p>
        </w:tc>
        <w:tc>
          <w:tcPr>
            <w:tcW w:type="dxa" w:w="6800"/>
          </w:tcPr>
          <w:p>
            <w:r>
              <w:rPr>
                <w:b w:val="false"/>
                <w:bCs w:val="false"/>
                <w:sz w:val="20"/>
                <w:szCs w:val="20"/>
              </w:rPr>
              <w:t xml:space="preserve">Reconoce el paralelismo entre la vergüenza laboral y el silencio familiar ante el hermano.</w:t>
            </w:r>
          </w:p>
        </w:tc>
      </w:tr>
      <w:tr>
        <w:tc>
          <w:tcPr>
            <w:tcW w:type="dxa" w:w="1200"/>
          </w:tcPr>
          <w:p>
            <w:r>
              <w:rPr>
                <w:b w:val="false"/>
                <w:bCs w:val="false"/>
                <w:sz w:val="20"/>
                <w:szCs w:val="20"/>
              </w:rPr>
              <w:t xml:space="preserve">S32</w:t>
            </w:r>
          </w:p>
        </w:tc>
        <w:tc>
          <w:tcPr>
            <w:tcW w:type="dxa" w:w="1600"/>
          </w:tcPr>
          <w:p>
            <w:r>
              <w:rPr>
                <w:b w:val="false"/>
                <w:bCs w:val="false"/>
                <w:sz w:val="20"/>
                <w:szCs w:val="20"/>
              </w:rPr>
              <w:t xml:space="preserve">05.06.26</w:t>
            </w:r>
          </w:p>
        </w:tc>
        <w:tc>
          <w:tcPr>
            <w:tcW w:type="dxa" w:w="6800"/>
          </w:tcPr>
          <w:p>
            <w:r>
              <w:rPr>
                <w:b w:val="false"/>
                <w:bCs w:val="false"/>
                <w:sz w:val="20"/>
                <w:szCs w:val="20"/>
              </w:rPr>
              <w:t xml:space="preserve">Identifica el número 9 (millones retirados, años desde que dejó la ingeniería) como símbolo personal recurrente.</w:t>
            </w:r>
          </w:p>
        </w:tc>
      </w:tr>
      <w:tr>
        <w:tc>
          <w:tcPr>
            <w:tcW w:type="dxa" w:w="1200"/>
          </w:tcPr>
          <w:p>
            <w:r>
              <w:rPr>
                <w:b w:val="false"/>
                <w:bCs w:val="false"/>
                <w:sz w:val="20"/>
                <w:szCs w:val="20"/>
              </w:rPr>
              <w:t xml:space="preserve">S34-S35</w:t>
            </w:r>
          </w:p>
        </w:tc>
        <w:tc>
          <w:tcPr>
            <w:tcW w:type="dxa" w:w="1600"/>
          </w:tcPr>
          <w:p>
            <w:r>
              <w:rPr>
                <w:b w:val="false"/>
                <w:bCs w:val="false"/>
                <w:sz w:val="20"/>
                <w:szCs w:val="20"/>
              </w:rPr>
              <w:t xml:space="preserve">09-17.07.26</w:t>
            </w:r>
          </w:p>
        </w:tc>
        <w:tc>
          <w:tcPr>
            <w:tcW w:type="dxa" w:w="6800"/>
          </w:tcPr>
          <w:p>
            <w:r>
              <w:rPr>
                <w:b w:val="false"/>
                <w:bCs w:val="false"/>
                <w:sz w:val="20"/>
                <w:szCs w:val="20"/>
              </w:rPr>
              <w:t xml:space="preserve">"Soy una mentirosa profesional, y lo hago bastante bien."</w:t>
            </w:r>
          </w:p>
        </w:tc>
      </w:tr>
      <w:tr>
        <w:tc>
          <w:tcPr>
            <w:tcW w:type="dxa" w:w="1200"/>
          </w:tcPr>
          <w:p>
            <w:r>
              <w:rPr>
                <w:b w:val="false"/>
                <w:bCs w:val="false"/>
                <w:sz w:val="20"/>
                <w:szCs w:val="20"/>
              </w:rPr>
              <w:t xml:space="preserve">S35</w:t>
            </w:r>
          </w:p>
        </w:tc>
        <w:tc>
          <w:tcPr>
            <w:tcW w:type="dxa" w:w="1600"/>
          </w:tcPr>
          <w:p>
            <w:r>
              <w:rPr>
                <w:b w:val="false"/>
                <w:bCs w:val="false"/>
                <w:sz w:val="20"/>
                <w:szCs w:val="20"/>
              </w:rPr>
              <w:t xml:space="preserve">17.07.26</w:t>
            </w:r>
          </w:p>
        </w:tc>
        <w:tc>
          <w:tcPr>
            <w:tcW w:type="dxa" w:w="6800"/>
          </w:tcPr>
          <w:p>
            <w:r>
              <w:rPr>
                <w:b w:val="false"/>
                <w:bCs w:val="false"/>
                <w:sz w:val="20"/>
                <w:szCs w:val="20"/>
              </w:rPr>
              <w:t xml:space="preserve">Reconoce, sin minimizar, que su sistema de origen normalizó la violencia intrafamiliar y que ella reproduce ese patrón de silencio en su vida adulta.</w:t>
            </w:r>
          </w:p>
        </w:tc>
      </w:tr>
    </w:tbl>
    <w:p>
      <w:pPr>
        <w:pStyle w:val="Heading1"/>
        <w:spacing w:after="150" w:before="300"/>
      </w:pPr>
      <w:r>
        <w:rPr>
          <w:b/>
          <w:bCs/>
          <w:color w:val="1F3864"/>
        </w:rPr>
        <w:t xml:space="preserve">NOTA DE CIERRE</w:t>
      </w:r>
    </w:p>
    <w:p>
      <w:pPr>
        <w:spacing w:after="120"/>
      </w:pPr>
      <w:r>
        <w:rPr>
          <w:i/>
          <w:iCs/>
        </w:rPr>
        <w:t xml:space="preserve">Este Análisis no es un diagnóstico ni un informe clínico. Es el mapa metodológico previo a la construcción del capítulo de Novela Viva de Claudia Andrea Pfeng González — el registro de cómo el Sistema Científico del Alma se aplicó en tiempo real, sesión a sesión. El documento fue construido a partir de la lectura directa y completa de las 35 sesiones documentadas (DOC1, seis bloques 2025-2026), la Ficha SCA (DOC2) y el Diario Bibliográfico completo. Cada elemento tiene origen verificable en el material. El proceso permanece abierto: la última sesión documentada (S35) marca el punto de mayor honestidad estructural del corpus, no su resolución.</w:t>
      </w:r>
    </w:p>
    <w:p>
      <w:pPr>
        <w:spacing w:before="200"/>
      </w:pPr>
      <w:r>
        <w:rPr>
          <w:i/>
          <w:iCs/>
        </w:rPr>
        <w:t xml:space="preserve">Alma · Escriba del SCA · Julio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2026-07-25T19:13:50.834Z</dcterms:created>
  <dcterms:modified xsi:type="dcterms:W3CDTF">2026-07-25T19:13:50.848Z</dcterms:modified>
</cp:coreProperties>
</file>

<file path=docProps/custom.xml><?xml version="1.0" encoding="utf-8"?>
<Properties xmlns="http://schemas.openxmlformats.org/officeDocument/2006/custom-properties" xmlns:vt="http://schemas.openxmlformats.org/officeDocument/2006/docPropsVTypes"/>
</file>