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05</w:t>
      </w:r>
    </w:p>
    <w:p>
      <w:pPr>
        <w:spacing w:after="300"/>
        <w:jc w:val="center"/>
      </w:pPr>
      <w:r>
        <w:rPr>
          <w:rFonts w:ascii="Arial" w:cs="Arial" w:eastAsia="Arial" w:hAnsi="Arial"/>
          <w:b/>
          <w:bCs/>
          <w:color w:val="1A1A2E"/>
          <w:sz w:val="28"/>
          <w:szCs w:val="28"/>
        </w:rPr>
        <w:t xml:space="preserve">ENERGÍA FEMENINA — ARQUETIPO DE MAMÁ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NOMBRE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Energía Femenina — Arquetipo de Mamá</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NOMBRE POPULAR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Compartir para Crecer: Generación y Uso de la Energía Femenina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CATEGORÍA / EJE SCA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DRAMA · Arquetipos y Energías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05</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AÑO DE CREACIÓN</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2023</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4–5 sesiones por ejecución</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Grupal online (Zoom) — grabado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MARCA / PLATAFORMA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Espejos y Fractales del Alma · @efdalma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EJECUCIONES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ejecuciones documentadas: A (Octubre 2023) · B (Agosto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PRERREQUISITO</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 recomienda haber cursado Taller 04 (Energía Masculina — Arquetipo de Papá)</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PREGUNTA CENTRAL</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¿Cómo la relación con mi madre —o con quien ocupó ese rol— moldea hoy mi vínculo con la autoestima, la abundancia, la intuición, el autocuidado y la capacidad de recibir?</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PROPÓSITO</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Revisar, comprender y equilibrar la energía femenina desde la historia personal con la figura de la madre, distinguiendo el arquetipo de quien lo interpretó, para recuperar el polo negativo (receptivo, nutritivo, intuitivo) disponible en toda persona con independencia del género.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CONCEPTO CLAVE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energía femenina es el polo negativo del circuito energético: fuerza receptiva, nutritiva, intuitiva e interior. No pertenece al género femenino; todo ser humano la porta. Según Bert Hellinger, en la medida en que alguien rechaza a su madre, rechaza la vida, su trabajo y su profesión. Tomar a la madre es sinónimo de salud, vitalidad y abundancia. Madre = mater = materia: para crear materia hay que reconciliarse con este arquetipo.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HILO CONDUCTOR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Arquetipos femeninos (siete griegos + cuatro del ciclo) → Arquetipo de mamá vs. actor → Tipos de madre y señales de desequilibrio → Abundancia, intuición y autoestima → Duelo de personajes y equilibrio energético.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POSICIÓN EN EL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Quinto taller. Completa el díptico Papá/Mamá iniciado en el Taller 04. Es el taller con mayor carga emocional de la serie DRAMA y el que conecta más directamente con los talleres de Abundancia y Autoestima.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Ejecución A · Octubre 2023 (grupo de referencia)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SESIÓN</w:t>
            </w:r>
          </w:p>
        </w:tc>
        <w:tc>
          <w:tcPr>
            <w:tcW w:type="dxa" w:w="24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TEMA CENTRAL</w:t>
            </w:r>
          </w:p>
        </w:tc>
        <w:tc>
          <w:tcPr>
            <w:tcW w:type="dxa" w:w="6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CONTENIDO / DESARROLLO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Introducción a la Energía Femenina y los Arquetipos</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El tema de la mamá como 'temazo': la madre es la primera vinculación con todo. Diferencia con el taller del padre: la energía femenina tiene un carácter más profundo e interior.</w:t>
            </w:r>
          </w:p>
          <w:p>
            <w:pPr>
              <w:spacing w:after="60"/>
            </w:pPr>
            <w:r>
              <w:rPr>
                <w:rFonts w:ascii="Arial" w:cs="Arial" w:eastAsia="Arial" w:hAnsi="Arial"/>
                <w:color w:val="000000"/>
                <w:sz w:val="20"/>
                <w:szCs w:val="20"/>
              </w:rPr>
              <w:t xml:space="preserve">El arquetipo como disfraz: analogía del supermercado de disfraces donde cada arquetipo activa potenciales específicos. Riesgo: si se aprieta demasiado la máscara, uno se asfixia.</w:t>
            </w:r>
          </w:p>
          <w:p>
            <w:pPr>
              <w:spacing w:after="60"/>
            </w:pPr>
            <w:r>
              <w:rPr>
                <w:rFonts w:ascii="Arial" w:cs="Arial" w:eastAsia="Arial" w:hAnsi="Arial"/>
                <w:color w:val="000000"/>
                <w:sz w:val="20"/>
                <w:szCs w:val="20"/>
              </w:rPr>
              <w:t xml:space="preserve">Presentación de los siete arquetipos femeninos griegos (Shinda Bolen): Artemisa (cazadora) · Hestia (mística) · Atenea (sabia) · Hera (reina) · Deméter (madre) · Perséfone (doncella) · Afrodita (amante). Para cada uno: luz, sombra, pregunta de reflexión y vínculo con chakras.</w:t>
            </w:r>
          </w:p>
          <w:p>
            <w:pPr>
              <w:spacing w:after="60"/>
            </w:pPr>
            <w:r>
              <w:rPr>
                <w:rFonts w:ascii="Arial" w:cs="Arial" w:eastAsia="Arial" w:hAnsi="Arial"/>
                <w:color w:val="000000"/>
                <w:sz w:val="20"/>
                <w:szCs w:val="20"/>
              </w:rPr>
              <w:t xml:space="preserve">El arquetipo de la madre (Deméter) en primer plano: madre = mater = materia. Para crear materia, reconciliarse con este arquetipo. Independiente de si se tienen hijos o no.</w:t>
            </w:r>
          </w:p>
          <w:p>
            <w:pPr>
              <w:spacing/>
            </w:pPr>
            <w:r>
              <w:rPr>
                <w:rFonts w:ascii="Arial" w:cs="Arial" w:eastAsia="Arial" w:hAnsi="Arial"/>
                <w:color w:val="000000"/>
                <w:sz w:val="20"/>
                <w:szCs w:val="20"/>
              </w:rPr>
              <w:t xml:space="preserve">Tarea para la semana: los diez 'dolorcillos' — escribir 10 cosas que duelen de la relación con la madre.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Tipos de Madre, Patrones Familiares y Herramientas de Autoconocimiento</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compartir los 'dolorcillos' de la tarea. Reflexión sobre información vs. integración: 'no me gusta hablar de superación. Es información. Aprender a sentir qué nos pasa con esa información'.</w:t>
            </w:r>
          </w:p>
          <w:p>
            <w:pPr>
              <w:spacing w:after="60"/>
            </w:pPr>
            <w:r>
              <w:rPr>
                <w:rFonts w:ascii="Arial" w:cs="Arial" w:eastAsia="Arial" w:hAnsi="Arial"/>
                <w:color w:val="000000"/>
                <w:sz w:val="20"/>
                <w:szCs w:val="20"/>
              </w:rPr>
              <w:t xml:space="preserve">Mamá Lover vs. Mamá Hater: espectro entre idealización y rechazo. Dinámica especial cuando madre e hija están en el mismo grupo (Claudia y Paulina).</w:t>
            </w:r>
          </w:p>
          <w:p>
            <w:pPr>
              <w:spacing w:after="60"/>
            </w:pPr>
            <w:r>
              <w:rPr>
                <w:rFonts w:ascii="Arial" w:cs="Arial" w:eastAsia="Arial" w:hAnsi="Arial"/>
                <w:color w:val="000000"/>
                <w:sz w:val="20"/>
                <w:szCs w:val="20"/>
              </w:rPr>
              <w:t xml:space="preserve">Tipos de madres: helicóptero (no permite autonomía) · necesitada (genera culpa crónica) · amiga (confusión de roles) · exigente (autoexigencia extrema en hijos) · sobreprotectora (impide tolerancia a la frustración) · buena onda (modelo equilibrado).</w:t>
            </w:r>
          </w:p>
          <w:p>
            <w:pPr>
              <w:spacing w:after="60"/>
            </w:pPr>
            <w:r>
              <w:rPr>
                <w:rFonts w:ascii="Arial" w:cs="Arial" w:eastAsia="Arial" w:hAnsi="Arial"/>
                <w:color w:val="000000"/>
                <w:sz w:val="20"/>
                <w:szCs w:val="20"/>
              </w:rPr>
              <w:t xml:space="preserve">El cuadrante de las creencias (Peirce): economía (tengo/no tengo) · política (puedo/no puedo) · ciencia (sé/no sé) · religión (bueno/malo). ¿En qué cuadrante opera mi conflicto con mamá?</w:t>
            </w:r>
          </w:p>
          <w:p>
            <w:pPr>
              <w:spacing w:after="60"/>
            </w:pPr>
            <w:r>
              <w:rPr>
                <w:rFonts w:ascii="Arial" w:cs="Arial" w:eastAsia="Arial" w:hAnsi="Arial"/>
                <w:color w:val="000000"/>
                <w:sz w:val="20"/>
                <w:szCs w:val="20"/>
              </w:rPr>
              <w:t xml:space="preserve">La ruta del autoconocimiento: (1) reconocer que algo pasa, (2) sentirlo en el cuerpo, (3) liberarlo. Todo lo que resiste persiste.</w:t>
            </w:r>
          </w:p>
          <w:p>
            <w:pPr>
              <w:spacing/>
            </w:pPr>
            <w:r>
              <w:rPr>
                <w:rFonts w:ascii="Arial" w:cs="Arial" w:eastAsia="Arial" w:hAnsi="Arial"/>
                <w:color w:val="000000"/>
                <w:sz w:val="20"/>
                <w:szCs w:val="20"/>
              </w:rPr>
              <w:t xml:space="preserve">Conexión entre economía y madre: la dificultad económica como expresión del conflicto no resuelto con el arquetipo materno.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Generación y Uso de la Energía Femenina — Abundancia e Intuición</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emotiva: la energía femenina como semilla de la abundancia. Retrospectiva del proceso del grupo desde junio.</w:t>
            </w:r>
          </w:p>
          <w:p>
            <w:pPr>
              <w:spacing w:after="60"/>
            </w:pPr>
            <w:r>
              <w:rPr>
                <w:rFonts w:ascii="Arial" w:cs="Arial" w:eastAsia="Arial" w:hAnsi="Arial"/>
                <w:color w:val="000000"/>
                <w:sz w:val="20"/>
                <w:szCs w:val="20"/>
              </w:rPr>
              <w:t xml:space="preserve">Lo que nos entrega la energía materna: (1) autoestima — reconciliarse con la madre permite acomodarse en el propio cuerpo; (2) intuición — herencia de la madre, la inteligencia (CI) se transmite por línea materna; (3) abundancia y dinero — la primera experiencia de abundancia ocurre en el vientre materno; (4) calor humano y vinculación; (5) banco de información generacional.</w:t>
            </w:r>
          </w:p>
          <w:p>
            <w:pPr>
              <w:spacing w:after="60"/>
            </w:pPr>
            <w:r>
              <w:rPr>
                <w:rFonts w:ascii="Arial" w:cs="Arial" w:eastAsia="Arial" w:hAnsi="Arial"/>
                <w:color w:val="000000"/>
                <w:sz w:val="20"/>
                <w:szCs w:val="20"/>
              </w:rPr>
              <w:t xml:space="preserve">Patrones de pareja y herencia materna: la relación que vi entre mis padres determina mis creencias sobre el vínculo. ¿Mi mamá era sumisa? ¿Yo lo soy en algún aspecto?</w:t>
            </w:r>
          </w:p>
          <w:p>
            <w:pPr>
              <w:spacing/>
            </w:pPr>
            <w:r>
              <w:rPr>
                <w:rFonts w:ascii="Arial" w:cs="Arial" w:eastAsia="Arial" w:hAnsi="Arial"/>
                <w:color w:val="000000"/>
                <w:sz w:val="20"/>
                <w:szCs w:val="20"/>
              </w:rPr>
              <w:t xml:space="preserve">El 'copi-pega' generacional: dar nueva información al clan familiar es el acto de sanación más poderoso. Cada participante que rompe un patrón consciente entrega información nueva al clan.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Integración: Duelo de Personajes, Sobreprotección y Equilibrio</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La ansiedad como mucha energía que vive en el futuro y odia el presente. Reencuadre: no es un problema de salud mental sino un estado energético redirigible.</w:t>
            </w:r>
          </w:p>
          <w:p>
            <w:pPr>
              <w:spacing w:after="60"/>
            </w:pPr>
            <w:r>
              <w:rPr>
                <w:rFonts w:ascii="Arial" w:cs="Arial" w:eastAsia="Arial" w:hAnsi="Arial"/>
                <w:color w:val="000000"/>
                <w:sz w:val="20"/>
                <w:szCs w:val="20"/>
              </w:rPr>
              <w:t xml:space="preserve">Características de una energía femenina sana: mostrarse como se es · contacto emocional · flexibilidad · cooperación · vinculación · apreciar las relaciones.</w:t>
            </w:r>
          </w:p>
          <w:p>
            <w:pPr>
              <w:spacing w:after="60"/>
            </w:pPr>
            <w:r>
              <w:rPr>
                <w:rFonts w:ascii="Arial" w:cs="Arial" w:eastAsia="Arial" w:hAnsi="Arial"/>
                <w:color w:val="000000"/>
                <w:sz w:val="20"/>
                <w:szCs w:val="20"/>
              </w:rPr>
              <w:t xml:space="preserve">El duelo de los personajes: más profundo que el duelo por deudos. Es el duelo por los roles que uno ha jugado y que ya no sirven. Cuando se establece, algo cambia estructuralmente.</w:t>
            </w:r>
          </w:p>
          <w:p>
            <w:pPr>
              <w:spacing w:after="60"/>
            </w:pPr>
            <w:r>
              <w:rPr>
                <w:rFonts w:ascii="Arial" w:cs="Arial" w:eastAsia="Arial" w:hAnsi="Arial"/>
                <w:color w:val="000000"/>
                <w:sz w:val="20"/>
                <w:szCs w:val="20"/>
              </w:rPr>
              <w:t xml:space="preserve">La mamá sobreprotectora: consecuencias en los hijos (concepto de sí mismo deficiente, dificultad para tolerar la frustración, incapacidad para resolver problemas). 'La sobreprotección es casi tan dañina como el abandono.'</w:t>
            </w:r>
          </w:p>
          <w:p>
            <w:pPr>
              <w:spacing w:after="60"/>
            </w:pPr>
            <w:r>
              <w:rPr>
                <w:rFonts w:ascii="Arial" w:cs="Arial" w:eastAsia="Arial" w:hAnsi="Arial"/>
                <w:color w:val="000000"/>
                <w:sz w:val="20"/>
                <w:szCs w:val="20"/>
              </w:rPr>
              <w:t xml:space="preserve">Fingir conscientemente para cambiar patrones: 'al principio uno se siente impostor, pero si no finges, ¿cómo se va a producir el cambio?'</w:t>
            </w:r>
          </w:p>
          <w:p>
            <w:pPr>
              <w:spacing/>
            </w:pPr>
            <w:r>
              <w:rPr>
                <w:rFonts w:ascii="Arial" w:cs="Arial" w:eastAsia="Arial" w:hAnsi="Arial"/>
                <w:color w:val="000000"/>
                <w:sz w:val="20"/>
                <w:szCs w:val="20"/>
              </w:rPr>
              <w:t xml:space="preserve">La autoestima y la membrana energética: la madre ausente deja una membrana muy delgada que hace sentir al adulto que el mundo es peligroso.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
EXTRA</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Nivelación: Arquetipos, Propósito y Administración de la Energía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Sesión diseñada para nivelar a participantes que se incorporaron tarde (Jessica, Fran, Marcela). Fundamento: quien sabe administrar la energía, sabe administrar la materia.</w:t>
            </w:r>
          </w:p>
          <w:p>
            <w:pPr>
              <w:spacing w:after="60"/>
            </w:pPr>
            <w:r>
              <w:rPr>
                <w:rFonts w:ascii="Arial" w:cs="Arial" w:eastAsia="Arial" w:hAnsi="Arial"/>
                <w:color w:val="000000"/>
                <w:sz w:val="20"/>
                <w:szCs w:val="20"/>
              </w:rPr>
              <w:t xml:space="preserve">Repaso de los siete arquetipos femeninos y los cuatro del ciclo menstrual. Uso activo de arquetipos: invocar un arquetipo para una situación concreta.</w:t>
            </w:r>
          </w:p>
          <w:p>
            <w:pPr>
              <w:spacing w:after="60"/>
            </w:pPr>
            <w:r>
              <w:rPr>
                <w:rFonts w:ascii="Arial" w:cs="Arial" w:eastAsia="Arial" w:hAnsi="Arial"/>
                <w:color w:val="000000"/>
                <w:sz w:val="20"/>
                <w:szCs w:val="20"/>
              </w:rPr>
              <w:t xml:space="preserve">Nombres y arquetipos: el nombre propio activa un arquetipo. El nombre lleva el proyecto sentido de quien lo nombró. Ejercicio con los nombres de las participantes.</w:t>
            </w:r>
          </w:p>
          <w:p>
            <w:pPr>
              <w:spacing w:after="60"/>
            </w:pPr>
            <w:r>
              <w:rPr>
                <w:rFonts w:ascii="Arial" w:cs="Arial" w:eastAsia="Arial" w:hAnsi="Arial"/>
                <w:color w:val="000000"/>
                <w:sz w:val="20"/>
                <w:szCs w:val="20"/>
              </w:rPr>
              <w:t xml:space="preserve">El propósito: no es un destino fijo. Es una propuesta que uno le hace a la vida de cómo contribuir a su expansión. Se descubre volviendo a lo que disfrutábamos de pequeños.</w:t>
            </w:r>
          </w:p>
          <w:p>
            <w:pPr>
              <w:spacing w:after="60"/>
            </w:pPr>
            <w:r>
              <w:rPr>
                <w:rFonts w:ascii="Arial" w:cs="Arial" w:eastAsia="Arial" w:hAnsi="Arial"/>
                <w:color w:val="000000"/>
                <w:sz w:val="20"/>
                <w:szCs w:val="20"/>
              </w:rPr>
              <w:t xml:space="preserve">Empatía vs. egoísmo sano: si uno está siempre siendo muy empático se corre el riesgo de perderse. El equilibrio se resuelve con límites.</w:t>
            </w:r>
          </w:p>
          <w:p>
            <w:pPr>
              <w:spacing/>
            </w:pPr>
            <w:r>
              <w:rPr>
                <w:rFonts w:ascii="Arial" w:cs="Arial" w:eastAsia="Arial" w:hAnsi="Arial"/>
                <w:color w:val="000000"/>
                <w:sz w:val="20"/>
                <w:szCs w:val="20"/>
              </w:rPr>
              <w:t xml:space="preserve">La meditación como acto individual: los grupos colectivos de meditación sin intención clara no se recomiendan en el SCA.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w:t>
            </w:r>
          </w:p>
        </w:tc>
        <w:tc>
          <w:tcPr>
            <w:tcW w:type="dxa" w:w="81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TAREA ENVIADA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Los diez dolorcillos: escribir 10 cosas que duelen de la relación con la madre. No es necesario desarrollarlas públicamente; sirven como material propio para activar la memoria emocional antes de la siguiente sesión.</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2</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Identificar el tipo de madre recibida. Reflexión escrita: ¿Qué tipo de mamá tuviste? ¿Qué aspectos dolorosos conservas? ¿Cómo has transformado las carencias? ¿Cómo ha marcado tu vida esa relación? Elaborar el árbol genealógico a mano siguiendo las instrucciones del documento de apoyo.</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Identificar en qué cuadrante (economía, política, ciencia, religión) se ubica el conflicto principal con la madre. Observar cómo ese conflicto se expresa en la vida cotidiana (trabajo, dinero, relaciones). Puntuar de 1 a 10 el dolor actual con la madre.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4</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Metas ridículamente pequeñas para el 'mono saboteador': elegir una tarea pequeña y completarla como evidencia interna de que sí puedo. Elegir un arquetipo femenino para invocar durante la semana: escribirlo en la almohada, buscar su carta de tarot o su libro asociado.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CONCEPTOS PROPIOS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HERRAMIENTAS APLICADAS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Energía femenina = polo negativo</w:t>
            </w:r>
            <w:r>
              <w:rPr>
                <w:rFonts w:ascii="Arial" w:cs="Arial" w:eastAsia="Arial" w:hAnsi="Arial"/>
                <w:b w:val="false"/>
                <w:bCs w:val="false"/>
                <w:color w:val="000000"/>
                <w:sz w:val="20"/>
                <w:szCs w:val="20"/>
              </w:rPr>
              <w:t xml:space="preserve">: fuerza receptiva, nutritiva, intuitiva e interior. Símbolo: la Luna.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Siete arquetipos femeninos griegos (Shinda Bolen)</w:t>
            </w:r>
            <w:r>
              <w:rPr>
                <w:rFonts w:ascii="Arial" w:cs="Arial" w:eastAsia="Arial" w:hAnsi="Arial"/>
                <w:b w:val="false"/>
                <w:bCs w:val="false"/>
                <w:color w:val="000000"/>
                <w:sz w:val="20"/>
                <w:szCs w:val="20"/>
              </w:rPr>
              <w:t xml:space="preserve">: Artemisa, Hestia, Atenea, Hera, Deméter, Perséfone, Afrodita. Disfraces disponibles, no identidades fijas.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Cuatro arquetipos del ciclo menstrual</w:t>
            </w:r>
            <w:r>
              <w:rPr>
                <w:rFonts w:ascii="Arial" w:cs="Arial" w:eastAsia="Arial" w:hAnsi="Arial"/>
                <w:b w:val="false"/>
                <w:bCs w:val="false"/>
                <w:color w:val="000000"/>
                <w:sz w:val="20"/>
                <w:szCs w:val="20"/>
              </w:rPr>
              <w:t xml:space="preserve">: La Virgen (siembra) · La Madre (cocinar y multiplicar) · La Hechicera (reunir ingredientes) · La Bruja (soltar). Aplicables a ciclos de proyectos.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Arquetipo de mamá vs. actor</w:t>
            </w:r>
            <w:r>
              <w:rPr>
                <w:rFonts w:ascii="Arial" w:cs="Arial" w:eastAsia="Arial" w:hAnsi="Arial"/>
                <w:b w:val="false"/>
                <w:bCs w:val="false"/>
                <w:color w:val="000000"/>
                <w:sz w:val="20"/>
                <w:szCs w:val="20"/>
              </w:rPr>
              <w:t xml:space="preserve">: el arquetipo es el molde universal; quien lo interpretó es la persona concreta con sus heridas e ignorancias.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Cinco dones de la energía materna</w:t>
            </w:r>
            <w:r>
              <w:rPr>
                <w:rFonts w:ascii="Arial" w:cs="Arial" w:eastAsia="Arial" w:hAnsi="Arial"/>
                <w:b w:val="false"/>
                <w:bCs w:val="false"/>
                <w:color w:val="000000"/>
                <w:sz w:val="20"/>
                <w:szCs w:val="20"/>
              </w:rPr>
              <w:t xml:space="preserve">: autoestima · intuición · abundancia y dinero · calor humano · banco de información generacional.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Tipos de madre</w:t>
            </w:r>
            <w:r>
              <w:rPr>
                <w:rFonts w:ascii="Arial" w:cs="Arial" w:eastAsia="Arial" w:hAnsi="Arial"/>
                <w:b w:val="false"/>
                <w:bCs w:val="false"/>
                <w:color w:val="000000"/>
                <w:sz w:val="20"/>
                <w:szCs w:val="20"/>
              </w:rPr>
              <w:t xml:space="preserve">: helicóptero · necesitada · amiga · exigente · sobreprotectora · buena onda · Lover/Hater.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Las cinco heridas de la infancia</w:t>
            </w:r>
            <w:r>
              <w:rPr>
                <w:rFonts w:ascii="Arial" w:cs="Arial" w:eastAsia="Arial" w:hAnsi="Arial"/>
                <w:b w:val="false"/>
                <w:bCs w:val="false"/>
                <w:color w:val="000000"/>
                <w:sz w:val="20"/>
                <w:szCs w:val="20"/>
              </w:rPr>
              <w:t xml:space="preserve">: abandono (rigidez) · humillación (dependencia) · injusticia · rechazo (control) · traición (huida). Fisuras energéticas, no patologías.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Cuadrantes de las creencias (Peirce)</w:t>
            </w:r>
            <w:r>
              <w:rPr>
                <w:rFonts w:ascii="Arial" w:cs="Arial" w:eastAsia="Arial" w:hAnsi="Arial"/>
                <w:b w:val="false"/>
                <w:bCs w:val="false"/>
                <w:color w:val="000000"/>
                <w:sz w:val="20"/>
                <w:szCs w:val="20"/>
              </w:rPr>
              <w:t xml:space="preserve">: economía · política · ciencia · religión. Diagrama para identificar desde dónde opera el conflicto.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Árbol genealógico como texto inconsciente</w:t>
            </w:r>
            <w:r>
              <w:rPr>
                <w:rFonts w:ascii="Arial" w:cs="Arial" w:eastAsia="Arial" w:hAnsi="Arial"/>
                <w:b w:val="false"/>
                <w:bCs w:val="false"/>
                <w:color w:val="000000"/>
                <w:sz w:val="20"/>
                <w:szCs w:val="20"/>
              </w:rPr>
              <w:t xml:space="preserve">: la disposición espacial, los nombres y las inversiones revelan patrones energéticos del sistema familiar.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Copi-pega generacional</w:t>
            </w:r>
            <w:r>
              <w:rPr>
                <w:rFonts w:ascii="Arial" w:cs="Arial" w:eastAsia="Arial" w:hAnsi="Arial"/>
                <w:b w:val="false"/>
                <w:bCs w:val="false"/>
                <w:color w:val="000000"/>
                <w:sz w:val="20"/>
                <w:szCs w:val="20"/>
              </w:rPr>
              <w:t xml:space="preserve">: los patrones de la madre se repiten en versiones mejoradas. Dar nueva información al clan es el acto de sanación más poderoso.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Membrana energética</w:t>
            </w:r>
            <w:r>
              <w:rPr>
                <w:rFonts w:ascii="Arial" w:cs="Arial" w:eastAsia="Arial" w:hAnsi="Arial"/>
                <w:b w:val="false"/>
                <w:bCs w:val="false"/>
                <w:color w:val="000000"/>
                <w:sz w:val="20"/>
                <w:szCs w:val="20"/>
              </w:rPr>
              <w:t xml:space="preserve">: la autoestima como capa protectora que mamá construye desde el vientre. La madre ausente deja una membrana muy delgada.</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Duelo de los personajes</w:t>
            </w:r>
            <w:r>
              <w:rPr>
                <w:rFonts w:ascii="Arial" w:cs="Arial" w:eastAsia="Arial" w:hAnsi="Arial"/>
                <w:b w:val="false"/>
                <w:bCs w:val="false"/>
                <w:color w:val="000000"/>
                <w:sz w:val="20"/>
                <w:szCs w:val="20"/>
              </w:rPr>
              <w:t xml:space="preserve">: duelo por los roles que ya no sirven. Más profundo que el duelo por deudos. Cuando se establece, algo cambia estructuralmente.</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4 guías PDF de apoyo</w:t>
            </w:r>
            <w:r>
              <w:rPr>
                <w:rFonts w:ascii="Arial" w:cs="Arial" w:eastAsia="Arial" w:hAnsi="Arial"/>
                <w:b w:val="false"/>
                <w:bCs w:val="false"/>
                <w:color w:val="000000"/>
                <w:sz w:val="20"/>
                <w:szCs w:val="20"/>
              </w:rPr>
              <w:t xml:space="preserve"> ('Compartir para Crecer — Generación y Uso de la Energía Femenina'), uno por sesión.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Árbol genealógico manual</w:t>
            </w:r>
            <w:r>
              <w:rPr>
                <w:rFonts w:ascii="Arial" w:cs="Arial" w:eastAsia="Arial" w:hAnsi="Arial"/>
                <w:b w:val="false"/>
                <w:bCs w:val="false"/>
                <w:color w:val="000000"/>
                <w:sz w:val="20"/>
                <w:szCs w:val="20"/>
              </w:rPr>
              <w:t xml:space="preserve">: herramienta exclusiva de este taller. Instrucciones precisas: masculino a la derecha (+), femenino a la izquierda (-). Incluir nombres, fechas, apodos, divorcios, hermanos fallecidos.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Tarea de los diez dolorcillos</w:t>
            </w:r>
            <w:r>
              <w:rPr>
                <w:rFonts w:ascii="Arial" w:cs="Arial" w:eastAsia="Arial" w:hAnsi="Arial"/>
                <w:b w:val="false"/>
                <w:bCs w:val="false"/>
                <w:color w:val="000000"/>
                <w:sz w:val="20"/>
                <w:szCs w:val="20"/>
              </w:rPr>
              <w:t xml:space="preserve">: activa la memoria emocional antes de la Sesión 2. No requiere exposición pública.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Lectura del árbol en sesión</w:t>
            </w:r>
            <w:r>
              <w:rPr>
                <w:rFonts w:ascii="Arial" w:cs="Arial" w:eastAsia="Arial" w:hAnsi="Arial"/>
                <w:b w:val="false"/>
                <w:bCs w:val="false"/>
                <w:color w:val="000000"/>
                <w:sz w:val="20"/>
                <w:szCs w:val="20"/>
              </w:rPr>
              <w:t xml:space="preserve">: Pepa devuelve en 15 minutos información que habría llevado horas de trabajo verbal.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Analogías pedagógicas</w:t>
            </w:r>
            <w:r>
              <w:rPr>
                <w:rFonts w:ascii="Arial" w:cs="Arial" w:eastAsia="Arial" w:hAnsi="Arial"/>
                <w:b w:val="false"/>
                <w:bCs w:val="false"/>
                <w:color w:val="000000"/>
                <w:sz w:val="20"/>
                <w:szCs w:val="20"/>
              </w:rPr>
              <w:t xml:space="preserve">: supermercado de disfraces · cable positivo/negativo · vientre 'all inclusive' · membrana energética · copi-pega · mono de la cabeza.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Puntuar el dolor con la madre</w:t>
            </w:r>
            <w:r>
              <w:rPr>
                <w:rFonts w:ascii="Arial" w:cs="Arial" w:eastAsia="Arial" w:hAnsi="Arial"/>
                <w:b w:val="false"/>
                <w:bCs w:val="false"/>
                <w:color w:val="000000"/>
                <w:sz w:val="20"/>
                <w:szCs w:val="20"/>
              </w:rPr>
              <w:t xml:space="preserve"> de 1 a 10: herramienta de honestidad inicial. No se desarrolla públicamente.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Metas ridículamente pequeñas</w:t>
            </w:r>
            <w:r>
              <w:rPr>
                <w:rFonts w:ascii="Arial" w:cs="Arial" w:eastAsia="Arial" w:hAnsi="Arial"/>
                <w:b w:val="false"/>
                <w:bCs w:val="false"/>
                <w:color w:val="000000"/>
                <w:sz w:val="20"/>
                <w:szCs w:val="20"/>
              </w:rPr>
              <w:t xml:space="preserve">: construir evidencia interna de que sí puedo, para neutralizar al 'mono saboteador'.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Invocar arquetipos activamente</w:t>
            </w:r>
            <w:r>
              <w:rPr>
                <w:rFonts w:ascii="Arial" w:cs="Arial" w:eastAsia="Arial" w:hAnsi="Arial"/>
                <w:b w:val="false"/>
                <w:bCs w:val="false"/>
                <w:color w:val="000000"/>
                <w:sz w:val="20"/>
                <w:szCs w:val="20"/>
              </w:rPr>
              <w:t xml:space="preserve">: escribirlo en la almohada, buscar su carta de tarot o libro asociado.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Fingir conscientemente la conducta deseada</w:t>
            </w:r>
            <w:r>
              <w:rPr>
                <w:rFonts w:ascii="Arial" w:cs="Arial" w:eastAsia="Arial" w:hAnsi="Arial"/>
                <w:b w:val="false"/>
                <w:bCs w:val="false"/>
                <w:color w:val="000000"/>
                <w:sz w:val="20"/>
                <w:szCs w:val="20"/>
              </w:rPr>
              <w:t xml:space="preserve">: el cambio de patrón requiere primero actuar el rol deseado hasta internalizarlo.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Participación activa con casos vivos</w:t>
            </w:r>
            <w:r>
              <w:rPr>
                <w:rFonts w:ascii="Arial" w:cs="Arial" w:eastAsia="Arial" w:hAnsi="Arial"/>
                <w:b w:val="false"/>
                <w:bCs w:val="false"/>
                <w:color w:val="000000"/>
                <w:sz w:val="20"/>
                <w:szCs w:val="20"/>
              </w:rPr>
              <w:t xml:space="preserve">: relatos de pareja, trabajo, familia y cuerpo devueltos como espejo de los conceptos energéticos.</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Sesión extra de nivelación</w:t>
            </w:r>
            <w:r>
              <w:rPr>
                <w:rFonts w:ascii="Arial" w:cs="Arial" w:eastAsia="Arial" w:hAnsi="Arial"/>
                <w:b w:val="false"/>
                <w:bCs w:val="false"/>
                <w:color w:val="000000"/>
                <w:sz w:val="20"/>
                <w:szCs w:val="20"/>
              </w:rPr>
              <w:t xml:space="preserve">: para participantes que se incorporan tarde. Incluye trabajo con nombres propios y concepto de propósito.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Comprender la energía femenina como función energética universal</w:t>
            </w:r>
            <w:r>
              <w:rPr>
                <w:rFonts w:ascii="Arial" w:cs="Arial" w:eastAsia="Arial" w:hAnsi="Arial"/>
                <w:b w:val="false"/>
                <w:bCs w:val="false"/>
                <w:color w:val="000000"/>
                <w:sz w:val="20"/>
                <w:szCs w:val="20"/>
              </w:rPr>
              <w:t xml:space="preserve">, independiente del género, y reconocer su presencia o ausencia en la propia vida.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el arquetipo de la madre del actor que lo interpretó</w:t>
            </w:r>
            <w:r>
              <w:rPr>
                <w:rFonts w:ascii="Arial" w:cs="Arial" w:eastAsia="Arial" w:hAnsi="Arial"/>
                <w:b w:val="false"/>
                <w:bCs w:val="false"/>
                <w:color w:val="000000"/>
                <w:sz w:val="20"/>
                <w:szCs w:val="20"/>
              </w:rPr>
              <w:t xml:space="preserve">, para no rechazar la energía disponible por causa de quien la representó.</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los siete arquetipos femeninos griegos</w:t>
            </w:r>
            <w:r>
              <w:rPr>
                <w:rFonts w:ascii="Arial" w:cs="Arial" w:eastAsia="Arial" w:hAnsi="Arial"/>
                <w:b w:val="false"/>
                <w:bCs w:val="false"/>
                <w:color w:val="000000"/>
                <w:sz w:val="20"/>
                <w:szCs w:val="20"/>
              </w:rPr>
              <w:t xml:space="preserve"> y los cuatro del ciclo menstrual como herramientas activas de autoconocimiento y gestión energética.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el tipo de madre recibida</w:t>
            </w:r>
            <w:r>
              <w:rPr>
                <w:rFonts w:ascii="Arial" w:cs="Arial" w:eastAsia="Arial" w:hAnsi="Arial"/>
                <w:b w:val="false"/>
                <w:bCs w:val="false"/>
                <w:color w:val="000000"/>
                <w:sz w:val="20"/>
                <w:szCs w:val="20"/>
              </w:rPr>
              <w:t xml:space="preserve"> y comprender cómo ese patrón opera en los vínculos actuales (pareja, trabajo, dinero).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en qué cuadrante de las creencias</w:t>
            </w:r>
            <w:r>
              <w:rPr>
                <w:rFonts w:ascii="Arial" w:cs="Arial" w:eastAsia="Arial" w:hAnsi="Arial"/>
                <w:b w:val="false"/>
                <w:bCs w:val="false"/>
                <w:color w:val="000000"/>
                <w:sz w:val="20"/>
                <w:szCs w:val="20"/>
              </w:rPr>
              <w:t xml:space="preserve"> (economía, política, ciencia, religión) se ubica el conflicto con el arquetipo materno.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Leer el propio árbol genealógico</w:t>
            </w:r>
            <w:r>
              <w:rPr>
                <w:rFonts w:ascii="Arial" w:cs="Arial" w:eastAsia="Arial" w:hAnsi="Arial"/>
                <w:b w:val="false"/>
                <w:bCs w:val="false"/>
                <w:color w:val="000000"/>
                <w:sz w:val="20"/>
                <w:szCs w:val="20"/>
              </w:rPr>
              <w:t xml:space="preserve"> como texto inconsciente y reconocer patrones energéticos del sistema familiar.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Conectar la relación con la madre con la autoestima, la intuición y la abundancia económica</w:t>
            </w:r>
            <w:r>
              <w:rPr>
                <w:rFonts w:ascii="Arial" w:cs="Arial" w:eastAsia="Arial" w:hAnsi="Arial"/>
                <w:b w:val="false"/>
                <w:bCs w:val="false"/>
                <w:color w:val="000000"/>
                <w:sz w:val="20"/>
                <w:szCs w:val="20"/>
              </w:rPr>
              <w:t xml:space="preserve">: comprender que tomar a la madre es un acto de salud y vitalidad.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el copi-pega generacional propio</w:t>
            </w:r>
            <w:r>
              <w:rPr>
                <w:rFonts w:ascii="Arial" w:cs="Arial" w:eastAsia="Arial" w:hAnsi="Arial"/>
                <w:b w:val="false"/>
                <w:bCs w:val="false"/>
                <w:color w:val="000000"/>
                <w:sz w:val="20"/>
                <w:szCs w:val="20"/>
              </w:rPr>
              <w:t xml:space="preserve"> y reconocer la mejora aportada respecto a la generación anterior.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Realizar el duelo de los personajes</w:t>
            </w:r>
            <w:r>
              <w:rPr>
                <w:rFonts w:ascii="Arial" w:cs="Arial" w:eastAsia="Arial" w:hAnsi="Arial"/>
                <w:b w:val="false"/>
                <w:bCs w:val="false"/>
                <w:color w:val="000000"/>
                <w:sz w:val="20"/>
                <w:szCs w:val="20"/>
              </w:rPr>
              <w:t xml:space="preserve">: soltar los roles que ya no sirven como condición para el cambio estructural.</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Aplicar herramientas de equilibrio energético femenino</w:t>
            </w:r>
            <w:r>
              <w:rPr>
                <w:rFonts w:ascii="Arial" w:cs="Arial" w:eastAsia="Arial" w:hAnsi="Arial"/>
                <w:b w:val="false"/>
                <w:bCs w:val="false"/>
                <w:color w:val="000000"/>
                <w:sz w:val="20"/>
                <w:szCs w:val="20"/>
              </w:rPr>
              <w:t xml:space="preserve">: metas pequeñas, invocación de arquetipos, fingir conscientemente la conducta deseada.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DATOS DE EJECUCIÓN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60"/>
        <w:gridCol w:w="1200"/>
        <w:gridCol w:w="1000"/>
        <w:gridCol w:w="2200"/>
      </w:tblGrid>
      <w:tr>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EJECUCIÓN</w:t>
            </w:r>
          </w:p>
        </w:tc>
        <w:tc>
          <w:tcPr>
            <w:tcW w:type="dxa" w:w="1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FECHA</w:t>
            </w:r>
          </w:p>
        </w:tc>
        <w:tc>
          <w:tcPr>
            <w:tcW w:type="dxa" w:w="17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PARTICIPANTES</w:t>
            </w:r>
          </w:p>
        </w:tc>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SESIONES</w:t>
            </w:r>
          </w:p>
        </w:tc>
        <w:tc>
          <w:tcPr>
            <w:tcW w:type="dxa" w:w="1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PRECIO</w:t>
            </w:r>
          </w:p>
        </w:tc>
        <w:tc>
          <w:tcPr>
            <w:tcW w:type="dxa" w:w="2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MATERIAL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 — Grupo de referencia</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Oct 2023</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 participantes (Claudia, Paulina, William, Pati, Josecita, Nelly, Jessica, Fran, Marcela, Carmen Gloria, Connie, Rubén, Laura, Belén, entre otros)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+ 1 extra = 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$35.000</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transcripciones + 4 PDF</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B — Grupo reducido</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Ago 2024
(07/08 · 14/08 · 21/08)</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2-3 participantes (Gabi, Rosy; Claudio diferido)</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documentadas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N/D</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transcripciones + mismos 4 PDF + doc. Árbol Genealógico</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TOTAL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2 ejecuciones</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~17-18 participantes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8 sesiones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7 transcripciones + 4 PDF + 1 doc. árbol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Quinto taller del SCA. Completa el díptico Papá/Mamá.</w:t>
            </w:r>
            <w:r>
              <w:rPr>
                <w:rFonts w:ascii="Arial" w:cs="Arial" w:eastAsia="Arial" w:hAnsi="Arial"/>
                <w:b w:val="false"/>
                <w:bCs w:val="false"/>
                <w:color w:val="000000"/>
                <w:sz w:val="20"/>
                <w:szCs w:val="20"/>
              </w:rPr>
              <w:t xml:space="preserve"> El Taller 04 instaló el marco conceptual (polo positivo/negativo, arquetipo vs. actor); el Taller 05 lo aplica al polo opuesto complementario.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taller con mayor carga emocional de la serie DRAMA.</w:t>
            </w:r>
            <w:r>
              <w:rPr>
                <w:rFonts w:ascii="Arial" w:cs="Arial" w:eastAsia="Arial" w:hAnsi="Arial"/>
                <w:b w:val="false"/>
                <w:bCs w:val="false"/>
                <w:color w:val="000000"/>
                <w:sz w:val="20"/>
                <w:szCs w:val="20"/>
              </w:rPr>
              <w:t xml:space="preserve"> El tema de la madre activa capas más profundas y tempranas del inconsciente que el padre. Se refleja en mayor llanto, mayor compartición íntima y momentos en que la propia Pepa revela su proceso interno con su madre.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sesión extra de nivelación (Ejecución A) confirma un principio del SCA: nadie queda atrás.</w:t>
            </w:r>
            <w:r>
              <w:rPr>
                <w:rFonts w:ascii="Arial" w:cs="Arial" w:eastAsia="Arial" w:hAnsi="Arial"/>
                <w:b w:val="false"/>
                <w:bCs w:val="false"/>
                <w:color w:val="000000"/>
                <w:sz w:val="20"/>
                <w:szCs w:val="20"/>
              </w:rPr>
              <w:t xml:space="preserve"> El sistema se adapta a las incorporaciones tardías sin interrumpir el flujo del grupo principal. Esta sesión incluye trabajo con nombres propios y concepto de propósito, que no aparecen en las sesiones regulares.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árbol genealógico es la primera y única herramienta de trabajo de campo personal solicitada fuera de sesión en la serie DRAMA.</w:t>
            </w:r>
            <w:r>
              <w:rPr>
                <w:rFonts w:ascii="Arial" w:cs="Arial" w:eastAsia="Arial" w:hAnsi="Arial"/>
                <w:b w:val="false"/>
                <w:bCs w:val="false"/>
                <w:color w:val="000000"/>
                <w:sz w:val="20"/>
                <w:szCs w:val="20"/>
              </w:rPr>
              <w:t xml:space="preserve"> Su lectura en clase funciona como espejo que el participante no puede ver por sí solo: en 15 minutos Pepa devuelve más información que horas de trabajo verbal.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Tensión escala/profundidad (igual que en Taller 04):</w:t>
            </w:r>
            <w:r>
              <w:rPr>
                <w:rFonts w:ascii="Arial" w:cs="Arial" w:eastAsia="Arial" w:hAnsi="Arial"/>
                <w:b w:val="false"/>
                <w:bCs w:val="false"/>
                <w:color w:val="000000"/>
                <w:sz w:val="20"/>
                <w:szCs w:val="20"/>
              </w:rPr>
              <w:t xml:space="preserve"> la Ejecución A (grupo amplio) ofrece mayor diversidad de voces y la posibilidad de explorar cómo el arquetipo materno afecta a hombres. La Ejecución B (grupo de 2-3) logra mayor profundidad terapéutica individual.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Energía femenina y abundancia económica: eje transversal inseparable.</w:t>
            </w:r>
            <w:r>
              <w:rPr>
                <w:rFonts w:ascii="Arial" w:cs="Arial" w:eastAsia="Arial" w:hAnsi="Arial"/>
                <w:b w:val="false"/>
                <w:bCs w:val="false"/>
                <w:color w:val="000000"/>
                <w:sz w:val="20"/>
                <w:szCs w:val="20"/>
              </w:rPr>
              <w:t xml:space="preserve"> La dificultad económica y la relación con la madre son inseparables en el SCA. Este taller prepara el terreno para el Taller de Abundancia y Educación Financiera.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Ejecución B (Agosto 2024) incorpora mayor énfasis teórico</w:t>
            </w:r>
            <w:r>
              <w:rPr>
                <w:rFonts w:ascii="Arial" w:cs="Arial" w:eastAsia="Arial" w:hAnsi="Arial"/>
                <w:b w:val="false"/>
                <w:bCs w:val="false"/>
                <w:color w:val="000000"/>
                <w:sz w:val="20"/>
                <w:szCs w:val="20"/>
              </w:rPr>
              <w:t xml:space="preserve">: contexto jungiano explícito, Hellinger y constelaciones familiares, y cuadrantes de Peirce como herramienta transversal. Adaptación al perfil de participantes con formación en medicina complementaria.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Pepa se posiciona explícitamente como 'mamá hater en proceso de transición'.</w:t>
            </w:r>
            <w:r>
              <w:rPr>
                <w:rFonts w:ascii="Arial" w:cs="Arial" w:eastAsia="Arial" w:hAnsi="Arial"/>
                <w:b w:val="false"/>
                <w:bCs w:val="false"/>
                <w:color w:val="000000"/>
                <w:sz w:val="20"/>
                <w:szCs w:val="20"/>
              </w:rPr>
              <w:t xml:space="preserve"> Esto normaliza el rango completo del espectro y modela la autoaplicación del sistema. Las risas y el llanto coexisten en la misma sesión.</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Continuidad con Taller 06 (Autoestima) y Taller de Abundancia:</w:t>
            </w:r>
            <w:r>
              <w:rPr>
                <w:rFonts w:ascii="Arial" w:cs="Arial" w:eastAsia="Arial" w:hAnsi="Arial"/>
                <w:b w:val="false"/>
                <w:bCs w:val="false"/>
                <w:color w:val="000000"/>
                <w:sz w:val="20"/>
                <w:szCs w:val="20"/>
              </w:rPr>
              <w:t xml:space="preserve"> la conexión entre madre, autoestima y economía es el puente natural hacia los talleres siguientes del SCA.</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2026-03-09T19:27:25.274Z</dcterms:created>
  <dcterms:modified xsi:type="dcterms:W3CDTF">2026-03-09T19:27:25.274Z</dcterms:modified>
</cp:coreProperties>
</file>

<file path=docProps/custom.xml><?xml version="1.0" encoding="utf-8"?>
<Properties xmlns="http://schemas.openxmlformats.org/officeDocument/2006/custom-properties" xmlns:vt="http://schemas.openxmlformats.org/officeDocument/2006/docPropsVTypes"/>
</file>