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1A2E"/>
          <w:sz w:val="32"/>
          <w:szCs w:val="32"/>
        </w:rPr>
        <w:t xml:space="preserve">TALLER 28</w:t>
      </w:r>
    </w:p>
    <w:p>
      <w:pPr>
        <w:jc w:val="center"/>
      </w:pPr>
      <w:r>
        <w:rPr>
          <w:rFonts w:ascii="Arial" w:cs="Arial" w:eastAsia="Arial" w:hAnsi="Arial"/>
          <w:b/>
          <w:bCs/>
          <w:color w:val="1A1A2E"/>
          <w:sz w:val="28"/>
          <w:szCs w:val="28"/>
        </w:rPr>
        <w:t xml:space="preserve">LA QUÍMICA DEL ALMA</w:t>
      </w:r>
    </w:p>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9360"/>
            <w:gridSpan w:val="4"/>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1. IDENTIFICACIÓN DEL TALLER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Nombre del taller</w:t>
            </w:r>
          </w:p>
        </w:tc>
        <w:tc>
          <w:tcPr>
            <w:tcW w:type="dxa" w:w="67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Química del Alma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Facilitadora</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Pepa (creadora del SCA)</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Modalidad</w:t>
            </w:r>
          </w:p>
        </w:tc>
        <w:tc>
          <w:tcPr>
            <w:tcW w:type="dxa" w:w="1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Grupal online (Zoom)</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 de ejecuciones</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ejecución</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 de sesiones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sesión</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Período</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Octubre 2025</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Fecha</w:t>
            </w:r>
          </w:p>
        </w:tc>
        <w:tc>
          <w:tcPr>
            <w:tcW w:type="dxa" w:w="1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30/10/2025</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Participantes</w:t>
            </w:r>
          </w:p>
        </w:tc>
        <w:tc>
          <w:tcPr>
            <w:tcW w:type="dxa" w:w="67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Josie / María José Tardón García, Orné / Ornella, Evelin, Javi / Javier, Angélica, Rosy, Claudia (guía de tesis), Rodri (ausente — se incorpora en los últimos minutos). 8 participantes convocadas + facilitadora = 9 (número de cierre de ciclo)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Contexto del taller</w:t>
            </w:r>
          </w:p>
        </w:tc>
        <w:tc>
          <w:tcPr>
            <w:tcW w:type="dxa" w:w="67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Taller de cierre del ciclo de aprendizaje 2025 para la facilitadora. Es la primera vez que se imparte usando Zoom como plataforma de presentación (en lugar de Canva). Todos los participantes son 'perreados en profundidad' — personas con experiencia previa en el SCA. El taller también sirve como sustento conceptual para una tesis de investigación académica que la facilitadora está desarrollando con la Claudia como profesora guía. Taller número 28 del catálogo SCA.</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2. PROPÓSITO Y OBJETIVOS DEL TALLER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Propósito central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Integrar que todo lo que percibimos externamente es una proyección de nuestro interior, y enseñar cómo usar conscientemente el pensamiento, la emoción y la palabra (el oro / la oración) para transformar la energía dualizada en energía neutra y dirigirla hacia objetivos concretos. El taller es la síntesis alquímica de todo el recorrido del SCA.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Objetivos específicos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Comprender la alquimia como metáfora del proceso de transformación interno: del plomo (pensamiento errado, juicio) al oro (significado nuevo, energía dirigida)</w:t>
            </w:r>
          </w:p>
          <w:p>
            <w:pPr>
              <w:pStyle w:val="ListParagraph"/>
              <w:numPr>
                <w:ilvl w:val="0"/>
                <w:numId w:val="2"/>
              </w:numPr>
            </w:pPr>
            <w:r>
              <w:rPr>
                <w:rFonts w:ascii="Arial" w:cs="Arial" w:eastAsia="Arial" w:hAnsi="Arial"/>
                <w:b w:val="false"/>
                <w:bCs w:val="false"/>
                <w:color w:val="000000"/>
                <w:sz w:val="20"/>
                <w:szCs w:val="20"/>
              </w:rPr>
              <w:t xml:space="preserve">Identificar los cinco estados de la materia como correlatos del cuerpo humano (sólido, líquido, gaseoso, plasmático, energético/éter) y su funcionamiento simultáneo</w:t>
            </w:r>
          </w:p>
          <w:p>
            <w:pPr>
              <w:pStyle w:val="ListParagraph"/>
              <w:numPr>
                <w:ilvl w:val="0"/>
                <w:numId w:val="2"/>
              </w:numPr>
            </w:pPr>
            <w:r>
              <w:rPr>
                <w:rFonts w:ascii="Arial" w:cs="Arial" w:eastAsia="Arial" w:hAnsi="Arial"/>
                <w:b w:val="false"/>
                <w:bCs w:val="false"/>
                <w:color w:val="000000"/>
                <w:sz w:val="20"/>
                <w:szCs w:val="20"/>
              </w:rPr>
              <w:t xml:space="preserve">Reconocer los dos 'virus culturales' que bloquean la transformación: el triángulo víctima-victimario-salvador y los pecados capitales</w:t>
            </w:r>
          </w:p>
          <w:p>
            <w:pPr>
              <w:pStyle w:val="ListParagraph"/>
              <w:numPr>
                <w:ilvl w:val="0"/>
                <w:numId w:val="2"/>
              </w:numPr>
            </w:pPr>
            <w:r>
              <w:rPr>
                <w:rFonts w:ascii="Arial" w:cs="Arial" w:eastAsia="Arial" w:hAnsi="Arial"/>
                <w:b w:val="false"/>
                <w:bCs w:val="false"/>
                <w:color w:val="000000"/>
                <w:sz w:val="20"/>
                <w:szCs w:val="20"/>
              </w:rPr>
              <w:t xml:space="preserve">Distinguir las tres fases de la reacción interna: Drama (Fase I), Ironía (Fase II) y Comedia (Fase III)</w:t>
            </w:r>
          </w:p>
          <w:p>
            <w:pPr>
              <w:pStyle w:val="ListParagraph"/>
              <w:numPr>
                <w:ilvl w:val="0"/>
                <w:numId w:val="2"/>
              </w:numPr>
            </w:pPr>
            <w:r>
              <w:rPr>
                <w:rFonts w:ascii="Arial" w:cs="Arial" w:eastAsia="Arial" w:hAnsi="Arial"/>
                <w:b w:val="false"/>
                <w:bCs w:val="false"/>
                <w:color w:val="000000"/>
                <w:sz w:val="20"/>
                <w:szCs w:val="20"/>
              </w:rPr>
              <w:t xml:space="preserve">Comprender la paz como estado de equilibrio energético — no como ausencia de problemas</w:t>
            </w:r>
          </w:p>
          <w:p>
            <w:pPr>
              <w:pStyle w:val="ListParagraph"/>
              <w:numPr>
                <w:ilvl w:val="0"/>
                <w:numId w:val="2"/>
              </w:numPr>
            </w:pPr>
            <w:r>
              <w:rPr>
                <w:rFonts w:ascii="Arial" w:cs="Arial" w:eastAsia="Arial" w:hAnsi="Arial"/>
                <w:b w:val="false"/>
                <w:bCs w:val="false"/>
                <w:color w:val="000000"/>
                <w:sz w:val="20"/>
                <w:szCs w:val="20"/>
              </w:rPr>
              <w:t xml:space="preserve">Entender los tres deseos como filtros para discernir el origen y madurez de los propios deseos</w:t>
            </w:r>
          </w:p>
          <w:p>
            <w:pPr>
              <w:pStyle w:val="ListParagraph"/>
              <w:numPr>
                <w:ilvl w:val="0"/>
                <w:numId w:val="2"/>
              </w:numPr>
            </w:pPr>
            <w:r>
              <w:rPr>
                <w:rFonts w:ascii="Arial" w:cs="Arial" w:eastAsia="Arial" w:hAnsi="Arial"/>
                <w:b w:val="false"/>
                <w:bCs w:val="false"/>
                <w:color w:val="000000"/>
                <w:sz w:val="20"/>
                <w:szCs w:val="20"/>
              </w:rPr>
              <w:t xml:space="preserve">Reconocer al ego como material de la alquimia — no como enemigo sino como fuerza de acción</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Pregunta generativa del taller</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¿Cómo transformo conscientemente la energía de mis experiencias — incluso las dolorosas — en oro, en lugar de quedar atrapada en el bucle del plomo?</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3. ESTRUCTURA Y CONTENIDOS DEL TALLER</w:t>
            </w:r>
          </w:p>
        </w:tc>
      </w:tr>
      <w:tr>
        <w:tc>
          <w:tcPr>
            <w:tcW w:type="dxa" w:w="9360"/>
            <w:gridSpan w:val="2"/>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EJE 1 — ALQUIMIA FASE I: DEL PLOMO AL ORO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Marco conceptual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bCs/>
                <w:color w:val="000000"/>
                <w:sz w:val="20"/>
                <w:szCs w:val="20"/>
              </w:rPr>
              <w:t xml:space="preserve">Alquimia: </w:t>
            </w:r>
            <w:r>
              <w:rPr>
                <w:rFonts w:ascii="Arial" w:cs="Arial" w:eastAsia="Arial" w:hAnsi="Arial"/>
                <w:b w:val="false"/>
                <w:bCs w:val="false"/>
                <w:color w:val="000000"/>
                <w:sz w:val="20"/>
                <w:szCs w:val="20"/>
              </w:rPr>
              <w:t xml:space="preserve">Llevar la energía a la neutralidad. Vivir en unidad significa ser coherente: lo que piensas, sientes y haces va en el mismo sentido.</w:t>
            </w:r>
          </w:p>
          <w:p>
            <w:pPr>
              <w:pStyle w:val="ListParagraph"/>
              <w:numPr>
                <w:ilvl w:val="0"/>
                <w:numId w:val="2"/>
              </w:numPr>
            </w:pPr>
            <w:r>
              <w:rPr>
                <w:rFonts w:ascii="Arial" w:cs="Arial" w:eastAsia="Arial" w:hAnsi="Arial"/>
                <w:b/>
                <w:bCs/>
                <w:color w:val="000000"/>
                <w:sz w:val="20"/>
                <w:szCs w:val="20"/>
              </w:rPr>
              <w:t xml:space="preserve">Metáfora alquímica: </w:t>
            </w:r>
            <w:r>
              <w:rPr>
                <w:rFonts w:ascii="Arial" w:cs="Arial" w:eastAsia="Arial" w:hAnsi="Arial"/>
                <w:b w:val="false"/>
                <w:bCs w:val="false"/>
                <w:color w:val="000000"/>
                <w:sz w:val="20"/>
                <w:szCs w:val="20"/>
              </w:rPr>
              <w:t xml:space="preserve">Transformar el plomo en oro = revelar la sombra para hacerla luz.</w:t>
            </w:r>
          </w:p>
          <w:p>
            <w:pPr>
              <w:pStyle w:val="ListParagraph"/>
              <w:numPr>
                <w:ilvl w:val="0"/>
                <w:numId w:val="2"/>
              </w:numPr>
            </w:pPr>
            <w:r>
              <w:rPr>
                <w:rFonts w:ascii="Arial" w:cs="Arial" w:eastAsia="Arial" w:hAnsi="Arial"/>
                <w:b/>
                <w:bCs/>
                <w:color w:val="000000"/>
                <w:sz w:val="20"/>
                <w:szCs w:val="20"/>
              </w:rPr>
              <w:t xml:space="preserve">Piedra filosofal: </w:t>
            </w:r>
            <w:r>
              <w:rPr>
                <w:rFonts w:ascii="Arial" w:cs="Arial" w:eastAsia="Arial" w:hAnsi="Arial"/>
                <w:b w:val="false"/>
                <w:bCs w:val="false"/>
                <w:color w:val="000000"/>
                <w:sz w:val="20"/>
                <w:szCs w:val="20"/>
              </w:rPr>
              <w:t xml:space="preserve">El corazón, a través de la glándula timo. El corazón es el único órgano al que no llegan células cancerígenas. El rencor endurece el corazón (piedra); el perdón lo ablanda. Cada vez que perdonas, sacas la espada de la piedra (metáfora del Rey Arturo).</w:t>
            </w:r>
          </w:p>
          <w:p>
            <w:pPr>
              <w:pStyle w:val="ListParagraph"/>
              <w:numPr>
                <w:ilvl w:val="0"/>
                <w:numId w:val="2"/>
              </w:numPr>
            </w:pPr>
            <w:r>
              <w:rPr>
                <w:rFonts w:ascii="Arial" w:cs="Arial" w:eastAsia="Arial" w:hAnsi="Arial"/>
                <w:b/>
                <w:bCs/>
                <w:color w:val="000000"/>
                <w:sz w:val="20"/>
                <w:szCs w:val="20"/>
              </w:rPr>
              <w:t xml:space="preserve">Proceso alquímico: </w:t>
            </w:r>
            <w:r>
              <w:rPr>
                <w:rFonts w:ascii="Arial" w:cs="Arial" w:eastAsia="Arial" w:hAnsi="Arial"/>
                <w:b w:val="false"/>
                <w:bCs w:val="false"/>
                <w:color w:val="000000"/>
                <w:sz w:val="20"/>
                <w:szCs w:val="20"/>
              </w:rPr>
              <w:t xml:space="preserve">Perdón → energía deja de estar dualizada → energía neutra → se le da un sentido (objetivo, deseo, materialización) → se traza un plan. Para la alquimia, lo primero es tener el objetivo: es lo mismo que una programación, una aplicación, una ecuación, un algoritmo.</w:t>
            </w:r>
          </w:p>
          <w:p>
            <w:pPr>
              <w:pStyle w:val="ListParagraph"/>
              <w:numPr>
                <w:ilvl w:val="0"/>
                <w:numId w:val="2"/>
              </w:numPr>
            </w:pPr>
            <w:r>
              <w:rPr>
                <w:rFonts w:ascii="Arial" w:cs="Arial" w:eastAsia="Arial" w:hAnsi="Arial"/>
                <w:b/>
                <w:bCs/>
                <w:color w:val="000000"/>
                <w:sz w:val="20"/>
                <w:szCs w:val="20"/>
              </w:rPr>
              <w:t xml:space="preserve">Memoria → Perdón → Recuerdo: </w:t>
            </w:r>
            <w:r>
              <w:rPr>
                <w:rFonts w:ascii="Arial" w:cs="Arial" w:eastAsia="Arial" w:hAnsi="Arial"/>
                <w:b w:val="false"/>
                <w:bCs w:val="false"/>
                <w:color w:val="000000"/>
                <w:sz w:val="20"/>
                <w:szCs w:val="20"/>
              </w:rPr>
              <w:t xml:space="preserve">La memoria (aprendizaje, programación, creencia) tiene como origen la familia (padre-madre). La culpa mantiene en el laberinto. El perdón activa el 'fuego de la transformación' en el timo. La memoria procesada se convierte en re-cuerdo: recordis = mi ser acorde. Así se instala la nueva programación.</w:t>
            </w:r>
          </w:p>
        </w:tc>
      </w:tr>
      <w:tr>
        <w:tc>
          <w:tcPr>
            <w:tcW w:type="dxa" w:w="9360"/>
            <w:gridSpan w:val="2"/>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EJE 2 — LOS ELEMENTOS DEL SER: ESTADOS DE LA MATERIA EN EL CUERPO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Los 5 estados del cuerpo humano (simultáneos)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bCs/>
                <w:color w:val="000000"/>
                <w:sz w:val="20"/>
                <w:szCs w:val="20"/>
              </w:rPr>
              <w:t xml:space="preserve">Sólido: </w:t>
            </w:r>
            <w:r>
              <w:rPr>
                <w:rFonts w:ascii="Arial" w:cs="Arial" w:eastAsia="Arial" w:hAnsi="Arial"/>
                <w:b w:val="false"/>
                <w:bCs w:val="false"/>
                <w:color w:val="000000"/>
                <w:sz w:val="20"/>
                <w:szCs w:val="20"/>
              </w:rPr>
              <w:t xml:space="preserve">El cuerpo físico, lo que se ve por dentro y por fuera. Edificar, construir, materializar.</w:t>
            </w:r>
          </w:p>
          <w:p>
            <w:pPr>
              <w:pStyle w:val="ListParagraph"/>
              <w:numPr>
                <w:ilvl w:val="0"/>
                <w:numId w:val="2"/>
              </w:numPr>
            </w:pPr>
            <w:r>
              <w:rPr>
                <w:rFonts w:ascii="Arial" w:cs="Arial" w:eastAsia="Arial" w:hAnsi="Arial"/>
                <w:b/>
                <w:bCs/>
                <w:color w:val="000000"/>
                <w:sz w:val="20"/>
                <w:szCs w:val="20"/>
              </w:rPr>
              <w:t xml:space="preserve">Líquido: </w:t>
            </w:r>
            <w:r>
              <w:rPr>
                <w:rFonts w:ascii="Arial" w:cs="Arial" w:eastAsia="Arial" w:hAnsi="Arial"/>
                <w:b w:val="false"/>
                <w:bCs w:val="false"/>
                <w:color w:val="000000"/>
                <w:sz w:val="20"/>
                <w:szCs w:val="20"/>
              </w:rPr>
              <w:t xml:space="preserve">El 70% del cuerpo es agua (igual que el planeta Tierra). El líquido más denso es la sangre = la familia, los lazos. 'La sangre tira porque la sangre es espesa.'</w:t>
            </w:r>
          </w:p>
          <w:p>
            <w:pPr>
              <w:pStyle w:val="ListParagraph"/>
              <w:numPr>
                <w:ilvl w:val="0"/>
                <w:numId w:val="2"/>
              </w:numPr>
            </w:pPr>
            <w:r>
              <w:rPr>
                <w:rFonts w:ascii="Arial" w:cs="Arial" w:eastAsia="Arial" w:hAnsi="Arial"/>
                <w:b/>
                <w:bCs/>
                <w:color w:val="000000"/>
                <w:sz w:val="20"/>
                <w:szCs w:val="20"/>
              </w:rPr>
              <w:t xml:space="preserve">Gaseoso: </w:t>
            </w:r>
            <w:r>
              <w:rPr>
                <w:rFonts w:ascii="Arial" w:cs="Arial" w:eastAsia="Arial" w:hAnsi="Arial"/>
                <w:b w:val="false"/>
                <w:bCs w:val="false"/>
                <w:color w:val="000000"/>
                <w:sz w:val="20"/>
                <w:szCs w:val="20"/>
              </w:rPr>
              <w:t xml:space="preserve">Pulmones, sistema digestivo, gases. Los gases mueven los líquidos mediante la presión.</w:t>
            </w:r>
          </w:p>
          <w:p>
            <w:pPr>
              <w:pStyle w:val="ListParagraph"/>
              <w:numPr>
                <w:ilvl w:val="0"/>
                <w:numId w:val="2"/>
              </w:numPr>
            </w:pPr>
            <w:r>
              <w:rPr>
                <w:rFonts w:ascii="Arial" w:cs="Arial" w:eastAsia="Arial" w:hAnsi="Arial"/>
                <w:b/>
                <w:bCs/>
                <w:color w:val="000000"/>
                <w:sz w:val="20"/>
                <w:szCs w:val="20"/>
              </w:rPr>
              <w:t xml:space="preserve">Plasmático: </w:t>
            </w:r>
            <w:r>
              <w:rPr>
                <w:rFonts w:ascii="Arial" w:cs="Arial" w:eastAsia="Arial" w:hAnsi="Arial"/>
                <w:b w:val="false"/>
                <w:bCs w:val="false"/>
                <w:color w:val="000000"/>
                <w:sz w:val="20"/>
                <w:szCs w:val="20"/>
              </w:rPr>
              <w:t xml:space="preserve">La sangre como plasma: contiene los códigos genéticos, los lazos familiares.</w:t>
            </w:r>
          </w:p>
          <w:p>
            <w:pPr>
              <w:pStyle w:val="ListParagraph"/>
              <w:numPr>
                <w:ilvl w:val="0"/>
                <w:numId w:val="2"/>
              </w:numPr>
            </w:pPr>
            <w:r>
              <w:rPr>
                <w:rFonts w:ascii="Arial" w:cs="Arial" w:eastAsia="Arial" w:hAnsi="Arial"/>
                <w:b/>
                <w:bCs/>
                <w:color w:val="000000"/>
                <w:sz w:val="20"/>
                <w:szCs w:val="20"/>
              </w:rPr>
              <w:t xml:space="preserve">Energético / Éter: </w:t>
            </w:r>
            <w:r>
              <w:rPr>
                <w:rFonts w:ascii="Arial" w:cs="Arial" w:eastAsia="Arial" w:hAnsi="Arial"/>
                <w:b w:val="false"/>
                <w:bCs w:val="false"/>
                <w:color w:val="000000"/>
                <w:sz w:val="20"/>
                <w:szCs w:val="20"/>
              </w:rPr>
              <w:t xml:space="preserve">El campo electromagnético, el aura. El corazón y el sistema nervioso como reyes. Lo que los místicos llaman éter, los ingenieros llaman energía, los médicos campo electromagnético. Todos hablan de lo mismo.</w:t>
            </w:r>
          </w:p>
          <w:p>
            <w:pPr>
              <w:jc w:val="left"/>
            </w:pPr>
            <w:r>
              <w:rPr>
                <w:rFonts w:ascii="Arial" w:cs="Arial" w:eastAsia="Arial" w:hAnsi="Arial"/>
                <w:b w:val="false"/>
                <w:bCs w:val="false"/>
                <w:color w:val="000000"/>
                <w:sz w:val="20"/>
                <w:szCs w:val="20"/>
              </w:rPr>
              <w:t xml:space="preserve">Todos estos estados funcionan al mismo tiempo. Los procesos químicos = procesos energéticos = procesar las emociones.</w:t>
            </w:r>
          </w:p>
          <w:p>
            <w:pPr>
              <w:jc w:val="left"/>
            </w:pPr>
            <w:r>
              <w:rPr>
                <w:rFonts w:ascii="Arial" w:cs="Arial" w:eastAsia="Arial" w:hAnsi="Arial"/>
                <w:b w:val="false"/>
                <w:bCs w:val="false"/>
                <w:color w:val="000000"/>
                <w:sz w:val="20"/>
                <w:szCs w:val="20"/>
              </w:rPr>
              <w:t xml:space="preserve">Modo automático: se copia el código con el mismo resultado → bucle. Modo consciente: se crea o transforma el código → se cambia el estado de la materia.</w:t>
            </w:r>
          </w:p>
        </w:tc>
      </w:tr>
      <w:tr>
        <w:tc>
          <w:tcPr>
            <w:tcW w:type="dxa" w:w="9360"/>
            <w:gridSpan w:val="2"/>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EJE 3 — REACCIONES INTERNAS: LAS TRES FASES DE LA QUÍMICA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DRAMA — Fase I</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Se revisa la historia, los arquetipos, los virus, las heridas y el sufrimiento</w:t>
            </w:r>
          </w:p>
          <w:p>
            <w:pPr>
              <w:pStyle w:val="ListParagraph"/>
              <w:numPr>
                <w:ilvl w:val="0"/>
                <w:numId w:val="2"/>
              </w:numPr>
            </w:pPr>
            <w:r>
              <w:rPr>
                <w:rFonts w:ascii="Arial" w:cs="Arial" w:eastAsia="Arial" w:hAnsi="Arial"/>
                <w:b w:val="false"/>
                <w:bCs w:val="false"/>
                <w:color w:val="000000"/>
                <w:sz w:val="20"/>
                <w:szCs w:val="20"/>
              </w:rPr>
              <w:t xml:space="preserve">Se establece el sistema de referencia o cero-cero familiar</w:t>
            </w:r>
          </w:p>
          <w:p>
            <w:pPr>
              <w:pStyle w:val="ListParagraph"/>
              <w:numPr>
                <w:ilvl w:val="0"/>
                <w:numId w:val="2"/>
              </w:numPr>
            </w:pPr>
            <w:r>
              <w:rPr>
                <w:rFonts w:ascii="Arial" w:cs="Arial" w:eastAsia="Arial" w:hAnsi="Arial"/>
                <w:b w:val="false"/>
                <w:bCs w:val="false"/>
                <w:color w:val="000000"/>
                <w:sz w:val="20"/>
                <w:szCs w:val="20"/>
              </w:rPr>
              <w:t xml:space="preserve">Mucha energía invertida. Sobre-identificación. Confusión y miedo a las emociones</w:t>
            </w:r>
          </w:p>
          <w:p>
            <w:pPr>
              <w:pStyle w:val="ListParagraph"/>
              <w:numPr>
                <w:ilvl w:val="0"/>
                <w:numId w:val="2"/>
              </w:numPr>
            </w:pPr>
            <w:r>
              <w:rPr>
                <w:rFonts w:ascii="Arial" w:cs="Arial" w:eastAsia="Arial" w:hAnsi="Arial"/>
                <w:b w:val="false"/>
                <w:bCs w:val="false"/>
                <w:color w:val="000000"/>
                <w:sz w:val="20"/>
                <w:szCs w:val="20"/>
              </w:rPr>
              <w:t xml:space="preserve">Creación a imagen y semejanza: la copia. Trama (plan), patrón (programación), molde (arquetipo)</w:t>
            </w:r>
          </w:p>
          <w:p>
            <w:pPr>
              <w:jc w:val="left"/>
            </w:pPr>
            <w:r>
              <w:rPr>
                <w:rFonts w:ascii="Arial" w:cs="Arial" w:eastAsia="Arial" w:hAnsi="Arial"/>
                <w:b w:val="false"/>
                <w:bCs w:val="false"/>
                <w:color w:val="000000"/>
                <w:sz w:val="20"/>
                <w:szCs w:val="20"/>
              </w:rPr>
              <w:t xml:space="preserve">La persona está 'dentro del televisor': no puede observar desde fuera.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IRONÍA — Fase II</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Aumenta el estado de consciencia</w:t>
            </w:r>
          </w:p>
          <w:p>
            <w:pPr>
              <w:pStyle w:val="ListParagraph"/>
              <w:numPr>
                <w:ilvl w:val="0"/>
                <w:numId w:val="2"/>
              </w:numPr>
            </w:pPr>
            <w:r>
              <w:rPr>
                <w:rFonts w:ascii="Arial" w:cs="Arial" w:eastAsia="Arial" w:hAnsi="Arial"/>
                <w:b w:val="false"/>
                <w:bCs w:val="false"/>
                <w:color w:val="000000"/>
                <w:sz w:val="20"/>
                <w:szCs w:val="20"/>
              </w:rPr>
              <w:t xml:space="preserve">Los patrones se repiten pero duelen menos. Ya se puede observar sin sufrimiento</w:t>
            </w:r>
          </w:p>
          <w:p>
            <w:pPr>
              <w:pStyle w:val="ListParagraph"/>
              <w:numPr>
                <w:ilvl w:val="0"/>
                <w:numId w:val="2"/>
              </w:numPr>
            </w:pPr>
            <w:r>
              <w:rPr>
                <w:rFonts w:ascii="Arial" w:cs="Arial" w:eastAsia="Arial" w:hAnsi="Arial"/>
                <w:b w:val="false"/>
                <w:bCs w:val="false"/>
                <w:color w:val="000000"/>
                <w:sz w:val="20"/>
                <w:szCs w:val="20"/>
              </w:rPr>
              <w:t xml:space="preserve">Práctica activa y consciente del perdón. Se asume responsabilidad por las propias creaciones</w:t>
            </w:r>
          </w:p>
          <w:p>
            <w:pPr>
              <w:pStyle w:val="ListParagraph"/>
              <w:numPr>
                <w:ilvl w:val="0"/>
                <w:numId w:val="2"/>
              </w:numPr>
            </w:pPr>
            <w:r>
              <w:rPr>
                <w:rFonts w:ascii="Arial" w:cs="Arial" w:eastAsia="Arial" w:hAnsi="Arial"/>
                <w:b w:val="false"/>
                <w:bCs w:val="false"/>
                <w:color w:val="000000"/>
                <w:sz w:val="20"/>
                <w:szCs w:val="20"/>
              </w:rPr>
              <w:t xml:space="preserve">Es más fácil salir del bucle. Ahorro de tiempo. Práctica del desapego</w:t>
            </w:r>
          </w:p>
          <w:p>
            <w:pPr>
              <w:pStyle w:val="ListParagraph"/>
              <w:numPr>
                <w:ilvl w:val="0"/>
                <w:numId w:val="2"/>
              </w:numPr>
            </w:pPr>
            <w:r>
              <w:rPr>
                <w:rFonts w:ascii="Arial" w:cs="Arial" w:eastAsia="Arial" w:hAnsi="Arial"/>
                <w:b w:val="false"/>
                <w:bCs w:val="false"/>
                <w:color w:val="000000"/>
                <w:sz w:val="20"/>
                <w:szCs w:val="20"/>
              </w:rPr>
              <w:t xml:space="preserve">Ya no se teme a las emociones. Creación: parte copia, parte nuevo</w:t>
            </w:r>
          </w:p>
          <w:p>
            <w:pPr>
              <w:jc w:val="left"/>
            </w:pPr>
            <w:r>
              <w:rPr>
                <w:rFonts w:ascii="Arial" w:cs="Arial" w:eastAsia="Arial" w:hAnsi="Arial"/>
                <w:b w:val="false"/>
                <w:bCs w:val="false"/>
                <w:color w:val="000000"/>
                <w:sz w:val="20"/>
                <w:szCs w:val="20"/>
              </w:rPr>
              <w:t xml:space="preserve">Todavía se habla del otro como si fuera separado ('se puso víctima'). No se está 100% en el reflejo propio.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COMEDIA — Fase III</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Alto estado de consciencia. No hay interés en los patrones</w:t>
            </w:r>
          </w:p>
          <w:p>
            <w:pPr>
              <w:pStyle w:val="ListParagraph"/>
              <w:numPr>
                <w:ilvl w:val="0"/>
                <w:numId w:val="2"/>
              </w:numPr>
            </w:pPr>
            <w:r>
              <w:rPr>
                <w:rFonts w:ascii="Arial" w:cs="Arial" w:eastAsia="Arial" w:hAnsi="Arial"/>
                <w:b w:val="false"/>
                <w:bCs w:val="false"/>
                <w:color w:val="000000"/>
                <w:sz w:val="20"/>
                <w:szCs w:val="20"/>
              </w:rPr>
              <w:t xml:space="preserve">Constante creación de lo nuevo. Se encuentra la belleza en las propias creaciones</w:t>
            </w:r>
          </w:p>
          <w:p>
            <w:pPr>
              <w:pStyle w:val="ListParagraph"/>
              <w:numPr>
                <w:ilvl w:val="0"/>
                <w:numId w:val="2"/>
              </w:numPr>
            </w:pPr>
            <w:r>
              <w:rPr>
                <w:rFonts w:ascii="Arial" w:cs="Arial" w:eastAsia="Arial" w:hAnsi="Arial"/>
                <w:b w:val="false"/>
                <w:bCs w:val="false"/>
                <w:color w:val="000000"/>
                <w:sz w:val="20"/>
                <w:szCs w:val="20"/>
              </w:rPr>
              <w:t xml:space="preserve">Se ríe más. Desarrollo del humor negro / oscuro (ya no se le teme a la oscuridad)</w:t>
            </w:r>
          </w:p>
          <w:p>
            <w:pPr>
              <w:pStyle w:val="ListParagraph"/>
              <w:numPr>
                <w:ilvl w:val="0"/>
                <w:numId w:val="2"/>
              </w:numPr>
            </w:pPr>
            <w:r>
              <w:rPr>
                <w:rFonts w:ascii="Arial" w:cs="Arial" w:eastAsia="Arial" w:hAnsi="Arial"/>
                <w:b w:val="false"/>
                <w:bCs w:val="false"/>
                <w:color w:val="000000"/>
                <w:sz w:val="20"/>
                <w:szCs w:val="20"/>
              </w:rPr>
              <w:t xml:space="preserve">Uso activo de la energía. Creación a imagen y semejanza: lo inédito (sin editar)</w:t>
            </w:r>
          </w:p>
          <w:p>
            <w:pPr>
              <w:jc w:val="left"/>
            </w:pPr>
            <w:r>
              <w:rPr>
                <w:rFonts w:ascii="Arial" w:cs="Arial" w:eastAsia="Arial" w:hAnsi="Arial"/>
                <w:b w:val="false"/>
                <w:bCs w:val="false"/>
                <w:color w:val="000000"/>
                <w:sz w:val="20"/>
                <w:szCs w:val="20"/>
              </w:rPr>
              <w:t xml:space="preserve">En la matemática la constante no cambia — la 'constante creación' es en sí misma estable. Se sale del 'constante cambio' como narrativa de inestabilidad.</w:t>
            </w:r>
          </w:p>
        </w:tc>
      </w:tr>
      <w:tr>
        <w:tc>
          <w:tcPr>
            <w:tcW w:type="dxa" w:w="9360"/>
            <w:gridSpan w:val="2"/>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EJE 4 — EQUILIBRIO Y LA PAZ COMO ESTADO ENERGÉTICO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paz: lo que NO es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No es ausencia de problemas (revisar el virus de la personalidad)</w:t>
            </w:r>
          </w:p>
          <w:p>
            <w:pPr>
              <w:pStyle w:val="ListParagraph"/>
              <w:numPr>
                <w:ilvl w:val="0"/>
                <w:numId w:val="2"/>
              </w:numPr>
            </w:pPr>
            <w:r>
              <w:rPr>
                <w:rFonts w:ascii="Arial" w:cs="Arial" w:eastAsia="Arial" w:hAnsi="Arial"/>
                <w:b w:val="false"/>
                <w:bCs w:val="false"/>
                <w:color w:val="000000"/>
                <w:sz w:val="20"/>
                <w:szCs w:val="20"/>
              </w:rPr>
              <w:t xml:space="preserve">No es ausencia de dificultades</w:t>
            </w:r>
          </w:p>
          <w:p>
            <w:pPr>
              <w:pStyle w:val="ListParagraph"/>
              <w:numPr>
                <w:ilvl w:val="0"/>
                <w:numId w:val="2"/>
              </w:numPr>
            </w:pPr>
            <w:r>
              <w:rPr>
                <w:rFonts w:ascii="Arial" w:cs="Arial" w:eastAsia="Arial" w:hAnsi="Arial"/>
                <w:b w:val="false"/>
                <w:bCs w:val="false"/>
                <w:color w:val="000000"/>
                <w:sz w:val="20"/>
                <w:szCs w:val="20"/>
              </w:rPr>
              <w:t xml:space="preserve">No es felicidad eterna</w:t>
            </w:r>
          </w:p>
          <w:p>
            <w:pPr>
              <w:pStyle w:val="ListParagraph"/>
              <w:numPr>
                <w:ilvl w:val="0"/>
                <w:numId w:val="2"/>
              </w:numPr>
            </w:pPr>
            <w:r>
              <w:rPr>
                <w:rFonts w:ascii="Arial" w:cs="Arial" w:eastAsia="Arial" w:hAnsi="Arial"/>
                <w:b w:val="false"/>
                <w:bCs w:val="false"/>
                <w:color w:val="000000"/>
                <w:sz w:val="20"/>
                <w:szCs w:val="20"/>
              </w:rPr>
              <w:t xml:space="preserve">No es ausencia de enfermedad (desgaste de la materia por el tiempo y el uso)</w:t>
            </w:r>
          </w:p>
          <w:p>
            <w:pPr>
              <w:pStyle w:val="ListParagraph"/>
              <w:numPr>
                <w:ilvl w:val="0"/>
                <w:numId w:val="2"/>
              </w:numPr>
            </w:pPr>
            <w:r>
              <w:rPr>
                <w:rFonts w:ascii="Arial" w:cs="Arial" w:eastAsia="Arial" w:hAnsi="Arial"/>
                <w:b w:val="false"/>
                <w:bCs w:val="false"/>
                <w:color w:val="000000"/>
                <w:sz w:val="20"/>
                <w:szCs w:val="20"/>
              </w:rPr>
              <w:t xml:space="preserve">No es una máscara sin consciencia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paz: lo que SÍ es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Un estado de equilibrio energético: sea cual sea la forma, la energía se encuentra en equilibrio</w:t>
            </w:r>
          </w:p>
          <w:p>
            <w:pPr>
              <w:pStyle w:val="ListParagraph"/>
              <w:numPr>
                <w:ilvl w:val="0"/>
                <w:numId w:val="2"/>
              </w:numPr>
            </w:pPr>
            <w:r>
              <w:rPr>
                <w:rFonts w:ascii="Arial" w:cs="Arial" w:eastAsia="Arial" w:hAnsi="Arial"/>
                <w:b w:val="false"/>
                <w:bCs w:val="false"/>
                <w:color w:val="000000"/>
                <w:sz w:val="20"/>
                <w:szCs w:val="20"/>
              </w:rPr>
              <w:t xml:space="preserve">Un estado del ser (siendo). Gozo, éxtasis (no confundir con lujuria)</w:t>
            </w:r>
          </w:p>
          <w:p>
            <w:pPr>
              <w:pStyle w:val="ListParagraph"/>
              <w:numPr>
                <w:ilvl w:val="0"/>
                <w:numId w:val="2"/>
              </w:numPr>
            </w:pPr>
            <w:r>
              <w:rPr>
                <w:rFonts w:ascii="Arial" w:cs="Arial" w:eastAsia="Arial" w:hAnsi="Arial"/>
                <w:b w:val="false"/>
                <w:bCs w:val="false"/>
                <w:color w:val="000000"/>
                <w:sz w:val="20"/>
                <w:szCs w:val="20"/>
              </w:rPr>
              <w:t xml:space="preserve">Equilibrio no significa igualdad: implica distribución consciente de energía según uso y finalidad</w:t>
            </w:r>
          </w:p>
          <w:p>
            <w:pPr>
              <w:pStyle w:val="ListParagraph"/>
              <w:numPr>
                <w:ilvl w:val="0"/>
                <w:numId w:val="2"/>
              </w:numPr>
            </w:pPr>
            <w:r>
              <w:rPr>
                <w:rFonts w:ascii="Arial" w:cs="Arial" w:eastAsia="Arial" w:hAnsi="Arial"/>
                <w:b w:val="false"/>
                <w:bCs w:val="false"/>
                <w:color w:val="000000"/>
                <w:sz w:val="20"/>
                <w:szCs w:val="20"/>
              </w:rPr>
              <w:t xml:space="preserve">Aceptar los estados de la energía — sin justificar. Responsabilizarte de la creación de tus estados</w:t>
            </w:r>
          </w:p>
          <w:p>
            <w:pPr>
              <w:pStyle w:val="ListParagraph"/>
              <w:numPr>
                <w:ilvl w:val="0"/>
                <w:numId w:val="2"/>
              </w:numPr>
            </w:pPr>
            <w:r>
              <w:rPr>
                <w:rFonts w:ascii="Arial" w:cs="Arial" w:eastAsia="Arial" w:hAnsi="Arial"/>
                <w:b w:val="false"/>
                <w:bCs w:val="false"/>
                <w:color w:val="000000"/>
                <w:sz w:val="20"/>
                <w:szCs w:val="20"/>
              </w:rPr>
              <w:t xml:space="preserve">Observarte en los reflejos sin sufrimiento — lo que no implica que no duela</w:t>
            </w:r>
          </w:p>
          <w:p>
            <w:pPr>
              <w:pStyle w:val="ListParagraph"/>
              <w:numPr>
                <w:ilvl w:val="0"/>
                <w:numId w:val="2"/>
              </w:numPr>
            </w:pPr>
            <w:r>
              <w:rPr>
                <w:rFonts w:ascii="Arial" w:cs="Arial" w:eastAsia="Arial" w:hAnsi="Arial"/>
                <w:b w:val="false"/>
                <w:bCs w:val="false"/>
                <w:color w:val="000000"/>
                <w:sz w:val="20"/>
                <w:szCs w:val="20"/>
              </w:rPr>
              <w:t xml:space="preserve">No resistir, no obsesionarse, no pelear con lo externo ('no matar al mensajero ni al reflejo')</w:t>
            </w:r>
          </w:p>
          <w:p>
            <w:pPr>
              <w:pStyle w:val="ListParagraph"/>
              <w:numPr>
                <w:ilvl w:val="0"/>
                <w:numId w:val="2"/>
              </w:numPr>
            </w:pPr>
            <w:r>
              <w:rPr>
                <w:rFonts w:ascii="Arial" w:cs="Arial" w:eastAsia="Arial" w:hAnsi="Arial"/>
                <w:b w:val="false"/>
                <w:bCs w:val="false"/>
                <w:color w:val="000000"/>
                <w:sz w:val="20"/>
                <w:szCs w:val="20"/>
              </w:rPr>
              <w:t xml:space="preserve">Crear la plenitud interna: siempre estás completo. La necesidad (necedad) es una historia del ego interpretada por la personalidad</w:t>
            </w:r>
          </w:p>
        </w:tc>
      </w:tr>
      <w:tr>
        <w:tc>
          <w:tcPr>
            <w:tcW w:type="dxa" w:w="9360"/>
            <w:gridSpan w:val="2"/>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EJE 5 — CREAR LO NUEVO: LA PROPIA FÓRMULA DEL BIENESTAR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 nuevo en ti</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bCs/>
                <w:color w:val="000000"/>
                <w:sz w:val="20"/>
                <w:szCs w:val="20"/>
              </w:rPr>
              <w:t xml:space="preserve">No copiar la fórmula de otro: </w:t>
            </w:r>
            <w:r>
              <w:rPr>
                <w:rFonts w:ascii="Arial" w:cs="Arial" w:eastAsia="Arial" w:hAnsi="Arial"/>
                <w:b w:val="false"/>
                <w:bCs w:val="false"/>
                <w:color w:val="000000"/>
                <w:sz w:val="20"/>
                <w:szCs w:val="20"/>
              </w:rPr>
              <w:t xml:space="preserve">Si copias la fórmula de alguien más, te programas para el sufrimiento y el fracaso. La invitación es ser tu propia alquimia.</w:t>
            </w:r>
          </w:p>
          <w:p>
            <w:pPr>
              <w:pStyle w:val="ListParagraph"/>
              <w:numPr>
                <w:ilvl w:val="0"/>
                <w:numId w:val="2"/>
              </w:numPr>
            </w:pPr>
            <w:r>
              <w:rPr>
                <w:rFonts w:ascii="Arial" w:cs="Arial" w:eastAsia="Arial" w:hAnsi="Arial"/>
                <w:b/>
                <w:bCs/>
                <w:color w:val="000000"/>
                <w:sz w:val="20"/>
                <w:szCs w:val="20"/>
              </w:rPr>
              <w:t xml:space="preserve">No confundir forma con energía: </w:t>
            </w:r>
            <w:r>
              <w:rPr>
                <w:rFonts w:ascii="Arial" w:cs="Arial" w:eastAsia="Arial" w:hAnsi="Arial"/>
                <w:b w:val="false"/>
                <w:bCs w:val="false"/>
                <w:color w:val="000000"/>
                <w:sz w:val="20"/>
                <w:szCs w:val="20"/>
              </w:rPr>
              <w:t xml:space="preserve">Puedes seguir usando el mismo traje, el mismo vocabulario — pero ser consciente del nuevo sentir que le das a esa forma. Usar 'el secreto' como herramienta poderosa.</w:t>
            </w:r>
          </w:p>
          <w:p>
            <w:pPr>
              <w:pStyle w:val="ListParagraph"/>
              <w:numPr>
                <w:ilvl w:val="0"/>
                <w:numId w:val="2"/>
              </w:numPr>
            </w:pPr>
            <w:r>
              <w:rPr>
                <w:rFonts w:ascii="Arial" w:cs="Arial" w:eastAsia="Arial" w:hAnsi="Arial"/>
                <w:b/>
                <w:bCs/>
                <w:color w:val="000000"/>
                <w:sz w:val="20"/>
                <w:szCs w:val="20"/>
              </w:rPr>
              <w:t xml:space="preserve">La química desde adentro: </w:t>
            </w:r>
            <w:r>
              <w:rPr>
                <w:rFonts w:ascii="Arial" w:cs="Arial" w:eastAsia="Arial" w:hAnsi="Arial"/>
                <w:b w:val="false"/>
                <w:bCs w:val="false"/>
                <w:color w:val="000000"/>
                <w:sz w:val="20"/>
                <w:szCs w:val="20"/>
              </w:rPr>
              <w:t xml:space="preserve">Si estás en presencia de ti mismo y tus proyecciones, no tiene sentido pelear con lo externo. La alquimia se hace de adentro hacia afuera.</w:t>
            </w:r>
          </w:p>
          <w:p>
            <w:pPr>
              <w:pStyle w:val="ListParagraph"/>
              <w:numPr>
                <w:ilvl w:val="0"/>
                <w:numId w:val="2"/>
              </w:numPr>
            </w:pPr>
            <w:r>
              <w:rPr>
                <w:rFonts w:ascii="Arial" w:cs="Arial" w:eastAsia="Arial" w:hAnsi="Arial"/>
                <w:b/>
                <w:bCs/>
                <w:color w:val="000000"/>
                <w:sz w:val="20"/>
                <w:szCs w:val="20"/>
              </w:rPr>
              <w:t xml:space="preserve">Lo inédito: </w:t>
            </w:r>
            <w:r>
              <w:rPr>
                <w:rFonts w:ascii="Arial" w:cs="Arial" w:eastAsia="Arial" w:hAnsi="Arial"/>
                <w:b w:val="false"/>
                <w:bCs w:val="false"/>
                <w:color w:val="000000"/>
                <w:sz w:val="20"/>
                <w:szCs w:val="20"/>
              </w:rPr>
              <w:t xml:space="preserve">Lo nuevo en ti es nuevo-inocente-inédito. Cuando liberas al genio de la botella (forma-cuerpo-creencia) liberas al alma (niñ@) atrapado de cumplir los deseos de los padres y te conviertes en tu propio dueño/ama.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Los tres deseos (filtros del deseo)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bCs/>
                <w:color w:val="000000"/>
                <w:sz w:val="20"/>
                <w:szCs w:val="20"/>
              </w:rPr>
              <w:t xml:space="preserve">Primer deseo (Drama): </w:t>
            </w:r>
            <w:r>
              <w:rPr>
                <w:rFonts w:ascii="Arial" w:cs="Arial" w:eastAsia="Arial" w:hAnsi="Arial"/>
                <w:b w:val="false"/>
                <w:bCs w:val="false"/>
                <w:color w:val="000000"/>
                <w:sz w:val="20"/>
                <w:szCs w:val="20"/>
              </w:rPr>
              <w:t xml:space="preserve">Muestra la herida, lo que no te dieron, lo que te deben, la necesidad. Filtrar con: ¿Por qué lo quiero? ¿Para qué? ¿Desde dónde?</w:t>
            </w:r>
          </w:p>
          <w:p>
            <w:pPr>
              <w:pStyle w:val="ListParagraph"/>
              <w:numPr>
                <w:ilvl w:val="0"/>
                <w:numId w:val="2"/>
              </w:numPr>
            </w:pPr>
            <w:r>
              <w:rPr>
                <w:rFonts w:ascii="Arial" w:cs="Arial" w:eastAsia="Arial" w:hAnsi="Arial"/>
                <w:b/>
                <w:bCs/>
                <w:color w:val="000000"/>
                <w:sz w:val="20"/>
                <w:szCs w:val="20"/>
              </w:rPr>
              <w:t xml:space="preserve">Segundo deseo (Ironía): </w:t>
            </w:r>
            <w:r>
              <w:rPr>
                <w:rFonts w:ascii="Arial" w:cs="Arial" w:eastAsia="Arial" w:hAnsi="Arial"/>
                <w:b w:val="false"/>
                <w:bCs w:val="false"/>
                <w:color w:val="000000"/>
                <w:sz w:val="20"/>
                <w:szCs w:val="20"/>
              </w:rPr>
              <w:t xml:space="preserve">Te introduce en la responsabilidad y el reflejo de la percepción. Tienes el potencial para crear pero aún no estás preparado/a para responsabilizarte. Señal: 'Si ya tengo lo que deseaba, ¿por qué me siento vacío/a?'</w:t>
            </w:r>
          </w:p>
          <w:p>
            <w:pPr>
              <w:pStyle w:val="ListParagraph"/>
              <w:numPr>
                <w:ilvl w:val="0"/>
                <w:numId w:val="2"/>
              </w:numPr>
            </w:pPr>
            <w:r>
              <w:rPr>
                <w:rFonts w:ascii="Arial" w:cs="Arial" w:eastAsia="Arial" w:hAnsi="Arial"/>
                <w:b/>
                <w:bCs/>
                <w:color w:val="000000"/>
                <w:sz w:val="20"/>
                <w:szCs w:val="20"/>
              </w:rPr>
              <w:t xml:space="preserve">Tercer deseo (Comedia): </w:t>
            </w:r>
            <w:r>
              <w:rPr>
                <w:rFonts w:ascii="Arial" w:cs="Arial" w:eastAsia="Arial" w:hAnsi="Arial"/>
                <w:b w:val="false"/>
                <w:bCs w:val="false"/>
                <w:color w:val="000000"/>
                <w:sz w:val="20"/>
                <w:szCs w:val="20"/>
              </w:rPr>
              <w:t xml:space="preserve">Te introduce en el gozo, el éxtasis de la existencia y la experiencia. Conectar con la inocencia: la realidad se moldea como plasticina desde el imaginario (imán-gen, genética, código).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ego como material de alquimia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ego no es el enemigo. Geo (ego) = mide según la forma. Habita en el cerebro reptiliano (supervivencia: comida, protección, techo, reproducción).</w:t>
            </w:r>
          </w:p>
          <w:p>
            <w:pPr>
              <w:jc w:val="left"/>
            </w:pPr>
            <w:r>
              <w:rPr>
                <w:rFonts w:ascii="Arial" w:cs="Arial" w:eastAsia="Arial" w:hAnsi="Arial"/>
                <w:b w:val="false"/>
                <w:bCs w:val="false"/>
                <w:color w:val="000000"/>
                <w:sz w:val="20"/>
                <w:szCs w:val="20"/>
              </w:rPr>
              <w:t xml:space="preserve">Hasta los 40 el ego debe ser fuerte: genera competitividad necesaria. Después de los 40 la crisis transforma la competitividad en competencia (expertise).</w:t>
            </w:r>
          </w:p>
          <w:p>
            <w:pPr>
              <w:jc w:val="left"/>
            </w:pPr>
            <w:r>
              <w:rPr>
                <w:rFonts w:ascii="Arial" w:cs="Arial" w:eastAsia="Arial" w:hAnsi="Arial"/>
                <w:b w:val="false"/>
                <w:bCs w:val="false"/>
                <w:color w:val="000000"/>
                <w:sz w:val="20"/>
                <w:szCs w:val="20"/>
              </w:rPr>
              <w:t xml:space="preserve">El ego es fuente de material alquímico: los juicios de valor revelan lo que deseas, lo que envidias, lo que te falta reconocer. 'Si estás deprimido, júntate con alguien que te caiga mal — en dos segundos te prendes.'</w:t>
            </w:r>
          </w:p>
          <w:p>
            <w:pPr>
              <w:jc w:val="left"/>
            </w:pPr>
            <w:r>
              <w:rPr>
                <w:rFonts w:ascii="Arial" w:cs="Arial" w:eastAsia="Arial" w:hAnsi="Arial"/>
                <w:b w:val="false"/>
                <w:bCs w:val="false"/>
                <w:color w:val="000000"/>
                <w:sz w:val="20"/>
                <w:szCs w:val="20"/>
              </w:rPr>
              <w:t xml:space="preserve">Los materiales de la alquimia son: el ego (fuerza de acción) + los pensamientos. No los destruyas — dales dirección.</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4. CONCEPTOS SCA DESARROLLADOS EN ESTE TALLER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Alquimia / Química del alma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Metáfora central del taller. Llevar la energía a la neutralidad mediante el perdón y darle un sentido. La 'química' reemplaza al término 'alquimia' para unir ciencia y espiritualidad sin connotación esotérica.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Piedra filosofal = el corazón / glándula timo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corazón como único órgano no contaminado por células cancerígenas. El timo produce el 'fuego de la transformación'. El perdón es la herramienta que activa este proceso: cada vez que perdonas, sacas la espada de la piedra.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Plomo → Oro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Plomo = pensamiento errado, problema, juicio de valor (bueno/malo, tengo/no tengo, puedo/no puedo). Oro = uso y significado nuevo de la palabra (oración). La transformación ocurre a través del perdón.</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Re-cuerdo / Recordis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memoria pasada por el perdón se transforma en recuerdo: recordis = mi ser acorde. No es recordar el pasado, sino re-cordarse a sí mismo desde la coherencia.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Código / CO-DIGO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Código = co-digo = cómo lo digo. El uso y significado de la palabra es el oro. La oración (la palabra con intención) es la expresión del proceso alquímico completado. Virus culturales del código: el triángulo drama (víctima-victimario-salvador) y los pecados capitales.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Drama / Ironía / Comedia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Tres fases del recorrido de consciencia. El drama es la trama, el patrón, el molde. La ironía es la transición consciente. La comedia es la creación de lo inédito. Cada quien transita las tres fases en ciclos.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vacío como recurso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cultura asocia el vacío con carencia (estómago vacío, cuenta vacía, nido vacío). El SCA resignifica el vacío como oportunidad: el basurero vacío, la vasija limpia para lo nuevo. El perdón permite 'hacer volumen interno' para instalar lo nuevo.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Copiar y pegar el programa (modo automático)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modo automático se copia el código con el mismo resultado y se entra en bucle. En modo consciente se puede crear un nuevo código o resignificar el antiguo y transformar el estado de la materia.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Imán-gen / Lo inédito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Imaginario = imán-gen = genética-código. Al entrar en la imaginación consciente, se moldea la realidad como plasticina. Lo inédito es lo que nace de la inocencia recuperada, sin editar por los deseos ajenos.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crisis como corrector de rumbo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 crisis avisan que se estaba en un deseo copiado o en el deseo de otro. Son como el plan de vuelo: se corrige la dirección. No implica empezar desde cero, sino conectar con el deseo interno. Crisis = madurez + apertura de lo nuevo.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Necesidad (necedad) vs. plenitud</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necesidad es una necedad: una historia del ego reptiliano. Siempre se está completo. La plenitud se crea desde adentro, no se busca en lo externo.</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5. METODOLOGÍA Y RECURSOS PEDAGÓGICOS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Formato de la sesión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1 sesión grupal online de formato mixto: 1 hora de presentación teórica + módulo de preguntas y diálogo grupal</w:t>
            </w:r>
          </w:p>
          <w:p>
            <w:pPr>
              <w:pStyle w:val="ListParagraph"/>
              <w:numPr>
                <w:ilvl w:val="0"/>
                <w:numId w:val="2"/>
              </w:numPr>
            </w:pPr>
            <w:r>
              <w:rPr>
                <w:rFonts w:ascii="Arial" w:cs="Arial" w:eastAsia="Arial" w:hAnsi="Arial"/>
                <w:b w:val="false"/>
                <w:bCs w:val="false"/>
                <w:color w:val="000000"/>
                <w:sz w:val="20"/>
                <w:szCs w:val="20"/>
              </w:rPr>
              <w:t xml:space="preserve">Primera sesión en que se usa Zoom como plataforma de presentación (antes se usaba Canva) — con la ventaja de poder ampliar el texto para cecatines</w:t>
            </w:r>
          </w:p>
          <w:p>
            <w:pPr>
              <w:pStyle w:val="ListParagraph"/>
              <w:numPr>
                <w:ilvl w:val="0"/>
                <w:numId w:val="2"/>
              </w:numPr>
            </w:pPr>
            <w:r>
              <w:rPr>
                <w:rFonts w:ascii="Arial" w:cs="Arial" w:eastAsia="Arial" w:hAnsi="Arial"/>
                <w:b w:val="false"/>
                <w:bCs w:val="false"/>
                <w:color w:val="000000"/>
                <w:sz w:val="20"/>
                <w:szCs w:val="20"/>
              </w:rPr>
              <w:t xml:space="preserve">Sin grupo de WhatsApp en esta ejecución — las preguntas y consultas se envían de manera privada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Estilo pedagógico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Exposición con diapositivas: diagramas conceptuales (Mago → Plomo → Piedra Filosofal → Oro; los estados de la materia; Drama/Ironía/Comedia; Los tres deseos)</w:t>
            </w:r>
          </w:p>
          <w:p>
            <w:pPr>
              <w:pStyle w:val="ListParagraph"/>
              <w:numPr>
                <w:ilvl w:val="0"/>
                <w:numId w:val="2"/>
              </w:numPr>
            </w:pPr>
            <w:r>
              <w:rPr>
                <w:rFonts w:ascii="Arial" w:cs="Arial" w:eastAsia="Arial" w:hAnsi="Arial"/>
                <w:b w:val="false"/>
                <w:bCs w:val="false"/>
                <w:color w:val="000000"/>
                <w:sz w:val="20"/>
                <w:szCs w:val="20"/>
              </w:rPr>
              <w:t xml:space="preserve">Analogías y metáforas propias: el laboratorio de química, la tetera en ebullición, el basurero vacío, la lámpara de Aladino, el plan de vuelo a Arica/Puerto Montt</w:t>
            </w:r>
          </w:p>
          <w:p>
            <w:pPr>
              <w:pStyle w:val="ListParagraph"/>
              <w:numPr>
                <w:ilvl w:val="0"/>
                <w:numId w:val="2"/>
              </w:numPr>
            </w:pPr>
            <w:r>
              <w:rPr>
                <w:rFonts w:ascii="Arial" w:cs="Arial" w:eastAsia="Arial" w:hAnsi="Arial"/>
                <w:b w:val="false"/>
                <w:bCs w:val="false"/>
                <w:color w:val="000000"/>
                <w:sz w:val="20"/>
                <w:szCs w:val="20"/>
              </w:rPr>
              <w:t xml:space="preserve">Ejemplos en tiempo real de la facilitadora: el McDonald's y el documento de Rodrigo; el espejo con la validación del marido</w:t>
            </w:r>
          </w:p>
          <w:p>
            <w:pPr>
              <w:pStyle w:val="ListParagraph"/>
              <w:numPr>
                <w:ilvl w:val="0"/>
                <w:numId w:val="2"/>
              </w:numPr>
            </w:pPr>
            <w:r>
              <w:rPr>
                <w:rFonts w:ascii="Arial" w:cs="Arial" w:eastAsia="Arial" w:hAnsi="Arial"/>
                <w:b w:val="false"/>
                <w:bCs w:val="false"/>
                <w:color w:val="000000"/>
                <w:sz w:val="20"/>
                <w:szCs w:val="20"/>
              </w:rPr>
              <w:t xml:space="preserve">Diálogo socrático: preguntas generativas ('¿En qué estado de la materia se necesita menos energía para moldear?', '¿Qué entiendes tú por la potencia?')</w:t>
            </w:r>
          </w:p>
          <w:p>
            <w:pPr>
              <w:pStyle w:val="ListParagraph"/>
              <w:numPr>
                <w:ilvl w:val="0"/>
                <w:numId w:val="2"/>
              </w:numPr>
            </w:pPr>
            <w:r>
              <w:rPr>
                <w:rFonts w:ascii="Arial" w:cs="Arial" w:eastAsia="Arial" w:hAnsi="Arial"/>
                <w:b w:val="false"/>
                <w:bCs w:val="false"/>
                <w:color w:val="000000"/>
                <w:sz w:val="20"/>
                <w:szCs w:val="20"/>
              </w:rPr>
              <w:t xml:space="preserve">Uso del humor como herramienta pedagógica: chiste del canasto de guatita, la gracia de TikTok, matar gente todos los días</w:t>
            </w:r>
          </w:p>
          <w:p>
            <w:pPr>
              <w:pStyle w:val="ListParagraph"/>
              <w:numPr>
                <w:ilvl w:val="0"/>
                <w:numId w:val="2"/>
              </w:numPr>
            </w:pPr>
            <w:r>
              <w:rPr>
                <w:rFonts w:ascii="Arial" w:cs="Arial" w:eastAsia="Arial" w:hAnsi="Arial"/>
                <w:b w:val="false"/>
                <w:bCs w:val="false"/>
                <w:color w:val="000000"/>
                <w:sz w:val="20"/>
                <w:szCs w:val="20"/>
              </w:rPr>
              <w:t xml:space="preserve">Conexión permanente entre metáforas espirituales/religiosas y lenguajes científicos y tecnológicos (algoritmo, código, ADN, ecuación, app)</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Materiales de apoyo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1 presentación PDF: 'La Química del Alma — Espejos y Fractales del Alma' (19 diapositivas — material visual completo del taller)</w:t>
            </w:r>
          </w:p>
          <w:p>
            <w:pPr>
              <w:pStyle w:val="ListParagraph"/>
              <w:numPr>
                <w:ilvl w:val="0"/>
                <w:numId w:val="2"/>
              </w:numPr>
            </w:pPr>
            <w:r>
              <w:rPr>
                <w:rFonts w:ascii="Arial" w:cs="Arial" w:eastAsia="Arial" w:hAnsi="Arial"/>
                <w:b w:val="false"/>
                <w:bCs w:val="false"/>
                <w:color w:val="000000"/>
                <w:sz w:val="20"/>
                <w:szCs w:val="20"/>
              </w:rPr>
              <w:t xml:space="preserve">1 transcripción completa de la sesión (30/10/2025) — enviada por correo privado a los participantes</w:t>
            </w:r>
          </w:p>
          <w:p>
            <w:pPr>
              <w:pStyle w:val="ListParagraph"/>
              <w:numPr>
                <w:ilvl w:val="0"/>
                <w:numId w:val="2"/>
              </w:numPr>
            </w:pPr>
            <w:r>
              <w:rPr>
                <w:rFonts w:ascii="Arial" w:cs="Arial" w:eastAsia="Arial" w:hAnsi="Arial"/>
                <w:b w:val="false"/>
                <w:bCs w:val="false"/>
                <w:color w:val="000000"/>
                <w:sz w:val="20"/>
                <w:szCs w:val="20"/>
              </w:rPr>
              <w:t xml:space="preserve">Listado de talleres SCA 2018-2025 incluido al final de la presentación (contextualización del catálogo completo)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Conexión con talleres anteriores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Pecados capitales (Taller 12): los dos 'virus culturales' que bloquean la alquimia son el triángulo drama y los pecados capitales</w:t>
            </w:r>
          </w:p>
          <w:p>
            <w:pPr>
              <w:pStyle w:val="ListParagraph"/>
              <w:numPr>
                <w:ilvl w:val="0"/>
                <w:numId w:val="2"/>
              </w:numPr>
            </w:pPr>
            <w:r>
              <w:rPr>
                <w:rFonts w:ascii="Arial" w:cs="Arial" w:eastAsia="Arial" w:hAnsi="Arial"/>
                <w:b w:val="false"/>
                <w:bCs w:val="false"/>
                <w:color w:val="000000"/>
                <w:sz w:val="20"/>
                <w:szCs w:val="20"/>
              </w:rPr>
              <w:t xml:space="preserve">La víctima (Taller 11): el triángulo víctima-victimario-salvador como virus de la programación cultural</w:t>
            </w:r>
          </w:p>
          <w:p>
            <w:pPr>
              <w:pStyle w:val="ListParagraph"/>
              <w:numPr>
                <w:ilvl w:val="0"/>
                <w:numId w:val="2"/>
              </w:numPr>
            </w:pPr>
            <w:r>
              <w:rPr>
                <w:rFonts w:ascii="Arial" w:cs="Arial" w:eastAsia="Arial" w:hAnsi="Arial"/>
                <w:b w:val="false"/>
                <w:bCs w:val="false"/>
                <w:color w:val="000000"/>
                <w:sz w:val="20"/>
                <w:szCs w:val="20"/>
              </w:rPr>
              <w:t xml:space="preserve">Dualidad y Unidad (Taller 22): la alquimia es llevar la energía dualizada a la unidad</w:t>
            </w:r>
          </w:p>
          <w:p>
            <w:pPr>
              <w:pStyle w:val="ListParagraph"/>
              <w:numPr>
                <w:ilvl w:val="0"/>
                <w:numId w:val="2"/>
              </w:numPr>
            </w:pPr>
            <w:r>
              <w:rPr>
                <w:rFonts w:ascii="Arial" w:cs="Arial" w:eastAsia="Arial" w:hAnsi="Arial"/>
                <w:b w:val="false"/>
                <w:bCs w:val="false"/>
                <w:color w:val="000000"/>
                <w:sz w:val="20"/>
                <w:szCs w:val="20"/>
              </w:rPr>
              <w:t xml:space="preserve">Perdón (Taller 14): el perdón es la piedra filosofal, la herramienta central de toda la alquimia</w:t>
            </w:r>
          </w:p>
          <w:p>
            <w:pPr>
              <w:pStyle w:val="ListParagraph"/>
              <w:numPr>
                <w:ilvl w:val="0"/>
                <w:numId w:val="2"/>
              </w:numPr>
            </w:pPr>
            <w:r>
              <w:rPr>
                <w:rFonts w:ascii="Arial" w:cs="Arial" w:eastAsia="Arial" w:hAnsi="Arial"/>
                <w:b w:val="false"/>
                <w:bCs w:val="false"/>
                <w:color w:val="000000"/>
                <w:sz w:val="20"/>
                <w:szCs w:val="20"/>
              </w:rPr>
              <w:t xml:space="preserve">Autoestima (Taller 7): la autoestima no es solo cómo te ves — es en cuál de los cinco cuerpos tienes equilibrio o desequilibrio</w:t>
            </w:r>
          </w:p>
          <w:p>
            <w:pPr>
              <w:pStyle w:val="ListParagraph"/>
              <w:numPr>
                <w:ilvl w:val="0"/>
                <w:numId w:val="2"/>
              </w:numPr>
            </w:pPr>
            <w:r>
              <w:rPr>
                <w:rFonts w:ascii="Arial" w:cs="Arial" w:eastAsia="Arial" w:hAnsi="Arial"/>
                <w:b w:val="false"/>
                <w:bCs w:val="false"/>
                <w:color w:val="000000"/>
                <w:sz w:val="20"/>
                <w:szCs w:val="20"/>
              </w:rPr>
              <w:t xml:space="preserve">Heridas de la infancia (Taller 23): la memoria familiar (padre-madre) es el origen del código que se alquimiza</w:t>
            </w:r>
          </w:p>
          <w:p>
            <w:pPr>
              <w:pStyle w:val="ListParagraph"/>
              <w:numPr>
                <w:ilvl w:val="0"/>
                <w:numId w:val="2"/>
              </w:numPr>
            </w:pPr>
            <w:r>
              <w:rPr>
                <w:rFonts w:ascii="Arial" w:cs="Arial" w:eastAsia="Arial" w:hAnsi="Arial"/>
                <w:b w:val="false"/>
                <w:bCs w:val="false"/>
                <w:color w:val="000000"/>
                <w:sz w:val="20"/>
                <w:szCs w:val="20"/>
              </w:rPr>
              <w:t xml:space="preserve">El eterno ritual de la vida (Taller 16): la pata de conejo como ejemplo de ritual sin significado propio — hay que crear los rituales propios</w:t>
            </w:r>
          </w:p>
          <w:p>
            <w:pPr>
              <w:pStyle w:val="ListParagraph"/>
              <w:numPr>
                <w:ilvl w:val="0"/>
                <w:numId w:val="2"/>
              </w:numPr>
            </w:pPr>
            <w:r>
              <w:rPr>
                <w:rFonts w:ascii="Arial" w:cs="Arial" w:eastAsia="Arial" w:hAnsi="Arial"/>
                <w:b w:val="false"/>
                <w:bCs w:val="false"/>
                <w:color w:val="000000"/>
                <w:sz w:val="20"/>
                <w:szCs w:val="20"/>
              </w:rPr>
              <w:t xml:space="preserve">Propósito y sentido (Taller 17): el tercer deseo introduce en el gozo y éxtasis de la existencia</w:t>
            </w:r>
          </w:p>
          <w:p>
            <w:pPr>
              <w:pStyle w:val="ListParagraph"/>
              <w:numPr>
                <w:ilvl w:val="0"/>
                <w:numId w:val="2"/>
              </w:numPr>
            </w:pPr>
            <w:r>
              <w:rPr>
                <w:rFonts w:ascii="Arial" w:cs="Arial" w:eastAsia="Arial" w:hAnsi="Arial"/>
                <w:b w:val="false"/>
                <w:bCs w:val="false"/>
                <w:color w:val="000000"/>
                <w:sz w:val="20"/>
                <w:szCs w:val="20"/>
              </w:rPr>
              <w:t xml:space="preserve">Crímenes sin resolver (Taller 25): los deseos no resueltos son crímenes que se repiten; la alquimia los transforma</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6. EJEMPLOS VIVOS DEL TALLER (casos y momentos compartidos)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McDonald's y el documento (facilitadora)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facilitadora quería comer un McDonald's al llegar a casa pero el marido siguió otro camino. Se activó la víctima ('mi cuerpo dijo es esto lo que quiero y no fue'). Al perdonarse, la facilitadora se da cuenta de que el origen de la emoción era que su marido había corregido el documento sin decirle que estaba bueno. 'El ego espera y ataca.' Ejemplo de la finura del trabajo alquímico en lo cotidiano.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dolor de cabeza de la Rosy</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Rosy llega al taller con un dolor de cabeza muy fuerte que duró dos días y le impidió hablar. Extraordinariamente, estuvo en silencio con sus pacientes — algo muy inusual para ella. Una colega incluso la comentó: '¡Qué callada doctora!'. La facilitadora usa el ejemplo para ilustrar cómo el cuerpo envía mensajes propios con significados individuales. No se salta la emoción: primero se siente, luego se toma el analgésico si es necesario, y después se investiga el sentido.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queja de la compañera de trabajo (Javi)</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Javi pregunta cómo manejar la energía de las personas que se quejan constantemente en el trabajo. La facilitadora explica que no hay que reprimir el primer juicio ('no la soporto'), sino usarlo como material: ¿Qué aprendí yo sobre la queja? ¿En qué área de mi vida me quejo yo en silencio? La compañera que se queja está revelando algo que tú también tienes pero ocultas.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vacío después de tener lo que deseabas (Josie)</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Josie reflexiona sobre el segundo deseo: tener todo lo que deseabas y aún sentirse vacía. La facilitadora explica que ocurre cuando la génesis del deseo no fue reflexionada (no se pasó por los filtros: ¿Por qué? ¿Para qué? ¿Desde dónde?). El deseo de alguien más se cumplió, no el propio.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miedo al propio potencial (Evelin)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Evelin pregunta por qué le tenemos miedo a nuestro propio potencial. La facilitadora responde: porque significa hacerse responsable de las propias creaciones. Es más fácil echarle la culpa al jefe, a la mamá, al sistema o a Dios. Junto con un gran poder viene una gran responsabilidad — y la cultura ha asociado 'cargo' y 'responsabilidad' con algo negativo (carga, cacho) en lugar de con capacidad (cargar el celular, llenarlo de energía).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plan de vuelo a Arica (facilitadora)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Analogía central del taller: querer ir a Arica pero terminar en Puerto Montt. La crisis avisa que uno se desvió. La alquimia no es empezar de cero sino corregir la trayectoria — como un piloto que ajusta el rumbo según el viento. Todo lo vivido en Puerto Montt es material precioso: el cuento cambia según si lo cuentas desde la víctima o desde el aprendizaje.</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hombre en las cadenas y la tablet (facilitadora)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Imagen de los primeros humanos haciendo geometría en la tierra con el dedo, y cómo hoy se usa la pantalla táctil del celular exactamente igual. El lápiz óptico es lo mismo que un palo, pero pitú copo. La tecnología no cambia la esencia del gesto. Ejemplo de cómo la energía se disfraza de formas distintas pero el principio es el mismo.</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7. TAREAS Y EJERCICIOS PRÁCTICOS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Ejercicio de los tres deseos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Escribir libremente: si tuvieras la lámpara de Aladino con tres deseos ilimitados, ¿qué pedirías?</w:t>
            </w:r>
          </w:p>
          <w:p>
            <w:pPr>
              <w:pStyle w:val="ListParagraph"/>
              <w:numPr>
                <w:ilvl w:val="0"/>
                <w:numId w:val="2"/>
              </w:numPr>
            </w:pPr>
            <w:r>
              <w:rPr>
                <w:rFonts w:ascii="Arial" w:cs="Arial" w:eastAsia="Arial" w:hAnsi="Arial"/>
                <w:b w:val="false"/>
                <w:bCs w:val="false"/>
                <w:color w:val="000000"/>
                <w:sz w:val="20"/>
                <w:szCs w:val="20"/>
              </w:rPr>
              <w:t xml:space="preserve">Por cada deseo, aplicar los tres filtros: ¿Por qué lo quiero? ¿Para qué lo quiero? ¿Desde dónde lo quiero?</w:t>
            </w:r>
          </w:p>
          <w:p>
            <w:pPr>
              <w:pStyle w:val="ListParagraph"/>
              <w:numPr>
                <w:ilvl w:val="0"/>
                <w:numId w:val="2"/>
              </w:numPr>
            </w:pPr>
            <w:r>
              <w:rPr>
                <w:rFonts w:ascii="Arial" w:cs="Arial" w:eastAsia="Arial" w:hAnsi="Arial"/>
                <w:b w:val="false"/>
                <w:bCs w:val="false"/>
                <w:color w:val="000000"/>
                <w:sz w:val="20"/>
                <w:szCs w:val="20"/>
              </w:rPr>
              <w:t xml:space="preserve">Observar qué revela el primer deseo (la herida), el segundo (la responsabilidad), el tercero (el gozo)</w:t>
            </w:r>
          </w:p>
          <w:p>
            <w:pPr>
              <w:pStyle w:val="ListParagraph"/>
              <w:numPr>
                <w:ilvl w:val="0"/>
                <w:numId w:val="2"/>
              </w:numPr>
            </w:pPr>
            <w:r>
              <w:rPr>
                <w:rFonts w:ascii="Arial" w:cs="Arial" w:eastAsia="Arial" w:hAnsi="Arial"/>
                <w:b w:val="false"/>
                <w:bCs w:val="false"/>
                <w:color w:val="000000"/>
                <w:sz w:val="20"/>
                <w:szCs w:val="20"/>
              </w:rPr>
              <w:t xml:space="preserve">Entrar en la convicción de que puedes otorgarte todo lo que deseas sin confundir la energía con la forma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Preguntas de reflexión personal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¿En cuál de los cinco cuerpos (sólido, líquido, gaseoso, plasmático, energético) hay mayor desequilibrio en ti ahora mismo?</w:t>
            </w:r>
          </w:p>
          <w:p>
            <w:pPr>
              <w:pStyle w:val="ListParagraph"/>
              <w:numPr>
                <w:ilvl w:val="0"/>
                <w:numId w:val="2"/>
              </w:numPr>
            </w:pPr>
            <w:r>
              <w:rPr>
                <w:rFonts w:ascii="Arial" w:cs="Arial" w:eastAsia="Arial" w:hAnsi="Arial"/>
                <w:b w:val="false"/>
                <w:bCs w:val="false"/>
                <w:color w:val="000000"/>
                <w:sz w:val="20"/>
                <w:szCs w:val="20"/>
              </w:rPr>
              <w:t xml:space="preserve">¿En qué fase estás habitualmente: Drama, Ironía o Comedia? ¿Cuándo transitas de una a otra?</w:t>
            </w:r>
          </w:p>
          <w:p>
            <w:pPr>
              <w:pStyle w:val="ListParagraph"/>
              <w:numPr>
                <w:ilvl w:val="0"/>
                <w:numId w:val="2"/>
              </w:numPr>
            </w:pPr>
            <w:r>
              <w:rPr>
                <w:rFonts w:ascii="Arial" w:cs="Arial" w:eastAsia="Arial" w:hAnsi="Arial"/>
                <w:b w:val="false"/>
                <w:bCs w:val="false"/>
                <w:color w:val="000000"/>
                <w:sz w:val="20"/>
                <w:szCs w:val="20"/>
              </w:rPr>
              <w:t xml:space="preserve">¿Cuáles son tus dos virus más activos: el triángulo drama o los pecados capitales? ¿Cuál es tu pecado capital favorito en este momento?</w:t>
            </w:r>
          </w:p>
          <w:p>
            <w:pPr>
              <w:pStyle w:val="ListParagraph"/>
              <w:numPr>
                <w:ilvl w:val="0"/>
                <w:numId w:val="2"/>
              </w:numPr>
            </w:pPr>
            <w:r>
              <w:rPr>
                <w:rFonts w:ascii="Arial" w:cs="Arial" w:eastAsia="Arial" w:hAnsi="Arial"/>
                <w:b w:val="false"/>
                <w:bCs w:val="false"/>
                <w:color w:val="000000"/>
                <w:sz w:val="20"/>
                <w:szCs w:val="20"/>
              </w:rPr>
              <w:t xml:space="preserve">¿Con qué tipo de persona o situación activas más tus juicios? Esa es tu materia alquímica más valiosa</w:t>
            </w:r>
          </w:p>
          <w:p>
            <w:pPr>
              <w:pStyle w:val="ListParagraph"/>
              <w:numPr>
                <w:ilvl w:val="0"/>
                <w:numId w:val="2"/>
              </w:numPr>
            </w:pPr>
            <w:r>
              <w:rPr>
                <w:rFonts w:ascii="Arial" w:cs="Arial" w:eastAsia="Arial" w:hAnsi="Arial"/>
                <w:b w:val="false"/>
                <w:bCs w:val="false"/>
                <w:color w:val="000000"/>
                <w:sz w:val="20"/>
                <w:szCs w:val="20"/>
              </w:rPr>
              <w:t xml:space="preserve">¿Qué deseos llevas cumplidos pero aún te generan vacío? ¿De quién era ese deseo originalmente?</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Práctica cotidiana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Cada vez que aparezca un juicio fuerte hacia algo o alguien, anotarlo y preguntarse: ¿En qué área de mi vida tengo este mismo patrón?</w:t>
            </w:r>
          </w:p>
          <w:p>
            <w:pPr>
              <w:pStyle w:val="ListParagraph"/>
              <w:numPr>
                <w:ilvl w:val="0"/>
                <w:numId w:val="2"/>
              </w:numPr>
            </w:pPr>
            <w:r>
              <w:rPr>
                <w:rFonts w:ascii="Arial" w:cs="Arial" w:eastAsia="Arial" w:hAnsi="Arial"/>
                <w:b w:val="false"/>
                <w:bCs w:val="false"/>
                <w:color w:val="000000"/>
                <w:sz w:val="20"/>
                <w:szCs w:val="20"/>
              </w:rPr>
              <w:t xml:space="preserve">Cuando sientas una emoción incómoda, permítete sentirla (no la controles) y luego aplica el perdón como corrección de percepción</w:t>
            </w:r>
          </w:p>
          <w:p>
            <w:pPr>
              <w:pStyle w:val="ListParagraph"/>
              <w:numPr>
                <w:ilvl w:val="0"/>
                <w:numId w:val="2"/>
              </w:numPr>
            </w:pPr>
            <w:r>
              <w:rPr>
                <w:rFonts w:ascii="Arial" w:cs="Arial" w:eastAsia="Arial" w:hAnsi="Arial"/>
                <w:b w:val="false"/>
                <w:bCs w:val="false"/>
                <w:color w:val="000000"/>
                <w:sz w:val="20"/>
                <w:szCs w:val="20"/>
              </w:rPr>
              <w:t xml:space="preserve">Enviar a la facilitadora por privado un listado de preguntas o temas que quedaron sin comprender o que se quieren profundizar</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8. CONTINUIDAD Y PRÓXIMO CICLO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Cierre del ciclo 2025</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Este taller es el último del ciclo de aprendizaje 2025 para la facilitadora. Cierra el recorrido de los talleres SCA con una síntesis alquímica de todo lo trabajado desde 2018.</w:t>
            </w:r>
          </w:p>
          <w:p>
            <w:pPr>
              <w:jc w:val="left"/>
            </w:pPr>
            <w:r>
              <w:rPr>
                <w:rFonts w:ascii="Arial" w:cs="Arial" w:eastAsia="Arial" w:hAnsi="Arial"/>
                <w:b w:val="false"/>
                <w:bCs w:val="false"/>
                <w:color w:val="000000"/>
                <w:sz w:val="20"/>
                <w:szCs w:val="20"/>
              </w:rPr>
              <w:t xml:space="preserve">La facilitadora lo describe como el taller que 'corona todo el estudio' y que abre la puerta al siguiente ciclo: la elaboración de la tesis de investigación académica sobre el Sistema Científico del Alma.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Próximo paso anunciado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Noviembre 2025: inicio de una nueva etapa del SCA</w:t>
            </w:r>
          </w:p>
          <w:p>
            <w:pPr>
              <w:pStyle w:val="ListParagraph"/>
              <w:numPr>
                <w:ilvl w:val="0"/>
                <w:numId w:val="2"/>
              </w:numPr>
            </w:pPr>
            <w:r>
              <w:rPr>
                <w:rFonts w:ascii="Arial" w:cs="Arial" w:eastAsia="Arial" w:hAnsi="Arial"/>
                <w:b w:val="false"/>
                <w:bCs w:val="false"/>
                <w:color w:val="000000"/>
                <w:sz w:val="20"/>
                <w:szCs w:val="20"/>
              </w:rPr>
              <w:t xml:space="preserve">Elaboración de paper / tesis de investigación con Claudia como profesora guía, usando las preguntas y material de todos los talleres como corpus</w:t>
            </w:r>
          </w:p>
          <w:p>
            <w:pPr>
              <w:pStyle w:val="ListParagraph"/>
              <w:numPr>
                <w:ilvl w:val="0"/>
                <w:numId w:val="2"/>
              </w:numPr>
            </w:pPr>
            <w:r>
              <w:rPr>
                <w:rFonts w:ascii="Arial" w:cs="Arial" w:eastAsia="Arial" w:hAnsi="Arial"/>
                <w:b w:val="false"/>
                <w:bCs w:val="false"/>
                <w:color w:val="000000"/>
                <w:sz w:val="20"/>
                <w:szCs w:val="20"/>
              </w:rPr>
              <w:t xml:space="preserve">Continuación de sesiones individuales de terapia con los participantes — las preguntas del taller son material nutritivo para la investigación</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Nota de la facilitadora al cierre</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 no pude hacer gran cosa. ¿Ven? Que no hay que hacer gran cosa. El perdón no requiere de grandes gestos. Lo que tiene que cambiar no es la forma — lo que tiene que transformarse es la energía con la que le di el significado a esa forma.' Este taller marcó también la primera vez que la facilitadora se atrevió a presentar frente a un grupo de personas que podrían rebatirla académicamente — y lo vivió como un acto de alquimia en tiempo real.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666666"/>
        <w:sz w:val="16"/>
        <w:szCs w:val="16"/>
      </w:rPr>
      <w:t xml:space="preserve">SISTEMA CIENTÍFICO DEL ALMA  ·  Espejos y Fractales del Alma  ·  Ficha v1.0 — Octubre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1A1A2E"/>
        <w:sz w:val="18"/>
        <w:szCs w:val="18"/>
      </w:rPr>
      <w:t xml:space="preserve">SISTEMA CIENTÍFICO DEL ALMA  /  FICHA METODOLÓGICA DE TALLER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2026-03-10T13:33:32.376Z</dcterms:created>
  <dcterms:modified xsi:type="dcterms:W3CDTF">2026-03-10T13:33:32.377Z</dcterms:modified>
</cp:coreProperties>
</file>

<file path=docProps/custom.xml><?xml version="1.0" encoding="utf-8"?>
<Properties xmlns="http://schemas.openxmlformats.org/officeDocument/2006/custom-properties" xmlns:vt="http://schemas.openxmlformats.org/officeDocument/2006/docPropsVTypes"/>
</file>