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Noviembre 2025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metodológica: tareas de 07·11·25 y 15·11·25 tomadas de los resúmenes de WhatsApp (12/11 y 18/11). La sesión del 21·11·25 no tiene resumen de WhatsApp asociado — sus tareas fueron cosechadas directamente del cierre de la transcripción (centrado en el pecado capital de la pereza y la administración del tiempo/dinero). Para el 28·11·25 no hay un resumen breve de 'tareas'; en su lugar Pepa envió el mismo día un desarrollo extenso y estructurado del método de las personalidades, que se registra aquí como la tarea de ese bloque.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07·11·25</w:t>
            </w:r>
          </w:p>
        </w:tc>
        <w:tc>
          <w:tcPr>
            <w:tcW w:type="dxa" w:w="6200"/>
            <w:vAlign w:val="center"/>
          </w:tcPr>
          <w:p>
            <w:r>
              <w:t xml:space="preserve">Llevar una bitácora de autoconocimiento, anotando avances y cambios de perspectiva sobre cómo ve y vive la vida hoy respecto de hace unos meses.</w:t>
            </w:r>
          </w:p>
        </w:tc>
        <w:tc>
          <w:tcPr>
            <w:tcW w:type="dxa" w:w="6000"/>
            <w:vAlign w:val="center"/>
          </w:tcPr>
          <w:p>
            <w:r>
              <w:t xml:space="preserve">Guía 6 · Los pecados capitales — método de observación sostenida. Metodología general SCA.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07·11·25</w:t>
            </w:r>
          </w:p>
        </w:tc>
        <w:tc>
          <w:tcPr>
            <w:tcW w:type="dxa" w:w="6200"/>
            <w:vAlign w:val="center"/>
          </w:tcPr>
          <w:p>
            <w:r>
              <w:t xml:space="preserve">Reflexionar sobre las palabras seguridad/inseguridad y complicado/complejo.</w:t>
            </w:r>
          </w:p>
        </w:tc>
        <w:tc>
          <w:tcPr>
            <w:tcW w:type="dxa" w:w="6000"/>
            <w:vAlign w:val="center"/>
          </w:tcPr>
          <w:p>
            <w:r>
              <w:t xml:space="preserve">Guía 5 · El laberinto que tú mismo construiste — el lenguaje que sostiene creencias.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07·11·25</w:t>
            </w:r>
          </w:p>
        </w:tc>
        <w:tc>
          <w:tcPr>
            <w:tcW w:type="dxa" w:w="6200"/>
            <w:vAlign w:val="center"/>
          </w:tcPr>
          <w:p>
            <w:r>
              <w:t xml:space="preserve">Revisar quién en ella siente que ha vivido 20 años sin rumbo, sin pensar en el futuro o en quién quería llegar a ser — observar ese pensamiento sin quedarse en el arrepentimiento, porque desde ahí se repetiría.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arrepentimiento como combustible de repetición del patrón.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07·11·25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conscientemente su lugar en el sistema familiar (la hija menor, la hermana menor) con sus luces y sombras; practicar acciones simples como mirarse al espejo y decir 'yo te reconozco a ti, Cristián, como hermano mayor'.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el lugar de cada hijo en el sistema. Taller T6 · Salón de Espejos.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15·11·25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la autoevaluación desde la flexibilidad y no desde la autoexigencia rígida, para llegar a la autovalidación interna (el autogobierno de sí misma) sin necesitar preguntarle a Pepa si está bien.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Conflicto de Identidad (¿Quién soy?). Guía 5 · El laberinto que tú mismo construiste.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15·11·25</w:t>
            </w:r>
          </w:p>
        </w:tc>
        <w:tc>
          <w:tcPr>
            <w:tcW w:type="dxa" w:w="6200"/>
            <w:vAlign w:val="center"/>
          </w:tcPr>
          <w:p>
            <w:r>
              <w:t xml:space="preserve">Ante alguien que 'habla mierda' o alega: tomar consciencia de que esa persona no tiene poder sobre ella; reconocer que la reacción activa memorias aprendidas de cómo 'debía' sentirse, no una evaluación interna genuina; perdonar el juicio de valor no porque no sea cierto, sino por cómo ella percibe esa información — y preguntarse en qué aspectos de su propia vida se comporta igual o le gustaría comportarse así.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 — la sombra revelada por lo que no se soporta del otro.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15·11·25</w:t>
            </w:r>
          </w:p>
        </w:tc>
        <w:tc>
          <w:tcPr>
            <w:tcW w:type="dxa" w:w="6200"/>
            <w:vAlign w:val="center"/>
          </w:tcPr>
          <w:p>
            <w:r>
              <w:t xml:space="preserve">Notar que etiquetar a alguien (incluida su madre: 'es tan sufrida') lo limita y lo fija; practicar reformular hacia la variedad ('ha sufrido en algunos momentos y aun así es capaz de ser feliz en...') como acto de amor en vez de acto de la personalidad 'per-versa'.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Espejos. Guía 6 · Los pecados capitales — el juicio que fija al otro.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15·11·25</w:t>
            </w:r>
          </w:p>
        </w:tc>
        <w:tc>
          <w:tcPr>
            <w:tcW w:type="dxa" w:w="6200"/>
            <w:vAlign w:val="center"/>
          </w:tcPr>
          <w:p>
            <w:r>
              <w:t xml:space="preserve">Revisar la metáfora 'los hijitos esperaban a que llegara la mamá, y la mamá nunca llegó': explorar si es culpa por el trabajo o símbolo de madre ausente heredado, y reconocer que cocinar para Franny es también un acto de reconexión afectiva (nutrir el vínculo de cercanía y confianza).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 — el patrón de la madre ausente. Taller T1 · Ser Hijo/Hija.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15·11·25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programar/consagrar el día a una cualidad concreta (ej. 'este día lo otorgo a la belleza'), dejando que toda emoción que aparezca pase por el filtro del perdón, confiando en que la intención sostenida se manifiesta con la práctica.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como práctica diaria.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21·11·25</w:t>
            </w:r>
          </w:p>
        </w:tc>
        <w:tc>
          <w:tcPr>
            <w:tcW w:type="dxa" w:w="6200"/>
            <w:vAlign w:val="center"/>
          </w:tcPr>
          <w:p>
            <w:r>
              <w:t xml:space="preserve">Priorizarse a sí misma sin culpa, reconociendo que no hacerlo genera consecuencias concretas (pérdida de dinero, plazos vencidos) — invertir el pensamiento: no priorizarse es lo verdaderamente 'egoísta' con una misma.</w:t>
            </w:r>
          </w:p>
        </w:tc>
        <w:tc>
          <w:tcPr>
            <w:tcW w:type="dxa" w:w="6000"/>
            <w:vAlign w:val="center"/>
          </w:tcPr>
          <w:p>
            <w:r>
              <w:t xml:space="preserve">E-book Libérate de la Víctima que habita en ti — capítulo Bondad (Postergación-Sacrificio). Guía 3 · El dinero como herida y no como solución.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21·11·25</w:t>
            </w:r>
          </w:p>
        </w:tc>
        <w:tc>
          <w:tcPr>
            <w:tcW w:type="dxa" w:w="6200"/>
            <w:vAlign w:val="center"/>
          </w:tcPr>
          <w:p>
            <w:r>
              <w:t xml:space="preserve">Dejar de procrastinar trámites administrativos concretos (ej. rendición de gastos y pasajes) y asumir las consecuencias de las decisiones tomadas, sin quejarse después ('dejo cosas a medias, pero no me quejo por eso').</w:t>
            </w:r>
          </w:p>
        </w:tc>
        <w:tc>
          <w:tcPr>
            <w:tcW w:type="dxa" w:w="6000"/>
            <w:vAlign w:val="center"/>
          </w:tcPr>
          <w:p>
            <w:r>
              <w:t xml:space="preserve">Guía 6 · Los pecados capitales — el pecado capital de la pereza, nombrado explícitamente en sesión. Taller T5 · Pecados Capitales.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21·11·25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el patrón 'haz todo, haz nada': la ansiedad mal utilizada funciona como una pereza disfrazada de estar siempre ocupada, que al final no concreta nada — identificar cuándo la ansiedad está operando de esta forma.</w:t>
            </w:r>
          </w:p>
        </w:tc>
        <w:tc>
          <w:tcPr>
            <w:tcW w:type="dxa" w:w="6000"/>
            <w:vAlign w:val="center"/>
          </w:tcPr>
          <w:p>
            <w:r>
              <w:t xml:space="preserve">Guía 6 · Los pecados capitales — la pereza disfrazada de otras emociones. Taller T5 · Pecados Capitales.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28·11·25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el método completo de las 'personalidades': (1) reconocer cómo piensa cada personalidad —en su luz y su sombra— según qué se queja, desea, necesita, juzga, le gusta o la hace brillar; (2) cómo habla; (3) cómo siente; (4) qué acciones hace. (2°) Identificar en qué herida está esa personalidad. (3°) Reconocer que existen otras personalidades que sostienen a la 'personalidad jefa', todas resultado de 'lo que me dijeron que tenía que ser'. (4°) Observar y preguntarse '¿quién quiero estar siendo?', usando esas mismas heridas como herramienta. (5°) Programar el deseo propio filtrándolo por las etapas del Taller (herida/necesidad/drama → ironía → comedia), por ejemplo consagrando un día completo a una cualidad concreta, dejando pasar toda emoción por el perdón. Usar a su hermano como caso de práctica.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 — identificación de personalidades/reflejos. Taller T2 · Nuevo Arquetipo — programar conscientemente el deseo. Guía 6 · Los pecados capitales — el perdón como filtro.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2026-07-25T08:05:09.754Z</dcterms:created>
  <dcterms:modified xsi:type="dcterms:W3CDTF">2026-07-25T08:05:09.768Z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