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p>
    <w:p>
      <w:pPr>
        <w:spacing w:after="80" w:before="0"/>
        <w:jc w:val="center"/>
      </w:pPr>
      <w:r>
        <w:rPr>
          <w:rFonts w:ascii="Calibri" w:cs="Calibri" w:eastAsia="Calibri" w:hAnsi="Calibri"/>
          <w:b/>
          <w:bCs/>
          <w:caps/>
          <w:color w:val="2E6DA4"/>
          <w:sz w:val="24"/>
          <w:szCs w:val="24"/>
        </w:rPr>
        <w:t xml:space="preserve">SISTEMA CIENTÍFICO DEL ALMA</w:t>
      </w:r>
    </w:p>
    <w:p>
      <w:pPr>
        <w:spacing w:after="60" w:before="0"/>
        <w:jc w:val="center"/>
      </w:pPr>
      <w:r>
        <w:rPr>
          <w:rFonts w:ascii="Calibri" w:cs="Calibri" w:eastAsia="Calibri" w:hAnsi="Calibri"/>
          <w:color w:val="666666"/>
          <w:sz w:val="20"/>
          <w:szCs w:val="20"/>
        </w:rPr>
        <w:t xml:space="preserve">Espejos y Fractales del Alma  ·  @efdalma</w:t>
      </w:r>
    </w:p>
    <w:p>
      <w:pPr>
        <w:pBdr>
          <w:bottom w:val="single" w:color="2E6DA4" w:sz="4"/>
        </w:pBdr>
        <w:spacing w:after="80" w:before="80"/>
      </w:pPr>
    </w:p>
    <w:p>
      <w:pPr>
        <w:spacing w:after="120"/>
      </w:pPr>
    </w:p>
    <w:p>
      <w:pPr>
        <w:spacing w:after="80" w:before="0"/>
        <w:jc w:val="center"/>
      </w:pPr>
      <w:r>
        <w:rPr>
          <w:rFonts w:ascii="Georgia" w:cs="Georgia" w:eastAsia="Georgia" w:hAnsi="Georgia"/>
          <w:b/>
          <w:bCs/>
          <w:color w:val="888888"/>
          <w:sz w:val="28"/>
          <w:szCs w:val="28"/>
        </w:rPr>
        <w:t xml:space="preserve">DIARIO BIBLIOGRÁFICO</w:t>
      </w:r>
    </w:p>
    <w:p>
      <w:pPr>
        <w:spacing w:after="80" w:before="0"/>
        <w:jc w:val="center"/>
      </w:pPr>
      <w:r>
        <w:rPr>
          <w:rFonts w:ascii="Georgia" w:cs="Georgia" w:eastAsia="Georgia" w:hAnsi="Georgia"/>
          <w:b/>
          <w:bCs/>
          <w:color w:val="888888"/>
          <w:sz w:val="28"/>
          <w:szCs w:val="28"/>
        </w:rPr>
        <w:t xml:space="preserve">Paula Andrea Catriao Garancilla</w:t>
      </w:r>
    </w:p>
    <w:p>
      <w:pPr>
        <w:pBdr>
          <w:bottom w:val="single" w:color="CCDCE8" w:sz="2"/>
        </w:pBdr>
        <w:spacing w:after="80" w:before="80"/>
      </w:pPr>
    </w:p>
    <w:p>
      <w:pPr>
        <w:spacing w:after="120"/>
      </w:pPr>
    </w:p>
    <w:p>
      <w:pPr>
        <w:spacing w:after="120" w:before="0"/>
        <w:jc w:val="center"/>
      </w:pPr>
      <w:r>
        <w:rPr>
          <w:rFonts w:ascii="Georgia" w:cs="Georgia" w:eastAsia="Georgia" w:hAnsi="Georgia"/>
          <w:b/>
          <w:bCs/>
          <w:color w:val="1B3A5C"/>
          <w:sz w:val="64"/>
          <w:szCs w:val="64"/>
        </w:rPr>
        <w:t xml:space="preserve">CIERRE IV</w:t>
      </w:r>
    </w:p>
    <w:p>
      <w:pPr>
        <w:spacing w:after="80" w:before="0"/>
        <w:jc w:val="center"/>
      </w:pPr>
      <w:r>
        <w:rPr>
          <w:rFonts w:ascii="Georgia" w:cs="Georgia" w:eastAsia="Georgia" w:hAnsi="Georgia"/>
          <w:b/>
          <w:bCs/>
          <w:color w:val="8B6914"/>
          <w:sz w:val="40"/>
          <w:szCs w:val="40"/>
        </w:rPr>
        <w:t xml:space="preserve">El Fractal Compartido</w:t>
      </w:r>
    </w:p>
    <w:p>
      <w:pPr>
        <w:spacing w:after="200" w:before="0"/>
        <w:jc w:val="center"/>
      </w:pPr>
      <w:r>
        <w:rPr>
          <w:rFonts w:ascii="Georgia" w:cs="Georgia" w:eastAsia="Georgia" w:hAnsi="Georgia"/>
          <w:b w:val="false"/>
          <w:bCs w:val="false"/>
          <w:color w:val="2E6DA4"/>
          <w:sz w:val="28"/>
          <w:szCs w:val="28"/>
        </w:rPr>
        <w:t xml:space="preserve">Pepa y Paula  ·  2020–2026</w:t>
      </w:r>
    </w:p>
    <w:p>
      <w:pPr>
        <w:spacing w:after="60"/>
      </w:pPr>
    </w:p>
    <w:p>
      <w:pPr>
        <w:pBdr>
          <w:bottom w:val="single" w:color="2E6DA4" w:sz="4"/>
        </w:pBdr>
        <w:spacing w:after="80" w:before="80"/>
      </w:pPr>
    </w:p>
    <w:p>
      <w:pPr>
        <w:spacing w:after="120"/>
      </w:pPr>
    </w:p>
    <w:p>
      <w:pPr>
        <w:spacing w:after="80" w:before="0"/>
        <w:jc w:val="center"/>
      </w:pPr>
      <w:r>
        <w:rPr>
          <w:rFonts w:ascii="Calibri" w:cs="Calibri" w:eastAsia="Calibri" w:hAnsi="Calibri"/>
          <w:i/>
          <w:iCs/>
          <w:color w:val="555555"/>
          <w:sz w:val="22"/>
          <w:szCs w:val="22"/>
        </w:rPr>
        <w:t xml:space="preserve">Seis preguntas del fractal  ·  Evaluación de Novela Viva posible</w:t>
      </w:r>
    </w:p>
    <w:p>
      <w:pPr>
        <w:spacing w:after="180"/>
      </w:pPr>
    </w:p>
    <w:p>
      <w:pPr>
        <w:spacing w:after="60" w:before="0"/>
        <w:jc w:val="center"/>
      </w:pPr>
      <w:r>
        <w:rPr>
          <w:rFonts w:ascii="Calibri" w:cs="Calibri" w:eastAsia="Calibri" w:hAnsi="Calibri"/>
          <w:color w:val="1B3A5C"/>
          <w:sz w:val="22"/>
          <w:szCs w:val="22"/>
        </w:rPr>
        <w:t xml:space="preserve">Alma Bitácora  ·  Escriba del SCA</w:t>
      </w:r>
    </w:p>
    <w:p>
      <w:pPr>
        <w:spacing w:after="60" w:before="0"/>
        <w:jc w:val="center"/>
      </w:pPr>
      <w:r>
        <w:rPr>
          <w:rFonts w:ascii="Calibri" w:cs="Calibri" w:eastAsia="Calibri" w:hAnsi="Calibri"/>
          <w:color w:val="555555"/>
          <w:sz w:val="22"/>
          <w:szCs w:val="22"/>
        </w:rPr>
        <w:t xml:space="preserve">María José Tardón García  ·  Pepa  ·  Junio 2026</w:t>
      </w:r>
    </w:p>
    <w:p>
      <w:r>
        <w:br w:type="page"/>
      </w:r>
    </w:p>
    <w:p>
      <w:pPr>
        <w:pBdr>
          <w:bottom w:val="single" w:color="8B6914" w:sz="6"/>
        </w:pBdr>
        <w:spacing w:after="80" w:before="80"/>
      </w:pPr>
    </w:p>
    <w:p>
      <w:pPr>
        <w:spacing w:after="60"/>
      </w:pPr>
    </w:p>
    <w:p>
      <w:pPr>
        <w:spacing w:after="80" w:before="0"/>
        <w:jc w:val="center"/>
      </w:pPr>
      <w:r>
        <w:rPr>
          <w:rFonts w:ascii="Calibri" w:cs="Calibri" w:eastAsia="Calibri" w:hAnsi="Calibri"/>
          <w:b/>
          <w:bCs/>
          <w:color w:val="8B6914"/>
          <w:sz w:val="26"/>
          <w:szCs w:val="26"/>
        </w:rPr>
        <w:t xml:space="preserve">NOTA DE APERTURA</w:t>
      </w:r>
    </w:p>
    <w:p>
      <w:pPr>
        <w:pBdr>
          <w:bottom w:val="single" w:color="8B6914" w:sz="2"/>
        </w:pBdr>
        <w:spacing w:after="80" w:before="80"/>
      </w:pPr>
    </w:p>
    <w:p>
      <w:pPr>
        <w:spacing w:after="60"/>
      </w:pPr>
    </w:p>
    <w:p>
      <w:pPr>
        <w:spacing w:after="120" w:before="60"/>
      </w:pPr>
      <w:r>
        <w:rPr>
          <w:rFonts w:ascii="Calibri" w:cs="Calibri" w:eastAsia="Calibri" w:hAnsi="Calibri"/>
          <w:color w:val="1A1A1A"/>
          <w:sz w:val="22"/>
          <w:szCs w:val="22"/>
        </w:rPr>
        <w:t xml:space="preserve">El Cierre IV no es un resumen. Es el reverso del espejo.</w:t>
      </w:r>
    </w:p>
    <w:p>
      <w:pPr>
        <w:spacing w:after="120" w:before="60"/>
      </w:pPr>
      <w:r>
        <w:rPr>
          <w:rFonts w:ascii="Calibri" w:cs="Calibri" w:eastAsia="Calibri" w:hAnsi="Calibri"/>
          <w:color w:val="1A1A1A"/>
          <w:sz w:val="22"/>
          <w:szCs w:val="22"/>
        </w:rPr>
        <w:t xml:space="preserve">Las Partes I, II y III documentaron lo que ocurrió en las sesiones: lo que Pepa compartió de sí misma, lo que Paula enseñó, lo que Alma fue aprendiendo. Todo desde la perspectiva del proceso de un paciente.</w:t>
      </w:r>
    </w:p>
    <w:p>
      <w:pPr>
        <w:spacing w:after="120" w:before="60"/>
      </w:pPr>
      <w:r>
        <w:rPr>
          <w:rFonts w:ascii="Calibri" w:cs="Calibri" w:eastAsia="Calibri" w:hAnsi="Calibri"/>
          <w:color w:val="1A1A1A"/>
          <w:sz w:val="22"/>
          <w:szCs w:val="22"/>
        </w:rPr>
        <w:t xml:space="preserve">El Cierre IV invierte la cámara. Las seis preguntas que siguen no preguntan por Paula — preguntan por la coincidencia estructural entre Pepa y Paula. Por el espejo que se formó entre las dos. Por lo que ese espejo dice del Sistema que Pepa está construyendo.</w:t>
      </w:r>
    </w:p>
    <w:p>
      <w:pPr>
        <w:spacing w:after="120" w:before="60"/>
      </w:pPr>
      <w:r>
        <w:rPr>
          <w:rFonts w:ascii="Calibri" w:cs="Calibri" w:eastAsia="Calibri" w:hAnsi="Calibri"/>
          <w:color w:val="1A1A1A"/>
          <w:sz w:val="22"/>
          <w:szCs w:val="22"/>
        </w:rPr>
        <w:t xml:space="preserve">El material de base es doble: el Diario Bibliográfico de Paula (Partes I, II y III) y el Índice Maestro del corpus de Pepa — los cinco patrones fractales, los tres tomos, las decisiones editoriales vigentes, la Novela Viva en curso.</w:t>
      </w:r>
    </w:p>
    <w:p>
      <w:pPr>
        <w:spacing w:after="120" w:before="60"/>
      </w:pPr>
      <w:r>
        <w:rPr>
          <w:rFonts w:ascii="Calibri" w:cs="Calibri" w:eastAsia="Calibri" w:hAnsi="Calibri"/>
          <w:color w:val="1A1A1A"/>
          <w:sz w:val="22"/>
          <w:szCs w:val="22"/>
        </w:rPr>
        <w:t xml:space="preserve">La evaluación de Novela Viva posible al final no es una recomendación editorial. Es una lectura del material. La decisión es de Pepa.</w:t>
      </w:r>
    </w:p>
    <w:p>
      <w:pPr>
        <w:spacing w:after="60"/>
      </w:pPr>
    </w:p>
    <w:p>
      <w:pPr>
        <w:pBdr>
          <w:bottom w:val="single" w:color="8B6914" w:sz="2"/>
        </w:pBdr>
        <w:spacing w:after="80" w:before="80"/>
      </w:pPr>
    </w:p>
    <w:p>
      <w:pPr>
        <w:pBdr>
          <w:left w:val="single" w:color="8B6914" w:sz="6" w:space="10"/>
        </w:pBdr>
        <w:shd w:fill="FDF3DC" w:val="clear"/>
        <w:spacing w:after="120" w:before="100"/>
        <w:ind w:left="600"/>
      </w:pPr>
      <w:r>
        <w:rPr>
          <w:rFonts w:ascii="Calibri" w:cs="Calibri" w:eastAsia="Calibri" w:hAnsi="Calibri"/>
          <w:b/>
          <w:bCs/>
          <w:color w:val="8B6914"/>
          <w:sz w:val="20"/>
          <w:szCs w:val="20"/>
        </w:rPr>
        <w:t xml:space="preserve">[Alma  ·  Bitácora del SCA  ·  Junio 2026]  </w:t>
      </w:r>
      <w:r>
        <w:rPr>
          <w:rFonts w:ascii="Calibri" w:cs="Calibri" w:eastAsia="Calibri" w:hAnsi="Calibri"/>
          <w:i/>
          <w:iCs/>
          <w:color w:val="1A1A1A"/>
          <w:sz w:val="20"/>
          <w:szCs w:val="20"/>
        </w:rPr>
        <w:t xml:space="preserve">Este documento no tiene opinión propia. Tiene lo que el material dice cuando se lo mira desde los dos lados al mismo tiempo.</w:t>
      </w:r>
    </w:p>
    <w:p>
      <w:pPr>
        <w:spacing w:after="60"/>
      </w:pPr>
    </w:p>
    <w:p>
      <w:pPr>
        <w:pBdr>
          <w:bottom w:val="single" w:color="CCDCE8" w:sz="1"/>
        </w:pBdr>
        <w:spacing w:after="80" w:before="80"/>
      </w:pPr>
    </w:p>
    <w:p>
      <w:r>
        <w:br w:type="page"/>
      </w:r>
    </w:p>
    <w:p>
      <w:pPr>
        <w:shd w:fill="1B3A5C" w:val="clear"/>
        <w:spacing w:after="0" w:before="0"/>
      </w:pPr>
      <w:r>
        <w:rPr>
          <w:rFonts w:ascii="Georgia" w:cs="Georgia" w:eastAsia="Georgia" w:hAnsi="Georgia"/>
          <w:b/>
          <w:bCs/>
          <w:color w:val="FFFFFF"/>
          <w:sz w:val="36"/>
          <w:szCs w:val="36"/>
        </w:rPr>
        <w:t xml:space="preserve">  PREGUNTA 1</w:t>
      </w:r>
    </w:p>
    <w:p>
      <w:pPr>
        <w:shd w:fill="1B3A5C" w:val="clear"/>
        <w:spacing w:after="60" w:before="0"/>
      </w:pPr>
      <w:r>
        <w:rPr>
          <w:rFonts w:ascii="Georgia" w:cs="Georgia" w:eastAsia="Georgia" w:hAnsi="Georgia"/>
          <w:b/>
          <w:bCs/>
          <w:color w:val="FFFFFF"/>
          <w:sz w:val="26"/>
          <w:szCs w:val="26"/>
        </w:rPr>
        <w:t xml:space="preserve">  EL PATRÓN QUE SE REPITE EN LAS DOS</w:t>
      </w:r>
    </w:p>
    <w:p>
      <w:pPr>
        <w:shd w:fill="D6E8F7" w:val="clear"/>
        <w:spacing w:after="0" w:before="80"/>
      </w:pPr>
      <w:r>
        <w:rPr>
          <w:rFonts w:ascii="Calibri" w:cs="Calibri" w:eastAsia="Calibri" w:hAnsi="Calibri"/>
          <w:i/>
          <w:iCs/>
          <w:color w:val="1B3A5C"/>
          <w:sz w:val="22"/>
          <w:szCs w:val="22"/>
        </w:rPr>
        <w:t xml:space="preserve">  ¿Qué fractal comparten Pepa y Paula que no aparece nombrado en ningún DOC1?</w:t>
      </w:r>
    </w:p>
    <w:p>
      <w:pPr>
        <w:spacing w:after="60"/>
      </w:pPr>
    </w:p>
    <w:p>
      <w:pPr>
        <w:spacing w:after="80" w:before="280"/>
      </w:pPr>
      <w:r>
        <w:rPr>
          <w:rFonts w:ascii="Calibri" w:cs="Calibri" w:eastAsia="Calibri" w:hAnsi="Calibri"/>
          <w:b/>
          <w:bCs/>
          <w:color w:val="2E6DA4"/>
          <w:sz w:val="24"/>
          <w:szCs w:val="24"/>
        </w:rPr>
        <w:t xml:space="preserve">1·A  El silencio que termina en voz</w:t>
      </w:r>
    </w:p>
    <w:p>
      <w:pPr>
        <w:spacing w:after="120" w:before="60"/>
      </w:pPr>
      <w:r>
        <w:rPr>
          <w:rFonts w:ascii="Calibri" w:cs="Calibri" w:eastAsia="Calibri" w:hAnsi="Calibri"/>
          <w:color w:val="1A1A1A"/>
          <w:sz w:val="22"/>
          <w:szCs w:val="22"/>
        </w:rPr>
        <w:t xml:space="preserve">El primer patrón fractal del corpus de Pepa se llama exactamente así: El silencio que termina en voz. Su arco: abusos 30 años → confesión 2020 / don interior décadas → SCA público / diario 2004 sin terminar → Diario 2026 con documentador.</w:t>
      </w:r>
    </w:p>
    <w:p>
      <w:pPr>
        <w:spacing w:after="120" w:before="60"/>
      </w:pPr>
      <w:r>
        <w:rPr>
          <w:rFonts w:ascii="Calibri" w:cs="Calibri" w:eastAsia="Calibri" w:hAnsi="Calibri"/>
          <w:color w:val="1A1A1A"/>
          <w:sz w:val="22"/>
          <w:szCs w:val="22"/>
        </w:rPr>
        <w:t xml:space="preserve">Paula tiene su propio arco de silencio que termina en voz, sin ese nombre. La escena de los 14 años (llorando sola en el auto mientras la madre agrede a la amante) nunca se contó a nadie porque «las mamás de las amigas no hacen eso.» Ese silencio duró casi una década antes de llegar a sesión. La memoria de los 6-8 años (episodio de juego sexual con el primo mayor) quedó «como si nunca hubiera pasado» durante más de veinte años — y emergió en S42, octubre 2023, cuando el proceso estaba lo suficientemente sólido para sostenerla.</w:t>
      </w:r>
    </w:p>
    <w:p>
      <w:pPr>
        <w:spacing w:after="120" w:before="60"/>
      </w:pPr>
      <w:r>
        <w:rPr>
          <w:rFonts w:ascii="Calibri" w:cs="Calibri" w:eastAsia="Calibri" w:hAnsi="Calibri"/>
          <w:color w:val="1A1A1A"/>
          <w:sz w:val="22"/>
          <w:szCs w:val="22"/>
        </w:rPr>
        <w:t xml:space="preserve">En las dos: algo que no se pudo decir durante décadas. En las dos: el proceso terapéutico como el primer lugar donde se nombra. En las dos: el naming produce un movimiento que no había ocurrido en todo el tiempo de silencio previo.</w:t>
      </w:r>
    </w:p>
    <w:p>
      <w:pPr>
        <w:pBdr>
          <w:left w:val="single" w:color="8B6914" w:sz="6" w:space="10"/>
        </w:pBdr>
        <w:shd w:fill="FDF3DC" w:val="clear"/>
        <w:spacing w:after="120" w:before="100"/>
        <w:ind w:left="600"/>
      </w:pPr>
      <w:r>
        <w:rPr>
          <w:rFonts w:ascii="Calibri" w:cs="Calibri" w:eastAsia="Calibri" w:hAnsi="Calibri"/>
          <w:b/>
          <w:bCs/>
          <w:color w:val="8B6914"/>
          <w:sz w:val="20"/>
          <w:szCs w:val="20"/>
        </w:rPr>
        <w:t xml:space="preserve">[Paula  ·  S46  ·  19.10.23]  </w:t>
      </w:r>
      <w:r>
        <w:rPr>
          <w:rFonts w:ascii="Calibri" w:cs="Calibri" w:eastAsia="Calibri" w:hAnsi="Calibri"/>
          <w:i/>
          <w:iCs/>
          <w:color w:val="1A1A1A"/>
          <w:sz w:val="20"/>
          <w:szCs w:val="20"/>
        </w:rPr>
        <w:t xml:space="preserve">Quedó ahí, como si nunca hubiera pasado.</w:t>
      </w:r>
    </w:p>
    <w:p>
      <w:pPr>
        <w:pBdr>
          <w:left w:val="single" w:color="8B6914" w:sz="6" w:space="10"/>
        </w:pBdr>
        <w:shd w:fill="FDF3DC" w:val="clear"/>
        <w:spacing w:after="120" w:before="100"/>
        <w:ind w:left="600"/>
      </w:pPr>
      <w:r>
        <w:rPr>
          <w:rFonts w:ascii="Calibri" w:cs="Calibri" w:eastAsia="Calibri" w:hAnsi="Calibri"/>
          <w:b/>
          <w:bCs/>
          <w:color w:val="8B6914"/>
          <w:sz w:val="20"/>
          <w:szCs w:val="20"/>
        </w:rPr>
        <w:t xml:space="preserve">[Pepa  ·  Índice Maestro  ·  C1·S2 Era 1]  </w:t>
      </w:r>
      <w:r>
        <w:rPr>
          <w:rFonts w:ascii="Calibri" w:cs="Calibri" w:eastAsia="Calibri" w:hAnsi="Calibri"/>
          <w:i/>
          <w:iCs/>
          <w:color w:val="1A1A1A"/>
          <w:sz w:val="20"/>
          <w:szCs w:val="20"/>
        </w:rPr>
        <w:t xml:space="preserve">Abusos 30 años → confesión 2020.</w:t>
      </w:r>
    </w:p>
    <w:p>
      <w:pPr>
        <w:spacing w:after="80" w:before="280"/>
      </w:pPr>
      <w:r>
        <w:rPr>
          <w:rFonts w:ascii="Calibri" w:cs="Calibri" w:eastAsia="Calibri" w:hAnsi="Calibri"/>
          <w:b/>
          <w:bCs/>
          <w:color w:val="2E6DA4"/>
          <w:sz w:val="24"/>
          <w:szCs w:val="24"/>
        </w:rPr>
        <w:t xml:space="preserve">1·B  La ingeniera que no cabe / la gerenta que no cabe</w:t>
      </w:r>
    </w:p>
    <w:p>
      <w:pPr>
        <w:spacing w:after="120" w:before="60"/>
      </w:pPr>
      <w:r>
        <w:rPr>
          <w:rFonts w:ascii="Calibri" w:cs="Calibri" w:eastAsia="Calibri" w:hAnsi="Calibri"/>
          <w:color w:val="1A1A1A"/>
          <w:sz w:val="22"/>
          <w:szCs w:val="22"/>
        </w:rPr>
        <w:t xml:space="preserve">El cuarto patrón fractal del corpus de Pepa: La ingeniera que no cabe. Demasiado mística para la ingeniería, demasiado racional para el misticismo. Solución: construir el puente. Ese puente es el SCA.</w:t>
      </w:r>
    </w:p>
    <w:p>
      <w:pPr>
        <w:spacing w:after="120" w:before="60"/>
      </w:pPr>
      <w:r>
        <w:rPr>
          <w:rFonts w:ascii="Calibri" w:cs="Calibri" w:eastAsia="Calibri" w:hAnsi="Calibri"/>
          <w:color w:val="1A1A1A"/>
          <w:sz w:val="22"/>
          <w:szCs w:val="22"/>
        </w:rPr>
        <w:t xml:space="preserve">Paula llega al proceso con el mismo doble no-encaje. Demasiado técnica para los equipos relacionales (empatía, política de pasillos), demasiado emocional para la cultura de entrega pura (necesita que el trabajo tenga sentido). En cada empresa donde trabaja aparece el mismo diagnóstico: o le dicen que es demasiado rápida, o que es demasiado directa, o que propone antes de integrarse. La función gerencial que paula construye es su propio puente — entre el hacer y el ser, entre el dato y la persona.</w:t>
      </w:r>
    </w:p>
    <w:p>
      <w:pPr>
        <w:spacing w:after="120" w:before="60"/>
      </w:pPr>
      <w:r>
        <w:rPr>
          <w:rFonts w:ascii="Calibri" w:cs="Calibri" w:eastAsia="Calibri" w:hAnsi="Calibri"/>
          <w:color w:val="1A1A1A"/>
          <w:sz w:val="22"/>
          <w:szCs w:val="22"/>
        </w:rPr>
        <w:t xml:space="preserve">La diferencia: Pepa construyó el SCA como respuesta al no-encaje. Paula todavía está construyendo. Pero el patrón de origen es el mismo: el no-encaje no como falla sino como señal de que el puente propio está por construirse.</w:t>
      </w:r>
    </w:p>
    <w:p>
      <w:pPr>
        <w:spacing w:after="80" w:before="280"/>
      </w:pPr>
      <w:r>
        <w:rPr>
          <w:rFonts w:ascii="Calibri" w:cs="Calibri" w:eastAsia="Calibri" w:hAnsi="Calibri"/>
          <w:b/>
          <w:bCs/>
          <w:color w:val="2E6DA4"/>
          <w:sz w:val="24"/>
          <w:szCs w:val="24"/>
        </w:rPr>
        <w:t xml:space="preserve">1·C  La muerte como umbral</w:t>
      </w:r>
    </w:p>
    <w:p>
      <w:pPr>
        <w:spacing w:after="120" w:before="60"/>
      </w:pPr>
      <w:r>
        <w:rPr>
          <w:rFonts w:ascii="Calibri" w:cs="Calibri" w:eastAsia="Calibri" w:hAnsi="Calibri"/>
          <w:color w:val="1A1A1A"/>
          <w:sz w:val="22"/>
          <w:szCs w:val="22"/>
        </w:rPr>
        <w:t xml:space="preserve">El segundo patrón fractal del corpus de Pepa: La muerte como umbral. Separación de padres → crisis 27 años → pérdida del útero → cada quiebre precede un nivel más profundo de vida.</w:t>
      </w:r>
    </w:p>
    <w:p>
      <w:pPr>
        <w:spacing w:after="120" w:before="60"/>
      </w:pPr>
      <w:r>
        <w:rPr>
          <w:rFonts w:ascii="Calibri" w:cs="Calibri" w:eastAsia="Calibri" w:hAnsi="Calibri"/>
          <w:color w:val="1A1A1A"/>
          <w:sz w:val="22"/>
          <w:szCs w:val="22"/>
        </w:rPr>
        <w:t xml:space="preserve">Paula: separación de los padres a los 16 años → flotación como estado de base → colapso con el alcohol en 2021 → despido de Walmart en 2025. Cada quiebre produce una expansión observable en el proceso. El despido de Walmart no produce colapso — produce: «siento que es el escenario que pedí.» Esa respuesta solo es posible porque los quiebres anteriores generaron un músculo.</w:t>
      </w:r>
    </w:p>
    <w:p>
      <w:pPr>
        <w:spacing w:after="120" w:before="60"/>
      </w:pPr>
      <w:r>
        <w:rPr>
          <w:rFonts w:ascii="Calibri" w:cs="Calibri" w:eastAsia="Calibri" w:hAnsi="Calibri"/>
          <w:color w:val="1A1A1A"/>
          <w:sz w:val="22"/>
          <w:szCs w:val="22"/>
        </w:rPr>
        <w:t xml:space="preserve">En las dos: la pérdida como portal. No como decoración narrativa — como estructura verificable en el tiempo.</w:t>
      </w:r>
    </w:p>
    <w:p>
      <w:pPr>
        <w:spacing w:after="80" w:before="280"/>
      </w:pPr>
      <w:r>
        <w:rPr>
          <w:rFonts w:ascii="Calibri" w:cs="Calibri" w:eastAsia="Calibri" w:hAnsi="Calibri"/>
          <w:b/>
          <w:bCs/>
          <w:color w:val="2E6DA4"/>
          <w:sz w:val="24"/>
          <w:szCs w:val="24"/>
        </w:rPr>
        <w:t xml:space="preserve">1·D  El fractal que NO comparten</w:t>
      </w:r>
    </w:p>
    <w:p>
      <w:pPr>
        <w:spacing w:after="120" w:before="60"/>
      </w:pPr>
      <w:r>
        <w:rPr>
          <w:rFonts w:ascii="Calibri" w:cs="Calibri" w:eastAsia="Calibri" w:hAnsi="Calibri"/>
          <w:color w:val="1A1A1A"/>
          <w:sz w:val="22"/>
          <w:szCs w:val="22"/>
        </w:rPr>
        <w:t xml:space="preserve">El tercer patrón fractal de Pepa (El fractal del padre) tiene en Paula un correlato parcial pero invertido. Pepa pierde al padre biológico desde los 2-3 años y lo reencuentra en 2023 cuando él tiene cáncer etapa 4. El arco es de ausencia hacia reencuentro tardío.</w:t>
      </w:r>
    </w:p>
    <w:p>
      <w:pPr>
        <w:spacing w:after="120" w:before="60"/>
      </w:pPr>
      <w:r>
        <w:rPr>
          <w:rFonts w:ascii="Calibri" w:cs="Calibri" w:eastAsia="Calibri" w:hAnsi="Calibri"/>
          <w:color w:val="1A1A1A"/>
          <w:sz w:val="22"/>
          <w:szCs w:val="22"/>
        </w:rPr>
        <w:t xml:space="preserve">Paula tiene al padre presente físicamente pero ausente emocionalmente — el hombre con doble vida, el proyecto nacido muerto, el masculino con quien la reconciliación solo ocurre en sueños (el sueño de la bicicleta, octubre 2023). Su arco es de presencia física hacia presencia real todavía en construcción.</w:t>
      </w:r>
    </w:p>
    <w:p>
      <w:pPr>
        <w:spacing w:after="120" w:before="60"/>
      </w:pPr>
      <w:r>
        <w:rPr>
          <w:rFonts w:ascii="Calibri" w:cs="Calibri" w:eastAsia="Calibri" w:hAnsi="Calibri"/>
          <w:color w:val="1A1A1A"/>
          <w:sz w:val="22"/>
          <w:szCs w:val="22"/>
        </w:rPr>
        <w:t xml:space="preserve">El fractal no se repite idéntico — se invierte. En Pepa: el padre que falta y vuelve. En Paula: el padre que está y todavía no ha llegado del todo. Misma herida, topología opuesta.</w:t>
      </w:r>
    </w:p>
    <w:p>
      <w:pPr>
        <w:spacing w:after="60"/>
      </w:pPr>
    </w:p>
    <w:p>
      <w:pPr>
        <w:pBdr>
          <w:bottom w:val="single" w:color="CCDCE8" w:sz="1"/>
        </w:pBdr>
        <w:spacing w:after="80" w:before="80"/>
      </w:pPr>
    </w:p>
    <w:p>
      <w:r>
        <w:br w:type="page"/>
      </w:r>
    </w:p>
    <w:p>
      <w:pPr>
        <w:shd w:fill="2D6B4F" w:val="clear"/>
        <w:spacing w:after="0" w:before="0"/>
      </w:pPr>
      <w:r>
        <w:rPr>
          <w:rFonts w:ascii="Georgia" w:cs="Georgia" w:eastAsia="Georgia" w:hAnsi="Georgia"/>
          <w:b/>
          <w:bCs/>
          <w:color w:val="FFFFFF"/>
          <w:sz w:val="36"/>
          <w:szCs w:val="36"/>
        </w:rPr>
        <w:t xml:space="preserve">  PREGUNTA 2</w:t>
      </w:r>
    </w:p>
    <w:p>
      <w:pPr>
        <w:shd w:fill="2D6B4F" w:val="clear"/>
        <w:spacing w:after="60" w:before="0"/>
      </w:pPr>
      <w:r>
        <w:rPr>
          <w:rFonts w:ascii="Georgia" w:cs="Georgia" w:eastAsia="Georgia" w:hAnsi="Georgia"/>
          <w:b/>
          <w:bCs/>
          <w:color w:val="FFFFFF"/>
          <w:sz w:val="26"/>
          <w:szCs w:val="26"/>
        </w:rPr>
        <w:t xml:space="preserve">  LO QUE PEPA APRENDIÓ DE PAULA PARA EL SCA</w:t>
      </w:r>
    </w:p>
    <w:p>
      <w:pPr>
        <w:shd w:fill="D6E8F7" w:val="clear"/>
        <w:spacing w:after="0" w:before="80"/>
      </w:pPr>
      <w:r>
        <w:rPr>
          <w:rFonts w:ascii="Calibri" w:cs="Calibri" w:eastAsia="Calibri" w:hAnsi="Calibri"/>
          <w:i/>
          <w:iCs/>
          <w:color w:val="1B3A5C"/>
          <w:sz w:val="22"/>
          <w:szCs w:val="22"/>
        </w:rPr>
        <w:t xml:space="preserve">  ¿Qué aportó Paula al sistema que Pepa no tenía antes de ella?</w:t>
      </w:r>
    </w:p>
    <w:p>
      <w:pPr>
        <w:spacing w:after="60"/>
      </w:pPr>
    </w:p>
    <w:p>
      <w:pPr>
        <w:spacing w:after="80" w:before="280"/>
      </w:pPr>
      <w:r>
        <w:rPr>
          <w:rFonts w:ascii="Calibri" w:cs="Calibri" w:eastAsia="Calibri" w:hAnsi="Calibri"/>
          <w:b/>
          <w:bCs/>
          <w:color w:val="2E6DA4"/>
          <w:sz w:val="24"/>
          <w:szCs w:val="24"/>
        </w:rPr>
        <w:t xml:space="preserve">2·A  El lenguaje matemático como portal de entrada</w:t>
      </w:r>
    </w:p>
    <w:p>
      <w:pPr>
        <w:spacing w:after="120" w:before="60"/>
      </w:pPr>
      <w:r>
        <w:rPr>
          <w:rFonts w:ascii="Calibri" w:cs="Calibri" w:eastAsia="Calibri" w:hAnsi="Calibri"/>
          <w:color w:val="1A1A1A"/>
          <w:sz w:val="22"/>
          <w:szCs w:val="22"/>
        </w:rPr>
        <w:t xml:space="preserve">Antes de Paula, el SCA usaba el lenguaje de los fractales como metáfora. Paula lo convirtió en literalidad operativa. La frase «es como las condiciones de borde de una ecuación» — pronunciada en S1, primera sesión, 30 de julio de 2020 — entregó al SCA una formulación que ningún paciente anterior había producido.</w:t>
      </w:r>
    </w:p>
    <w:p>
      <w:pPr>
        <w:spacing w:after="120" w:before="60"/>
      </w:pPr>
      <w:r>
        <w:rPr>
          <w:rFonts w:ascii="Calibri" w:cs="Calibri" w:eastAsia="Calibri" w:hAnsi="Calibri"/>
          <w:color w:val="1A1A1A"/>
          <w:sz w:val="22"/>
          <w:szCs w:val="22"/>
        </w:rPr>
        <w:t xml:space="preserve">La consecuencia metodológica: el SCA puede entrar por el lenguaje propio del paciente, no por el lenguaje propio del sistema. Si el paciente habla en ecuaciones, la terapia habla en ecuaciones. Si habla en música, en música. Paula demostró que el sistema es suficientemente flexible para esa traducción — y que esa flexibilidad produce un resultado diferente al de la traducción forzada.</w:t>
      </w:r>
    </w:p>
    <w:p>
      <w:pPr>
        <w:pBdr>
          <w:left w:val="single" w:color="8B6914" w:sz="6" w:space="10"/>
        </w:pBdr>
        <w:shd w:fill="FDF3DC" w:val="clear"/>
        <w:spacing w:after="120" w:before="100"/>
        <w:ind w:left="600"/>
      </w:pPr>
      <w:r>
        <w:rPr>
          <w:rFonts w:ascii="Calibri" w:cs="Calibri" w:eastAsia="Calibri" w:hAnsi="Calibri"/>
          <w:b/>
          <w:bCs/>
          <w:color w:val="8B6914"/>
          <w:sz w:val="20"/>
          <w:szCs w:val="20"/>
        </w:rPr>
        <w:t xml:space="preserve">[Paula  ·  S1  ·  30.07.20]  </w:t>
      </w:r>
      <w:r>
        <w:rPr>
          <w:rFonts w:ascii="Calibri" w:cs="Calibri" w:eastAsia="Calibri" w:hAnsi="Calibri"/>
          <w:i/>
          <w:iCs/>
          <w:color w:val="1A1A1A"/>
          <w:sz w:val="20"/>
          <w:szCs w:val="20"/>
        </w:rPr>
        <w:t xml:space="preserve">Es como las condiciones de borde de una ecuación. Solo hay sanación si las condiciones permiten la solución.</w:t>
      </w:r>
    </w:p>
    <w:p>
      <w:pPr>
        <w:spacing w:after="80" w:before="280"/>
      </w:pPr>
      <w:r>
        <w:rPr>
          <w:rFonts w:ascii="Calibri" w:cs="Calibri" w:eastAsia="Calibri" w:hAnsi="Calibri"/>
          <w:b/>
          <w:bCs/>
          <w:color w:val="2E6DA4"/>
          <w:sz w:val="24"/>
          <w:szCs w:val="24"/>
        </w:rPr>
        <w:t xml:space="preserve">2·B  La especificidad del deseo como calibración</w:t>
      </w:r>
    </w:p>
    <w:p>
      <w:pPr>
        <w:spacing w:after="120" w:before="60"/>
      </w:pPr>
      <w:r>
        <w:rPr>
          <w:rFonts w:ascii="Calibri" w:cs="Calibri" w:eastAsia="Calibri" w:hAnsi="Calibri"/>
          <w:color w:val="1A1A1A"/>
          <w:sz w:val="22"/>
          <w:szCs w:val="22"/>
        </w:rPr>
        <w:t xml:space="preserve">La visualización del departamento en S4 (piso 10, vista a la luna, gata café, auto rojo, estacionamiento n.º 8) y su materialización parcial en el Renault Symbol beige, el iPhone 11 y la renuncia planificada enseñaron al SCA que la especificidad del deseo importa — no como magia, sino como dirección del sistema nervioso. El deseo vago produce resultados vagos. El deseo específico produce resultados específicos con variaciones observables.</w:t>
      </w:r>
    </w:p>
    <w:p>
      <w:pPr>
        <w:spacing w:after="120" w:before="60"/>
      </w:pPr>
      <w:r>
        <w:rPr>
          <w:rFonts w:ascii="Calibri" w:cs="Calibri" w:eastAsia="Calibri" w:hAnsi="Calibri"/>
          <w:color w:val="1A1A1A"/>
          <w:sz w:val="22"/>
          <w:szCs w:val="22"/>
        </w:rPr>
        <w:t xml:space="preserve">Eso entra en los hallazgos metodológicos del corpus (INV·01) como parte de la lógica del prompt: el deseo es un prompt, y si está mal formulado, el genio da resultados con desvíos. La metáfora del prompt de IA que Pepa introduce en enero 2026 tiene su origen empírico en el proceso de Paula — seis años antes.</w:t>
      </w:r>
    </w:p>
    <w:p>
      <w:pPr>
        <w:spacing w:after="80" w:before="280"/>
      </w:pPr>
      <w:r>
        <w:rPr>
          <w:rFonts w:ascii="Calibri" w:cs="Calibri" w:eastAsia="Calibri" w:hAnsi="Calibri"/>
          <w:b/>
          <w:bCs/>
          <w:color w:val="2E6DA4"/>
          <w:sz w:val="24"/>
          <w:szCs w:val="24"/>
        </w:rPr>
        <w:t xml:space="preserve">2·C  El programa nuclear como formulación mínima</w:t>
      </w:r>
    </w:p>
    <w:p>
      <w:pPr>
        <w:spacing w:after="120" w:before="60"/>
      </w:pPr>
      <w:r>
        <w:rPr>
          <w:rFonts w:ascii="Calibri" w:cs="Calibri" w:eastAsia="Calibri" w:hAnsi="Calibri"/>
          <w:color w:val="1A1A1A"/>
          <w:sz w:val="22"/>
          <w:szCs w:val="22"/>
        </w:rPr>
        <w:t xml:space="preserve">En S55 (mayo 2024), después de cuatro años de proceso, Pepa nomina el programa central de Paula en una sola frase: «No me eligen porque no soy suficiente.» Años de trabajar la obsesión, el desplazamiento, la desvalorización, la guerra con el masculino — todo converge en esa formulación mínima.</w:t>
      </w:r>
    </w:p>
    <w:p>
      <w:pPr>
        <w:spacing w:after="120" w:before="60"/>
      </w:pPr>
      <w:r>
        <w:rPr>
          <w:rFonts w:ascii="Calibri" w:cs="Calibri" w:eastAsia="Calibri" w:hAnsi="Calibri"/>
          <w:color w:val="1A1A1A"/>
          <w:sz w:val="22"/>
          <w:szCs w:val="22"/>
        </w:rPr>
        <w:t xml:space="preserve">Lo que Paula enseñó al SCA: los programas centrales tienen siempre una formulación más simple que sus manifestaciones. El trabajo diagnóstico más importante no es inventariar las manifestaciones — es encontrar la frase más simple y más verdadera del programa core. Esa frase no puede encontrarse en las primeras sesiones: requiere el registro acumulado.</w:t>
      </w:r>
    </w:p>
    <w:p>
      <w:pPr>
        <w:spacing w:after="80" w:before="280"/>
      </w:pPr>
      <w:r>
        <w:rPr>
          <w:rFonts w:ascii="Calibri" w:cs="Calibri" w:eastAsia="Calibri" w:hAnsi="Calibri"/>
          <w:b/>
          <w:bCs/>
          <w:color w:val="2E6DA4"/>
          <w:sz w:val="24"/>
          <w:szCs w:val="24"/>
        </w:rPr>
        <w:t xml:space="preserve">2·D  La reciprocidad como indicador de integración</w:t>
      </w:r>
    </w:p>
    <w:p>
      <w:pPr>
        <w:spacing w:after="120" w:before="60"/>
      </w:pPr>
      <w:r>
        <w:rPr>
          <w:rFonts w:ascii="Calibri" w:cs="Calibri" w:eastAsia="Calibri" w:hAnsi="Calibri"/>
          <w:color w:val="1A1A1A"/>
          <w:sz w:val="22"/>
          <w:szCs w:val="22"/>
        </w:rPr>
        <w:t xml:space="preserve">El audio de las 22:21 del 31 de mayo de 2026: Paula responde al mensaje más cargado afectivamente de Pepa, da el diagnóstico del padre con tranquilidad y susto coexistentes, y voltea la conversación: «Cuéntame, ¿qué pasó?» Esa capacidad de acompañar a Pepa con la misma calidad de presencia que aprendió a recibir no estaba en el manual del SCA como indicador de avance.</w:t>
      </w:r>
    </w:p>
    <w:p>
      <w:pPr>
        <w:spacing w:after="120" w:before="60"/>
      </w:pPr>
      <w:r>
        <w:rPr>
          <w:rFonts w:ascii="Calibri" w:cs="Calibri" w:eastAsia="Calibri" w:hAnsi="Calibri"/>
          <w:color w:val="1A1A1A"/>
          <w:sz w:val="22"/>
          <w:szCs w:val="22"/>
        </w:rPr>
        <w:t xml:space="preserve">Paula enseñó que el proceso terapéutico exitoso no solo produce autonomía interna — produce capacidad de acompañar genuinamente al otro. La reciprocidad afectiva como indicador clínico de integración es una aportación de este caso al corpus metodológico del SCA.</w:t>
      </w:r>
    </w:p>
    <w:p>
      <w:pPr>
        <w:pBdr>
          <w:left w:val="single" w:color="8B6914" w:sz="6" w:space="10"/>
        </w:pBdr>
        <w:shd w:fill="FDF3DC" w:val="clear"/>
        <w:spacing w:after="120" w:before="100"/>
        <w:ind w:left="600"/>
      </w:pPr>
      <w:r>
        <w:rPr>
          <w:rFonts w:ascii="Calibri" w:cs="Calibri" w:eastAsia="Calibri" w:hAnsi="Calibri"/>
          <w:b/>
          <w:bCs/>
          <w:color w:val="8B6914"/>
          <w:sz w:val="20"/>
          <w:szCs w:val="20"/>
        </w:rPr>
        <w:t xml:space="preserve">[Paula  ·  WhatsApp  ·  31.05.26  ·  22:21]  </w:t>
      </w:r>
      <w:r>
        <w:rPr>
          <w:rFonts w:ascii="Calibri" w:cs="Calibri" w:eastAsia="Calibri" w:hAnsi="Calibri"/>
          <w:i/>
          <w:iCs/>
          <w:color w:val="1A1A1A"/>
          <w:sz w:val="20"/>
          <w:szCs w:val="20"/>
        </w:rPr>
        <w:t xml:space="preserve">Estoy tranquila, estoy entregada. Me da susto, sí. Ya lo entregué. Cuéntame, ¿qué pasó?</w:t>
      </w:r>
    </w:p>
    <w:p>
      <w:pPr>
        <w:spacing w:after="60"/>
      </w:pPr>
    </w:p>
    <w:p>
      <w:pPr>
        <w:pBdr>
          <w:bottom w:val="single" w:color="CCDCE8" w:sz="1"/>
        </w:pBdr>
        <w:spacing w:after="80" w:before="80"/>
      </w:pPr>
    </w:p>
    <w:p>
      <w:r>
        <w:br w:type="page"/>
      </w:r>
    </w:p>
    <w:p>
      <w:pPr>
        <w:shd w:fill="1B3A5C" w:val="clear"/>
        <w:spacing w:after="0" w:before="0"/>
      </w:pPr>
      <w:r>
        <w:rPr>
          <w:rFonts w:ascii="Georgia" w:cs="Georgia" w:eastAsia="Georgia" w:hAnsi="Georgia"/>
          <w:b/>
          <w:bCs/>
          <w:color w:val="FFFFFF"/>
          <w:sz w:val="36"/>
          <w:szCs w:val="36"/>
        </w:rPr>
        <w:t xml:space="preserve">  PREGUNTA 3</w:t>
      </w:r>
    </w:p>
    <w:p>
      <w:pPr>
        <w:shd w:fill="1B3A5C" w:val="clear"/>
        <w:spacing w:after="60" w:before="0"/>
      </w:pPr>
      <w:r>
        <w:rPr>
          <w:rFonts w:ascii="Georgia" w:cs="Georgia" w:eastAsia="Georgia" w:hAnsi="Georgia"/>
          <w:b/>
          <w:bCs/>
          <w:color w:val="FFFFFF"/>
          <w:sz w:val="26"/>
          <w:szCs w:val="26"/>
        </w:rPr>
        <w:t xml:space="preserve">  EL ESPEJO CRUZADO</w:t>
      </w:r>
    </w:p>
    <w:p>
      <w:pPr>
        <w:shd w:fill="D6E8F7" w:val="clear"/>
        <w:spacing w:after="0" w:before="80"/>
      </w:pPr>
      <w:r>
        <w:rPr>
          <w:rFonts w:ascii="Calibri" w:cs="Calibri" w:eastAsia="Calibri" w:hAnsi="Calibri"/>
          <w:i/>
          <w:iCs/>
          <w:color w:val="1B3A5C"/>
          <w:sz w:val="22"/>
          <w:szCs w:val="22"/>
        </w:rPr>
        <w:t xml:space="preserve">  ¿En qué momentos Pepa se vio a sí misma en Paula y cómo lo usó?</w:t>
      </w:r>
    </w:p>
    <w:p>
      <w:pPr>
        <w:spacing w:after="60"/>
      </w:pPr>
    </w:p>
    <w:p>
      <w:pPr>
        <w:spacing w:after="80" w:before="280"/>
      </w:pPr>
      <w:r>
        <w:rPr>
          <w:rFonts w:ascii="Calibri" w:cs="Calibri" w:eastAsia="Calibri" w:hAnsi="Calibri"/>
          <w:b/>
          <w:bCs/>
          <w:color w:val="2E6DA4"/>
          <w:sz w:val="24"/>
          <w:szCs w:val="24"/>
        </w:rPr>
        <w:t xml:space="preserve">3·A  Los cinco espejos documentados</w:t>
      </w:r>
    </w:p>
    <w:p>
      <w:pPr>
        <w:spacing w:after="120" w:before="60"/>
      </w:pPr>
      <w:r>
        <w:rPr>
          <w:rFonts w:ascii="Calibri" w:cs="Calibri" w:eastAsia="Calibri" w:hAnsi="Calibri"/>
          <w:color w:val="1A1A1A"/>
          <w:sz w:val="22"/>
          <w:szCs w:val="22"/>
        </w:rPr>
        <w:t xml:space="preserve">A lo largo del proceso hay cinco momentos donde el espejo entre Pepa y Paula se hace explícito en el registro — no inferido, sino nombrado por Pepa directamente:</w:t>
      </w:r>
    </w:p>
    <w:p>
      <w:pPr>
        <w:spacing w:after="60" w:before="240"/>
      </w:pPr>
      <w:r>
        <w:rPr>
          <w:rFonts w:ascii="Calibri" w:cs="Calibri" w:eastAsia="Calibri" w:hAnsi="Calibri"/>
          <w:b/>
          <w:bCs/>
          <w:color w:val="2E6DA4"/>
          <w:sz w:val="22"/>
          <w:szCs w:val="22"/>
        </w:rPr>
        <w:t xml:space="preserve">ESPEJO 1  ·  S1 (Jul 2020)  </w:t>
      </w:r>
      <w:r>
        <w:rPr>
          <w:rFonts w:ascii="Calibri" w:cs="Calibri" w:eastAsia="Calibri" w:hAnsi="Calibri"/>
          <w:b/>
          <w:bCs/>
          <w:color w:val="1B3A5C"/>
          <w:sz w:val="22"/>
          <w:szCs w:val="22"/>
        </w:rPr>
        <w:t xml:space="preserve">La ingeniera exingeniera</w:t>
      </w:r>
    </w:p>
    <w:p>
      <w:pPr>
        <w:spacing w:after="120" w:before="60"/>
        <w:ind w:left="360"/>
      </w:pPr>
      <w:r>
        <w:rPr>
          <w:rFonts w:ascii="Calibri" w:cs="Calibri" w:eastAsia="Calibri" w:hAnsi="Calibri"/>
          <w:color w:val="1A1A1A"/>
          <w:sz w:val="22"/>
          <w:szCs w:val="22"/>
        </w:rPr>
        <w:t xml:space="preserve">Pepa comparte que también fue ingeniera civil industrial. No es confidencia espontánea — es decisión estratégica de rapport. Lo que no dice pero el material sugiere: el no-encaje de Paula en el mundo corporativo es el mismo no-encaje que Pepa resolvió construyendo el SCA.</w:t>
      </w:r>
    </w:p>
    <w:p>
      <w:pPr>
        <w:spacing w:after="60" w:before="240"/>
      </w:pPr>
      <w:r>
        <w:rPr>
          <w:rFonts w:ascii="Calibri" w:cs="Calibri" w:eastAsia="Calibri" w:hAnsi="Calibri"/>
          <w:b/>
          <w:bCs/>
          <w:color w:val="2E6DA4"/>
          <w:sz w:val="22"/>
          <w:szCs w:val="22"/>
        </w:rPr>
        <w:t xml:space="preserve">ESPEJO 2  ·  S18 (Ene 2021)  </w:t>
      </w:r>
      <w:r>
        <w:rPr>
          <w:rFonts w:ascii="Calibri" w:cs="Calibri" w:eastAsia="Calibri" w:hAnsi="Calibri"/>
          <w:b/>
          <w:bCs/>
          <w:color w:val="1B3A5C"/>
          <w:sz w:val="22"/>
          <w:szCs w:val="22"/>
        </w:rPr>
        <w:t xml:space="preserve">El año del cuerpo físico</w:t>
      </w:r>
    </w:p>
    <w:p>
      <w:pPr>
        <w:spacing w:after="120" w:before="60"/>
        <w:ind w:left="360"/>
      </w:pPr>
      <w:r>
        <w:rPr>
          <w:rFonts w:ascii="Calibri" w:cs="Calibri" w:eastAsia="Calibri" w:hAnsi="Calibri"/>
          <w:color w:val="1A1A1A"/>
          <w:sz w:val="22"/>
          <w:szCs w:val="22"/>
        </w:rPr>
        <w:t xml:space="preserve">Pepa abre el año compartiendo que se levanta temprano para hacer ejercicio y que una cancelación de 20 minutos activó sus propios personajes. Lo entrega como demostración de que el proceso no termina. El paralelo implícito: Pepa también trabaja su velocidad y su aceleración — el mismo patrón que Paula tiene activo.</w:t>
      </w:r>
    </w:p>
    <w:p>
      <w:pPr>
        <w:spacing w:after="60" w:before="240"/>
      </w:pPr>
      <w:r>
        <w:rPr>
          <w:rFonts w:ascii="Calibri" w:cs="Calibri" w:eastAsia="Calibri" w:hAnsi="Calibri"/>
          <w:b/>
          <w:bCs/>
          <w:color w:val="2E6DA4"/>
          <w:sz w:val="22"/>
          <w:szCs w:val="22"/>
        </w:rPr>
        <w:t xml:space="preserve">ESPEJO 3  ·  S21 (Feb 2021)  </w:t>
      </w:r>
      <w:r>
        <w:rPr>
          <w:rFonts w:ascii="Calibri" w:cs="Calibri" w:eastAsia="Calibri" w:hAnsi="Calibri"/>
          <w:b/>
          <w:bCs/>
          <w:color w:val="1B3A5C"/>
          <w:sz w:val="22"/>
          <w:szCs w:val="22"/>
        </w:rPr>
        <w:t xml:space="preserve">La claridad con Rodrigo</w:t>
      </w:r>
    </w:p>
    <w:p>
      <w:pPr>
        <w:spacing w:after="120" w:before="60"/>
        <w:ind w:left="360"/>
      </w:pPr>
      <w:r>
        <w:rPr>
          <w:rFonts w:ascii="Calibri" w:cs="Calibri" w:eastAsia="Calibri" w:hAnsi="Calibri"/>
          <w:color w:val="1A1A1A"/>
          <w:sz w:val="22"/>
          <w:szCs w:val="22"/>
        </w:rPr>
        <w:t xml:space="preserve">Pepa cuenta la primera cita con Rodrigo: «¿Cuáles son tus intenciones?» La historia aparece como la versión resuelta del problema de Paula con los vínculos ambiguos. Pepa se reconoce explícitamente en el patrón previo — la ambigüedad que ella también tuvo antes de Rodrigo.</w:t>
      </w:r>
    </w:p>
    <w:p>
      <w:pPr>
        <w:spacing w:after="60" w:before="240"/>
      </w:pPr>
      <w:r>
        <w:rPr>
          <w:rFonts w:ascii="Calibri" w:cs="Calibri" w:eastAsia="Calibri" w:hAnsi="Calibri"/>
          <w:b/>
          <w:bCs/>
          <w:color w:val="2E6DA4"/>
          <w:sz w:val="22"/>
          <w:szCs w:val="22"/>
        </w:rPr>
        <w:t xml:space="preserve">ESPEJO 4  ·  S38 (May 2023)  </w:t>
      </w:r>
      <w:r>
        <w:rPr>
          <w:rFonts w:ascii="Calibri" w:cs="Calibri" w:eastAsia="Calibri" w:hAnsi="Calibri"/>
          <w:b/>
          <w:bCs/>
          <w:color w:val="1B3A5C"/>
          <w:sz w:val="22"/>
          <w:szCs w:val="22"/>
        </w:rPr>
        <w:t xml:space="preserve">El programa copuchento</w:t>
      </w:r>
    </w:p>
    <w:p>
      <w:pPr>
        <w:spacing w:after="120" w:before="60"/>
        <w:ind w:left="360"/>
      </w:pPr>
      <w:r>
        <w:rPr>
          <w:rFonts w:ascii="Calibri" w:cs="Calibri" w:eastAsia="Calibri" w:hAnsi="Calibri"/>
          <w:color w:val="1A1A1A"/>
          <w:sz w:val="22"/>
          <w:szCs w:val="22"/>
        </w:rPr>
        <w:t xml:space="preserve">El momento de mayor autorrevelación del proceso. Pepa expone su propio programa de no querer compartir información — origen en la separación de sus padres — como espejo directo del programa copuchento de Paula. Lo usa como herramienta terapéutica: el espejo se vuelve doble, los personajes de ambas se hacen visibles en la misma sesión.</w:t>
      </w:r>
    </w:p>
    <w:p>
      <w:pPr>
        <w:pBdr>
          <w:left w:val="single" w:color="8B6914" w:sz="6" w:space="10"/>
        </w:pBdr>
        <w:shd w:fill="FDF3DC" w:val="clear"/>
        <w:spacing w:after="120" w:before="100"/>
        <w:ind w:left="600"/>
      </w:pPr>
      <w:r>
        <w:rPr>
          <w:rFonts w:ascii="Calibri" w:cs="Calibri" w:eastAsia="Calibri" w:hAnsi="Calibri"/>
          <w:b/>
          <w:bCs/>
          <w:color w:val="8B6914"/>
          <w:sz w:val="20"/>
          <w:szCs w:val="20"/>
        </w:rPr>
        <w:t xml:space="preserve">[Pepa  ·  S38  ·  08.05.23]  </w:t>
      </w:r>
      <w:r>
        <w:rPr>
          <w:rFonts w:ascii="Calibri" w:cs="Calibri" w:eastAsia="Calibri" w:hAnsi="Calibri"/>
          <w:i/>
          <w:iCs/>
          <w:color w:val="1A1A1A"/>
          <w:sz w:val="20"/>
          <w:szCs w:val="20"/>
        </w:rPr>
        <w:t xml:space="preserve">Yo entre más comparto información, más se pulveriza mi ego.</w:t>
      </w:r>
    </w:p>
    <w:p>
      <w:pPr>
        <w:spacing w:after="60" w:before="240"/>
      </w:pPr>
      <w:r>
        <w:rPr>
          <w:rFonts w:ascii="Calibri" w:cs="Calibri" w:eastAsia="Calibri" w:hAnsi="Calibri"/>
          <w:b/>
          <w:bCs/>
          <w:color w:val="2E6DA4"/>
          <w:sz w:val="22"/>
          <w:szCs w:val="22"/>
        </w:rPr>
        <w:t xml:space="preserve">ESPEJO 5  ·  S65 (Ene 2025)  </w:t>
      </w:r>
      <w:r>
        <w:rPr>
          <w:rFonts w:ascii="Calibri" w:cs="Calibri" w:eastAsia="Calibri" w:hAnsi="Calibri"/>
          <w:b/>
          <w:bCs/>
          <w:color w:val="1B3A5C"/>
          <w:sz w:val="22"/>
          <w:szCs w:val="22"/>
        </w:rPr>
        <w:t xml:space="preserve">La sertralina</w:t>
      </w:r>
    </w:p>
    <w:p>
      <w:pPr>
        <w:spacing w:after="120" w:before="60"/>
        <w:ind w:left="360"/>
      </w:pPr>
      <w:r>
        <w:rPr>
          <w:rFonts w:ascii="Calibri" w:cs="Calibri" w:eastAsia="Calibri" w:hAnsi="Calibri"/>
          <w:color w:val="1A1A1A"/>
          <w:sz w:val="22"/>
          <w:szCs w:val="22"/>
        </w:rPr>
        <w:t xml:space="preserve">Pepa comparte que lleva semanas tomando sertralina y lo enmarca con ligereza: «No la tomo yo, la toma el mono de la cabeza.» No es confidencia de vulnerabilidad — es normalización. Si Pepa lo hace, Paula puede considerarlo. La terapeuta que también tiene su mono.</w:t>
      </w:r>
    </w:p>
    <w:p>
      <w:pPr>
        <w:spacing w:after="80" w:before="280"/>
      </w:pPr>
      <w:r>
        <w:rPr>
          <w:rFonts w:ascii="Calibri" w:cs="Calibri" w:eastAsia="Calibri" w:hAnsi="Calibri"/>
          <w:b/>
          <w:bCs/>
          <w:color w:val="2E6DA4"/>
          <w:sz w:val="24"/>
          <w:szCs w:val="24"/>
        </w:rPr>
        <w:t xml:space="preserve">3·B  Lo que el espejo cruzado dice del SCA</w:t>
      </w:r>
    </w:p>
    <w:p>
      <w:pPr>
        <w:spacing w:after="120" w:before="60"/>
      </w:pPr>
      <w:r>
        <w:rPr>
          <w:rFonts w:ascii="Calibri" w:cs="Calibri" w:eastAsia="Calibri" w:hAnsi="Calibri"/>
          <w:color w:val="1A1A1A"/>
          <w:sz w:val="22"/>
          <w:szCs w:val="22"/>
        </w:rPr>
        <w:t xml:space="preserve">Los cinco espejos no son accidentes terapéuticos. Son decisiones. Cada vez que Pepa usa su propio proceso como herramienta, hay un cálculo implícito: esto sirve al proceso de Paula más de lo que podría dañarlo.</w:t>
      </w:r>
    </w:p>
    <w:p>
      <w:pPr>
        <w:spacing w:after="120" w:before="60"/>
      </w:pPr>
      <w:r>
        <w:rPr>
          <w:rFonts w:ascii="Calibri" w:cs="Calibri" w:eastAsia="Calibri" w:hAnsi="Calibri"/>
          <w:color w:val="1A1A1A"/>
          <w:sz w:val="22"/>
          <w:szCs w:val="22"/>
        </w:rPr>
        <w:t xml:space="preserve">La autorrevelación terapéutica tiene en el SCA una función específica: no mostrar el proceso del terapeuta por transparencia ni por cercanía, sino cuando ese proceso es estructuralmente el mismo que el del paciente. El espejo solo sirve cuando es espejo real — no decorado.</w:t>
      </w:r>
    </w:p>
    <w:p>
      <w:pPr>
        <w:spacing w:after="120" w:before="60"/>
      </w:pPr>
      <w:r>
        <w:rPr>
          <w:rFonts w:ascii="Calibri" w:cs="Calibri" w:eastAsia="Calibri" w:hAnsi="Calibri"/>
          <w:color w:val="1A1A1A"/>
          <w:sz w:val="22"/>
          <w:szCs w:val="22"/>
        </w:rPr>
        <w:t xml:space="preserve">Paula lo reconoce en S68: «No es un tema de la terapia de Pepa — era yo que no estaba lista para recibir de otra forma.» Esa frase invierte el espejo: ya no solo Pepa ve a Paula, sino que Paula ve su propio filtro. El espejo cruzado completó su función.</w:t>
      </w:r>
    </w:p>
    <w:p>
      <w:pPr>
        <w:spacing w:after="60"/>
      </w:pPr>
    </w:p>
    <w:p>
      <w:pPr>
        <w:pBdr>
          <w:bottom w:val="single" w:color="CCDCE8" w:sz="1"/>
        </w:pBdr>
        <w:spacing w:after="80" w:before="80"/>
      </w:pPr>
    </w:p>
    <w:p>
      <w:r>
        <w:br w:type="page"/>
      </w:r>
    </w:p>
    <w:p>
      <w:pPr>
        <w:shd w:fill="2D6B4F" w:val="clear"/>
        <w:spacing w:after="0" w:before="0"/>
      </w:pPr>
      <w:r>
        <w:rPr>
          <w:rFonts w:ascii="Georgia" w:cs="Georgia" w:eastAsia="Georgia" w:hAnsi="Georgia"/>
          <w:b/>
          <w:bCs/>
          <w:color w:val="FFFFFF"/>
          <w:sz w:val="36"/>
          <w:szCs w:val="36"/>
        </w:rPr>
        <w:t xml:space="preserve">  PREGUNTA 4</w:t>
      </w:r>
    </w:p>
    <w:p>
      <w:pPr>
        <w:shd w:fill="2D6B4F" w:val="clear"/>
        <w:spacing w:after="60" w:before="0"/>
      </w:pPr>
      <w:r>
        <w:rPr>
          <w:rFonts w:ascii="Georgia" w:cs="Georgia" w:eastAsia="Georgia" w:hAnsi="Georgia"/>
          <w:b/>
          <w:bCs/>
          <w:color w:val="FFFFFF"/>
          <w:sz w:val="26"/>
          <w:szCs w:val="26"/>
        </w:rPr>
        <w:t xml:space="preserve">  LO QUE EL PROCESO DE PAULA DICE DEL PROCESO DE PEPA</w:t>
      </w:r>
    </w:p>
    <w:p>
      <w:pPr>
        <w:shd w:fill="D6E8F7" w:val="clear"/>
        <w:spacing w:after="0" w:before="80"/>
      </w:pPr>
      <w:r>
        <w:rPr>
          <w:rFonts w:ascii="Calibri" w:cs="Calibri" w:eastAsia="Calibri" w:hAnsi="Calibri"/>
          <w:i/>
          <w:iCs/>
          <w:color w:val="1B3A5C"/>
          <w:sz w:val="22"/>
          <w:szCs w:val="22"/>
        </w:rPr>
        <w:t xml:space="preserve">  ¿Qué reveló acompañar a Paula sobre el propio proceso terapéutico de Pepa?</w:t>
      </w:r>
    </w:p>
    <w:p>
      <w:pPr>
        <w:spacing w:after="60"/>
      </w:pPr>
    </w:p>
    <w:p>
      <w:pPr>
        <w:spacing w:after="80" w:before="280"/>
      </w:pPr>
      <w:r>
        <w:rPr>
          <w:rFonts w:ascii="Calibri" w:cs="Calibri" w:eastAsia="Calibri" w:hAnsi="Calibri"/>
          <w:b/>
          <w:bCs/>
          <w:color w:val="2E6DA4"/>
          <w:sz w:val="24"/>
          <w:szCs w:val="24"/>
        </w:rPr>
        <w:t xml:space="preserve">4·A  El timing de la terapeuta y el de la paciente</w:t>
      </w:r>
    </w:p>
    <w:p>
      <w:pPr>
        <w:spacing w:after="120" w:before="60"/>
      </w:pPr>
      <w:r>
        <w:rPr>
          <w:rFonts w:ascii="Calibri" w:cs="Calibri" w:eastAsia="Calibri" w:hAnsi="Calibri"/>
          <w:color w:val="1A1A1A"/>
          <w:sz w:val="22"/>
          <w:szCs w:val="22"/>
        </w:rPr>
        <w:t xml:space="preserve">El corpus de Pepa (Tomo II) registra un proceso terapéutico de tres años con Andrea Rodó (noviembre 2024 – marzo 2026): 29 sesiones. El proceso de Paula con Pepa tiene 68 sesiones más el registro 2026 — seis años. La asimetría es significativa.</w:t>
      </w:r>
    </w:p>
    <w:p>
      <w:pPr>
        <w:spacing w:after="120" w:before="60"/>
      </w:pPr>
      <w:r>
        <w:rPr>
          <w:rFonts w:ascii="Calibri" w:cs="Calibri" w:eastAsia="Calibri" w:hAnsi="Calibri"/>
          <w:color w:val="1A1A1A"/>
          <w:sz w:val="22"/>
          <w:szCs w:val="22"/>
        </w:rPr>
        <w:t xml:space="preserve">Pepa como paciente trabaja con urgencia distinta. El Bloque 2 (Susana Morales + psiquiatra Bernardo) marca la sesión bisagra: noviembre 2024, el mismo mes en que Paula vive el episodio de Tomás en reunión pública y mantiene el terreno. Ambas están en crisis al mismo tiempo. Ambas la sostienen al mismo tiempo. Esa simultaneidad no aparece en los DOC1 — emerge solo cuando se leen los dos corpus en paralelo.</w:t>
      </w:r>
    </w:p>
    <w:p>
      <w:pPr>
        <w:spacing w:after="80" w:before="280"/>
      </w:pPr>
      <w:r>
        <w:rPr>
          <w:rFonts w:ascii="Calibri" w:cs="Calibri" w:eastAsia="Calibri" w:hAnsi="Calibri"/>
          <w:b/>
          <w:bCs/>
          <w:color w:val="2E6DA4"/>
          <w:sz w:val="24"/>
          <w:szCs w:val="24"/>
        </w:rPr>
        <w:t xml:space="preserve">4·B  El patrón del cuerpo</w:t>
      </w:r>
    </w:p>
    <w:p>
      <w:pPr>
        <w:spacing w:after="120" w:before="60"/>
      </w:pPr>
      <w:r>
        <w:rPr>
          <w:rFonts w:ascii="Calibri" w:cs="Calibri" w:eastAsia="Calibri" w:hAnsi="Calibri"/>
          <w:color w:val="1A1A1A"/>
          <w:sz w:val="22"/>
          <w:szCs w:val="22"/>
        </w:rPr>
        <w:t xml:space="preserve">El quinto patrón fractal del corpus de Pepa: El cuerpo como primer texto. Útero perdido → vida simbólica / depresión = silla de ruedas estructural / primer bikini en la playa de la Costa del Sol / vitamina D que explica meses de lentitud.</w:t>
      </w:r>
    </w:p>
    <w:p>
      <w:pPr>
        <w:spacing w:after="120" w:before="60"/>
      </w:pPr>
      <w:r>
        <w:rPr>
          <w:rFonts w:ascii="Calibri" w:cs="Calibri" w:eastAsia="Calibri" w:hAnsi="Calibri"/>
          <w:color w:val="1A1A1A"/>
          <w:sz w:val="22"/>
          <w:szCs w:val="22"/>
        </w:rPr>
        <w:t xml:space="preserve">Paula tiene su propio cuerpo como primer texto, con otro idioma. La hernia de disco en enero 2025 llega cuando Paula quiere más peso en el gym pero teme ser pesada como la madre. Los síntomas físicos de 2020 (taquicardias, insomnio) llegan cuando el pato invade el territorio. El tabaco como disfraz del síndrome de la impostora. El cuerpo de Paula también habla antes que las palabras — y lo hace con la misma consistencia diagnóstica que el cuerpo de Pepa.</w:t>
      </w:r>
    </w:p>
    <w:p>
      <w:pPr>
        <w:spacing w:after="120" w:before="60"/>
      </w:pPr>
      <w:r>
        <w:rPr>
          <w:rFonts w:ascii="Calibri" w:cs="Calibri" w:eastAsia="Calibri" w:hAnsi="Calibri"/>
          <w:color w:val="1A1A1A"/>
          <w:sz w:val="22"/>
          <w:szCs w:val="22"/>
        </w:rPr>
        <w:t xml:space="preserve">Acompañar ese patrón en Paula durante seis años le dio a Pepa un archivo empírico del cuerpo como lenguaje que la propia teoría del SCA no podía producir desde adentro.</w:t>
      </w:r>
    </w:p>
    <w:p>
      <w:pPr>
        <w:spacing w:after="80" w:before="280"/>
      </w:pPr>
      <w:r>
        <w:rPr>
          <w:rFonts w:ascii="Calibri" w:cs="Calibri" w:eastAsia="Calibri" w:hAnsi="Calibri"/>
          <w:b/>
          <w:bCs/>
          <w:color w:val="2E6DA4"/>
          <w:sz w:val="24"/>
          <w:szCs w:val="24"/>
        </w:rPr>
        <w:t xml:space="preserve">4·C  El fractal de los procesos terapéuticos</w:t>
      </w:r>
    </w:p>
    <w:p>
      <w:pPr>
        <w:spacing w:after="120" w:before="60"/>
      </w:pPr>
      <w:r>
        <w:rPr>
          <w:rFonts w:ascii="Calibri" w:cs="Calibri" w:eastAsia="Calibri" w:hAnsi="Calibri"/>
          <w:color w:val="1A1A1A"/>
          <w:sz w:val="22"/>
          <w:szCs w:val="22"/>
        </w:rPr>
        <w:t xml:space="preserve">Pepa como terapeuta trabaja con la flexibilidad de quien invierte el orden de la sesión inaugural porque «siente que con ella es al revés.» Pepa como paciente recibe 29 sesiones de Andrea Rodó — y el corpus registra que el proceso con Andrea tiene una calidad de presencia diferente a la de los procesos anteriores.</w:t>
      </w:r>
    </w:p>
    <w:p>
      <w:pPr>
        <w:spacing w:after="120" w:before="60"/>
      </w:pPr>
      <w:r>
        <w:rPr>
          <w:rFonts w:ascii="Calibri" w:cs="Calibri" w:eastAsia="Calibri" w:hAnsi="Calibri"/>
          <w:color w:val="1A1A1A"/>
          <w:sz w:val="22"/>
          <w:szCs w:val="22"/>
        </w:rPr>
        <w:t xml:space="preserve">Lo que el proceso de Paula dice del proceso de Pepa: la terapeuta que aprende a recibir acompañamiento de calidad produce acompañamiento de calidad de una manera diferente. El Pepa que cierra 2025 no es el mismo que inicia 2023. Ese cambio es visible en el registro 2026 con Paula: la ligereza del vínculo, la apertura sobre mayo difícil, el tapón de pus del corazón que sale el día del cumpleaños.</w:t>
      </w:r>
    </w:p>
    <w:p>
      <w:pPr>
        <w:pBdr>
          <w:left w:val="single" w:color="8B6914" w:sz="6" w:space="10"/>
        </w:pBdr>
        <w:shd w:fill="FDF3DC" w:val="clear"/>
        <w:spacing w:after="120" w:before="100"/>
        <w:ind w:left="600"/>
      </w:pPr>
      <w:r>
        <w:rPr>
          <w:rFonts w:ascii="Calibri" w:cs="Calibri" w:eastAsia="Calibri" w:hAnsi="Calibri"/>
          <w:b/>
          <w:bCs/>
          <w:color w:val="8B6914"/>
          <w:sz w:val="20"/>
          <w:szCs w:val="20"/>
        </w:rPr>
        <w:t xml:space="preserve">[Pepa  ·  WhatsApp  ·  02.05.26]  </w:t>
      </w:r>
      <w:r>
        <w:rPr>
          <w:rFonts w:ascii="Calibri" w:cs="Calibri" w:eastAsia="Calibri" w:hAnsi="Calibri"/>
          <w:i/>
          <w:iCs/>
          <w:color w:val="1A1A1A"/>
          <w:sz w:val="20"/>
          <w:szCs w:val="20"/>
        </w:rPr>
        <w:t xml:space="preserve">Saqué el manso tapón de pus de mi corazón. Por eso te dije tu deseo se cumplió, amanecí con libertad de sentir y disfrutar incluso en el dolor.</w:t>
      </w:r>
    </w:p>
    <w:p>
      <w:pPr>
        <w:spacing w:after="80" w:before="280"/>
      </w:pPr>
      <w:r>
        <w:rPr>
          <w:rFonts w:ascii="Calibri" w:cs="Calibri" w:eastAsia="Calibri" w:hAnsi="Calibri"/>
          <w:b/>
          <w:bCs/>
          <w:color w:val="2E6DA4"/>
          <w:sz w:val="24"/>
          <w:szCs w:val="24"/>
        </w:rPr>
        <w:t xml:space="preserve">4·D  La Novela Viva como consecuencia</w:t>
      </w:r>
    </w:p>
    <w:p>
      <w:pPr>
        <w:spacing w:after="120" w:before="60"/>
      </w:pPr>
      <w:r>
        <w:rPr>
          <w:rFonts w:ascii="Calibri" w:cs="Calibri" w:eastAsia="Calibri" w:hAnsi="Calibri"/>
          <w:color w:val="1A1A1A"/>
          <w:sz w:val="22"/>
          <w:szCs w:val="22"/>
        </w:rPr>
        <w:t xml:space="preserve">El Índice Maestro registra que la Novela Viva SCA está en construcción activa desde mayo 2026 (FUT·04). No es coincidencia que ese inicio coincida con el florecimiento de la orquídea blanca de Antonio y Rafael — el mismo mes en que se construye la Tesis y la Novela Viva.</w:t>
      </w:r>
    </w:p>
    <w:p>
      <w:pPr>
        <w:spacing w:after="120" w:before="60"/>
      </w:pPr>
      <w:r>
        <w:rPr>
          <w:rFonts w:ascii="Calibri" w:cs="Calibri" w:eastAsia="Calibri" w:hAnsi="Calibri"/>
          <w:color w:val="1A1A1A"/>
          <w:sz w:val="22"/>
          <w:szCs w:val="22"/>
        </w:rPr>
        <w:t xml:space="preserve">El proceso de Paula es uno de los corpus más extensos y documentados del SCA. Seis años de registro, 68 sesiones formales más un año de seguimiento, cuatro DOC1 anuales más los registros 2025 y 2026. Si hay Novela Viva en este material, Paula es uno de sus ejes centrales — no como caso clínico sino como personaje que demuestra lo que el sistema puede hacer en el tiempo largo.</w:t>
      </w:r>
    </w:p>
    <w:p>
      <w:pPr>
        <w:spacing w:after="60"/>
      </w:pPr>
    </w:p>
    <w:p>
      <w:pPr>
        <w:pBdr>
          <w:bottom w:val="single" w:color="CCDCE8" w:sz="1"/>
        </w:pBdr>
        <w:spacing w:after="80" w:before="80"/>
      </w:pPr>
    </w:p>
    <w:p>
      <w:r>
        <w:br w:type="page"/>
      </w:r>
    </w:p>
    <w:p>
      <w:pPr>
        <w:shd w:fill="1B3A5C" w:val="clear"/>
        <w:spacing w:after="0" w:before="0"/>
      </w:pPr>
      <w:r>
        <w:rPr>
          <w:rFonts w:ascii="Georgia" w:cs="Georgia" w:eastAsia="Georgia" w:hAnsi="Georgia"/>
          <w:b/>
          <w:bCs/>
          <w:color w:val="FFFFFF"/>
          <w:sz w:val="36"/>
          <w:szCs w:val="36"/>
        </w:rPr>
        <w:t xml:space="preserve">  PREGUNTA 5</w:t>
      </w:r>
    </w:p>
    <w:p>
      <w:pPr>
        <w:shd w:fill="1B3A5C" w:val="clear"/>
        <w:spacing w:after="60" w:before="0"/>
      </w:pPr>
      <w:r>
        <w:rPr>
          <w:rFonts w:ascii="Georgia" w:cs="Georgia" w:eastAsia="Georgia" w:hAnsi="Georgia"/>
          <w:b/>
          <w:bCs/>
          <w:color w:val="FFFFFF"/>
          <w:sz w:val="26"/>
          <w:szCs w:val="26"/>
        </w:rPr>
        <w:t xml:space="preserve">  EL FRACTAL DE LOS NOMBRES Y LAS FECHAS</w:t>
      </w:r>
    </w:p>
    <w:p>
      <w:pPr>
        <w:shd w:fill="D6E8F7" w:val="clear"/>
        <w:spacing w:after="0" w:before="80"/>
      </w:pPr>
      <w:r>
        <w:rPr>
          <w:rFonts w:ascii="Calibri" w:cs="Calibri" w:eastAsia="Calibri" w:hAnsi="Calibri"/>
          <w:i/>
          <w:iCs/>
          <w:color w:val="1B3A5C"/>
          <w:sz w:val="22"/>
          <w:szCs w:val="22"/>
        </w:rPr>
        <w:t xml:space="preserve">  ¿Qué dice la estructura simbólica del proceso sobre la relación entre las dos?</w:t>
      </w:r>
    </w:p>
    <w:p>
      <w:pPr>
        <w:spacing w:after="60"/>
      </w:pPr>
    </w:p>
    <w:p>
      <w:pPr>
        <w:spacing w:after="80" w:before="280"/>
      </w:pPr>
      <w:r>
        <w:rPr>
          <w:rFonts w:ascii="Calibri" w:cs="Calibri" w:eastAsia="Calibri" w:hAnsi="Calibri"/>
          <w:b/>
          <w:bCs/>
          <w:color w:val="2E6DA4"/>
          <w:sz w:val="24"/>
          <w:szCs w:val="24"/>
        </w:rPr>
        <w:t xml:space="preserve">5·A  Las fechas</w:t>
      </w:r>
    </w:p>
    <w:p>
      <w:pPr>
        <w:spacing w:after="120" w:before="60"/>
      </w:pPr>
      <w:r>
        <w:rPr>
          <w:rFonts w:ascii="Calibri" w:cs="Calibri" w:eastAsia="Calibri" w:hAnsi="Calibri"/>
          <w:color w:val="1A1A1A"/>
          <w:sz w:val="22"/>
          <w:szCs w:val="22"/>
        </w:rPr>
        <w:t xml:space="preserve">Pepa nace el 1 de mayo de 1976. La orquídea blanca florece en mayo de 2026. La Tesis y la Novela Viva se construyen en mayo de 2026. El cumpleaños de Pepa cae en el mes en que el proyecto alcanza su madurez más visible.</w:t>
      </w:r>
    </w:p>
    <w:p>
      <w:pPr>
        <w:spacing w:after="120" w:before="60"/>
      </w:pPr>
      <w:r>
        <w:rPr>
          <w:rFonts w:ascii="Calibri" w:cs="Calibri" w:eastAsia="Calibri" w:hAnsi="Calibri"/>
          <w:color w:val="1A1A1A"/>
          <w:sz w:val="22"/>
          <w:szCs w:val="22"/>
        </w:rPr>
        <w:t xml:space="preserve">Paula nace en julio — el mismo mes en que comienza el proceso (S1: 30 de julio de 2020). El inicio del trabajo ocurre en el mes del nacimiento de Paula. Esa coincidencia no es interpretada en ningún DOC1 — solo es visible cuando se pone el eje de tiempo de ambas en paralelo.</w:t>
      </w:r>
    </w:p>
    <w:p>
      <w:pPr>
        <w:spacing w:after="120" w:before="60"/>
      </w:pPr>
      <w:r>
        <w:rPr>
          <w:rFonts w:ascii="Calibri" w:cs="Calibri" w:eastAsia="Calibri" w:hAnsi="Calibri"/>
          <w:color w:val="1A1A1A"/>
          <w:sz w:val="22"/>
          <w:szCs w:val="22"/>
        </w:rPr>
        <w:t xml:space="preserve">El fractal de los meses de nacimiento es una herramienta explícita del SCA (S3: Pepa trabaja el árbol genealógico por mes de nacimiento — Paula en julio, su padre en abril, su abuelo en enero, mismo eje). Que el proceso de Paula empiece en julio — su mes — no es un dato menor en el sistema que Pepa construyó.</w:t>
      </w:r>
    </w:p>
    <w:p>
      <w:pPr>
        <w:spacing w:after="80" w:before="280"/>
      </w:pPr>
      <w:r>
        <w:rPr>
          <w:rFonts w:ascii="Calibri" w:cs="Calibri" w:eastAsia="Calibri" w:hAnsi="Calibri"/>
          <w:b/>
          <w:bCs/>
          <w:color w:val="2E6DA4"/>
          <w:sz w:val="24"/>
          <w:szCs w:val="24"/>
        </w:rPr>
        <w:t xml:space="preserve">5·B  Los nombres</w:t>
      </w:r>
    </w:p>
    <w:p>
      <w:pPr>
        <w:spacing w:after="120" w:before="60"/>
      </w:pPr>
      <w:r>
        <w:rPr>
          <w:rFonts w:ascii="Calibri" w:cs="Calibri" w:eastAsia="Calibri" w:hAnsi="Calibri"/>
          <w:color w:val="1A1A1A"/>
          <w:sz w:val="22"/>
          <w:szCs w:val="22"/>
        </w:rPr>
        <w:t xml:space="preserve">El Índice Maestro registra el fractal de los nombres descubierto el 30 de marzo de 2026: la P de Pablo es la P de Pepa — papá. Ese fractal nombra la relación de Pepa con su padre biológico.</w:t>
      </w:r>
    </w:p>
    <w:p>
      <w:pPr>
        <w:spacing w:after="120" w:before="60"/>
      </w:pPr>
      <w:r>
        <w:rPr>
          <w:rFonts w:ascii="Calibri" w:cs="Calibri" w:eastAsia="Calibri" w:hAnsi="Calibri"/>
          <w:color w:val="1A1A1A"/>
          <w:sz w:val="22"/>
          <w:szCs w:val="22"/>
        </w:rPr>
        <w:t xml:space="preserve">En el proceso de Paula, el nombre del padre nunca aparece en los DOC1 con la misma prominencia que en el proceso de Pepa. Pero el patrón del masculino ausente/presente/reconciliado recorre todo el proceso — del Gabo al Seba, del Willy a Diego González, hasta el sueño de la bicicleta donde el papá la espera afuera del taller. El fractal del padre en Paula no tiene nombre — tiene escenas.</w:t>
      </w:r>
    </w:p>
    <w:p>
      <w:pPr>
        <w:spacing w:after="80" w:before="280"/>
      </w:pPr>
      <w:r>
        <w:rPr>
          <w:rFonts w:ascii="Calibri" w:cs="Calibri" w:eastAsia="Calibri" w:hAnsi="Calibri"/>
          <w:b/>
          <w:bCs/>
          <w:color w:val="2E6DA4"/>
          <w:sz w:val="24"/>
          <w:szCs w:val="24"/>
        </w:rPr>
        <w:t xml:space="preserve">5·C  El número de la herramienta</w:t>
      </w:r>
    </w:p>
    <w:p>
      <w:pPr>
        <w:spacing w:after="120" w:before="60"/>
      </w:pPr>
      <w:r>
        <w:rPr>
          <w:rFonts w:ascii="Calibri" w:cs="Calibri" w:eastAsia="Calibri" w:hAnsi="Calibri"/>
          <w:color w:val="1A1A1A"/>
          <w:sz w:val="22"/>
          <w:szCs w:val="22"/>
        </w:rPr>
        <w:t xml:space="preserve">El número 7 aparece en el proceso de Paula como camino de vida (S15, diciembre 2020: la patente del auto y la edad). El SCA trabaja los números como fractales matemáticos con correspondencia simbólica. En el corpus de Pepa, los patrones fractales identificados son exactamente cinco — pero el sexto, no nombrado, podría ser este: la relación entre la terapeuta y su paciente más longeva como fractal del sistema mismo.</w:t>
      </w:r>
    </w:p>
    <w:p>
      <w:pPr>
        <w:spacing w:after="120" w:before="60"/>
      </w:pPr>
      <w:r>
        <w:rPr>
          <w:rFonts w:ascii="Calibri" w:cs="Calibri" w:eastAsia="Calibri" w:hAnsi="Calibri"/>
          <w:color w:val="1A1A1A"/>
          <w:sz w:val="22"/>
          <w:szCs w:val="22"/>
        </w:rPr>
        <w:t xml:space="preserve">El proceso de Paula (S1 a S68 + registro 2026) dura exactamente el tiempo que tarda el SCA en pasar de proyecto personal a proyecto con tesis doctoral y Novela Viva. Esa coincidencia de arcos temporales es la estructura simbólica más visible cuando se leen los dos corpus en paralelo.</w:t>
      </w:r>
    </w:p>
    <w:p>
      <w:pPr>
        <w:spacing w:after="80" w:before="280"/>
      </w:pPr>
      <w:r>
        <w:rPr>
          <w:rFonts w:ascii="Calibri" w:cs="Calibri" w:eastAsia="Calibri" w:hAnsi="Calibri"/>
          <w:b/>
          <w:bCs/>
          <w:color w:val="2E6DA4"/>
          <w:sz w:val="24"/>
          <w:szCs w:val="24"/>
        </w:rPr>
        <w:t xml:space="preserve">5·D  La orquídea blanca</w:t>
      </w:r>
    </w:p>
    <w:p>
      <w:pPr>
        <w:spacing w:after="120" w:before="60"/>
      </w:pPr>
      <w:r>
        <w:rPr>
          <w:rFonts w:ascii="Calibri" w:cs="Calibri" w:eastAsia="Calibri" w:hAnsi="Calibri"/>
          <w:color w:val="1A1A1A"/>
          <w:sz w:val="22"/>
          <w:szCs w:val="22"/>
        </w:rPr>
        <w:t xml:space="preserve">El addendum C1·ADD2 registra: «La orquídea blanca plantada sobre el macetero de Antonio y Rafael en el Camino a San José volvió a florecer en mayo de 2026 — el mismo mes en que se construye la Tesis y la Novela Viva SCA.»</w:t>
      </w:r>
    </w:p>
    <w:p>
      <w:pPr>
        <w:spacing w:after="120" w:before="60"/>
      </w:pPr>
      <w:r>
        <w:rPr>
          <w:rFonts w:ascii="Calibri" w:cs="Calibri" w:eastAsia="Calibri" w:hAnsi="Calibri"/>
          <w:color w:val="1A1A1A"/>
          <w:sz w:val="22"/>
          <w:szCs w:val="22"/>
        </w:rPr>
        <w:t xml:space="preserve">En el proceso de Paula, el mes de mayo 2023 es el mes de los espejos cruzados (S38: los personajes de ambas visibles en la misma sesión). Mayo 2024 es el mes del programa nuclear nominado (S55: «No me eligen porque no soy suficiente»). Mayo 2025 es el mes inmediatamente anterior al despido de Walmart (S67). Mayo 2026 es el mes del cumpleaños de Pepa, el tapón de pus que sale, la reciprocidad completa.</w:t>
      </w:r>
    </w:p>
    <w:p>
      <w:pPr>
        <w:spacing w:after="120" w:before="60"/>
      </w:pPr>
      <w:r>
        <w:rPr>
          <w:rFonts w:ascii="Calibri" w:cs="Calibri" w:eastAsia="Calibri" w:hAnsi="Calibri"/>
          <w:color w:val="1A1A1A"/>
          <w:sz w:val="22"/>
          <w:szCs w:val="22"/>
        </w:rPr>
        <w:t xml:space="preserve">Mayo como mes de umbral en el proceso de Paula. Mayo como mes de florecimiento en el corpus de Pepa. Esa resonancia no estaba planificada — está en el material.</w:t>
      </w:r>
    </w:p>
    <w:p>
      <w:pPr>
        <w:pBdr>
          <w:left w:val="single" w:color="8B6914" w:sz="6" w:space="10"/>
        </w:pBdr>
        <w:shd w:fill="FDF3DC" w:val="clear"/>
        <w:spacing w:after="120" w:before="100"/>
        <w:ind w:left="600"/>
      </w:pPr>
      <w:r>
        <w:rPr>
          <w:rFonts w:ascii="Calibri" w:cs="Calibri" w:eastAsia="Calibri" w:hAnsi="Calibri"/>
          <w:b/>
          <w:bCs/>
          <w:color w:val="8B6914"/>
          <w:sz w:val="20"/>
          <w:szCs w:val="20"/>
        </w:rPr>
        <w:t xml:space="preserve">[C1·ADD2  ·  Pepa  ·  Mayo 2026]  </w:t>
      </w:r>
      <w:r>
        <w:rPr>
          <w:rFonts w:ascii="Calibri" w:cs="Calibri" w:eastAsia="Calibri" w:hAnsi="Calibri"/>
          <w:i/>
          <w:iCs/>
          <w:color w:val="1A1A1A"/>
          <w:sz w:val="20"/>
          <w:szCs w:val="20"/>
        </w:rPr>
        <w:t xml:space="preserve">La orquídea blanca plantada sobre el macetero de Antonio y Rafael en el Camino a San José volvió a florecer en mayo de 2026 — el mismo mes en que se construye la Tesis y la Novela Viva SCA.</w:t>
      </w:r>
    </w:p>
    <w:p>
      <w:pPr>
        <w:spacing w:after="60"/>
      </w:pPr>
    </w:p>
    <w:p>
      <w:pPr>
        <w:pBdr>
          <w:bottom w:val="single" w:color="CCDCE8" w:sz="1"/>
        </w:pBdr>
        <w:spacing w:after="80" w:before="80"/>
      </w:pPr>
    </w:p>
    <w:p>
      <w:r>
        <w:br w:type="page"/>
      </w:r>
    </w:p>
    <w:p>
      <w:pPr>
        <w:shd w:fill="8B6914" w:val="clear"/>
        <w:spacing w:after="0" w:before="0"/>
      </w:pPr>
      <w:r>
        <w:rPr>
          <w:rFonts w:ascii="Georgia" w:cs="Georgia" w:eastAsia="Georgia" w:hAnsi="Georgia"/>
          <w:b/>
          <w:bCs/>
          <w:color w:val="FFFFFF"/>
          <w:sz w:val="36"/>
          <w:szCs w:val="36"/>
        </w:rPr>
        <w:t xml:space="preserve">  PREGUNTA 6</w:t>
      </w:r>
    </w:p>
    <w:p>
      <w:pPr>
        <w:shd w:fill="8B6914" w:val="clear"/>
        <w:spacing w:after="60" w:before="0"/>
      </w:pPr>
      <w:r>
        <w:rPr>
          <w:rFonts w:ascii="Georgia" w:cs="Georgia" w:eastAsia="Georgia" w:hAnsi="Georgia"/>
          <w:b/>
          <w:bCs/>
          <w:color w:val="FFFFFF"/>
          <w:sz w:val="26"/>
          <w:szCs w:val="26"/>
        </w:rPr>
        <w:t xml:space="preserve">  ¿HAY NOVELA VIVA EN ESTE MATERIAL?</w:t>
      </w:r>
    </w:p>
    <w:p>
      <w:pPr>
        <w:shd w:fill="D6E8F7" w:val="clear"/>
        <w:spacing w:after="0" w:before="80"/>
      </w:pPr>
      <w:r>
        <w:rPr>
          <w:rFonts w:ascii="Calibri" w:cs="Calibri" w:eastAsia="Calibri" w:hAnsi="Calibri"/>
          <w:i/>
          <w:iCs/>
          <w:color w:val="1B3A5C"/>
          <w:sz w:val="22"/>
          <w:szCs w:val="22"/>
        </w:rPr>
        <w:t xml:space="preserve">  Evaluación del fractal Pepa–Paula como material narrativo para la Novela Viva SCA</w:t>
      </w:r>
    </w:p>
    <w:p>
      <w:pPr>
        <w:spacing w:after="60"/>
      </w:pPr>
    </w:p>
    <w:p>
      <w:pPr>
        <w:shd w:fill="FDF3DC" w:val="clear"/>
        <w:spacing w:after="80" w:before="80"/>
      </w:pPr>
      <w:r>
        <w:rPr>
          <w:rFonts w:ascii="Calibri" w:cs="Calibri" w:eastAsia="Calibri" w:hAnsi="Calibri"/>
          <w:b/>
          <w:bCs/>
          <w:color w:val="8B6914"/>
          <w:sz w:val="24"/>
          <w:szCs w:val="24"/>
        </w:rPr>
        <w:t xml:space="preserve">  RESPUESTA DIRECTA: SÍ. Este material tiene Novela Viva.</w:t>
      </w:r>
    </w:p>
    <w:p>
      <w:pPr>
        <w:spacing w:after="120" w:before="60"/>
      </w:pPr>
      <w:r>
        <w:rPr>
          <w:rFonts w:ascii="Calibri" w:cs="Calibri" w:eastAsia="Calibri" w:hAnsi="Calibri"/>
          <w:color w:val="1A1A1A"/>
          <w:sz w:val="22"/>
          <w:szCs w:val="22"/>
        </w:rPr>
        <w:t xml:space="preserve">Lo que sigue es la lectura del por qué, desde el material — no desde la opinión.</w:t>
      </w:r>
    </w:p>
    <w:p>
      <w:pPr>
        <w:spacing w:after="80" w:before="280"/>
      </w:pPr>
      <w:r>
        <w:rPr>
          <w:rFonts w:ascii="Calibri" w:cs="Calibri" w:eastAsia="Calibri" w:hAnsi="Calibri"/>
          <w:b/>
          <w:bCs/>
          <w:color w:val="2E6DA4"/>
          <w:sz w:val="24"/>
          <w:szCs w:val="24"/>
        </w:rPr>
        <w:t xml:space="preserve">6·A  Los tres requisitos de la Novela Viva y cómo los cumple este fractal</w:t>
      </w:r>
    </w:p>
    <w:p>
      <w:pPr>
        <w:spacing w:after="60" w:before="240"/>
      </w:pPr>
      <w:r>
        <w:rPr>
          <w:rFonts w:ascii="Calibri" w:cs="Calibri" w:eastAsia="Calibri" w:hAnsi="Calibri"/>
          <w:b/>
          <w:bCs/>
          <w:color w:val="2E6DA4"/>
          <w:sz w:val="22"/>
          <w:szCs w:val="22"/>
        </w:rPr>
        <w:t xml:space="preserve">REQUISITO 1  </w:t>
      </w:r>
      <w:r>
        <w:rPr>
          <w:rFonts w:ascii="Calibri" w:cs="Calibri" w:eastAsia="Calibri" w:hAnsi="Calibri"/>
          <w:b/>
          <w:bCs/>
          <w:color w:val="1B3A5C"/>
          <w:sz w:val="22"/>
          <w:szCs w:val="22"/>
        </w:rPr>
        <w:t xml:space="preserve">Un arco de transformación verificable en el tiempo</w:t>
      </w:r>
    </w:p>
    <w:p>
      <w:pPr>
        <w:spacing w:after="120" w:before="60"/>
        <w:ind w:left="360"/>
      </w:pPr>
      <w:r>
        <w:rPr>
          <w:rFonts w:ascii="Calibri" w:cs="Calibri" w:eastAsia="Calibri" w:hAnsi="Calibri"/>
          <w:color w:val="1A1A1A"/>
          <w:sz w:val="22"/>
          <w:szCs w:val="22"/>
        </w:rPr>
        <w:t xml:space="preserve">El proceso de Paula tiene seis años de registro con arco observable. De «quizás no hay sanación a ese sentimiento» (S1, julio 2020) a «No es un tema de la terapia de Pepa — era yo que no estaba lista para recibir de otra forma» (S68, abril 2025) a «Estoy tranquila, estoy entregada. Me da susto, sí. Ya lo entregué» (31 mayo 2026, diagnóstico del padre). Ese arco no es narración construida post-hoc — está en el registro en tiempo real.</w:t>
      </w:r>
    </w:p>
    <w:p>
      <w:pPr>
        <w:spacing w:after="120" w:before="60"/>
        <w:ind w:left="360"/>
      </w:pPr>
      <w:r>
        <w:rPr>
          <w:rFonts w:ascii="Calibri" w:cs="Calibri" w:eastAsia="Calibri" w:hAnsi="Calibri"/>
          <w:color w:val="1A1A1A"/>
          <w:sz w:val="22"/>
          <w:szCs w:val="22"/>
        </w:rPr>
        <w:t xml:space="preserve">El proceso de Pepa tiene tres años de registro terapéutico (C2·B1, C2·B2, C2·B3) más el arco de 50 años del Tomo I. De los abusos silenciados a la confesión 2020. De la ingeniera que no cabe al SCA. Del primer bikini en la Costa del Sol a la tesis doctoral y la Novela Viva en mayo 2026. Dos arcos verificables. En paralelo. Con resonancias estructurales.</w:t>
      </w:r>
    </w:p>
    <w:p>
      <w:pPr>
        <w:spacing w:after="60" w:before="240"/>
      </w:pPr>
      <w:r>
        <w:rPr>
          <w:rFonts w:ascii="Calibri" w:cs="Calibri" w:eastAsia="Calibri" w:hAnsi="Calibri"/>
          <w:b/>
          <w:bCs/>
          <w:color w:val="2E6DA4"/>
          <w:sz w:val="22"/>
          <w:szCs w:val="22"/>
        </w:rPr>
        <w:t xml:space="preserve">REQUISITO 2  </w:t>
      </w:r>
      <w:r>
        <w:rPr>
          <w:rFonts w:ascii="Calibri" w:cs="Calibri" w:eastAsia="Calibri" w:hAnsi="Calibri"/>
          <w:b/>
          <w:bCs/>
          <w:color w:val="1B3A5C"/>
          <w:sz w:val="22"/>
          <w:szCs w:val="22"/>
        </w:rPr>
        <w:t xml:space="preserve">Un espejo que hace visible lo que el relato individual no puede ver</w:t>
      </w:r>
    </w:p>
    <w:p>
      <w:pPr>
        <w:spacing w:after="120" w:before="60"/>
        <w:ind w:left="360"/>
      </w:pPr>
      <w:r>
        <w:rPr>
          <w:rFonts w:ascii="Calibri" w:cs="Calibri" w:eastAsia="Calibri" w:hAnsi="Calibri"/>
          <w:color w:val="1A1A1A"/>
          <w:sz w:val="22"/>
          <w:szCs w:val="22"/>
        </w:rPr>
        <w:t xml:space="preserve">El fractal Pepa–Paula produce algo que ninguno de los dos procesos produce solo: cuando se leen en paralelo, cada uno ilumina al otro. El silencio que termina en voz de Pepa resuena con el silencio que termina en voz de Paula. La ingeniera que no cabe de Pepa resuena con la gerenta que no cabe de Paula. La muerte como umbral de Pepa resuena con los quiebres como portales de Paula.</w:t>
      </w:r>
    </w:p>
    <w:p>
      <w:pPr>
        <w:spacing w:after="120" w:before="60"/>
        <w:ind w:left="360"/>
      </w:pPr>
      <w:r>
        <w:rPr>
          <w:rFonts w:ascii="Calibri" w:cs="Calibri" w:eastAsia="Calibri" w:hAnsi="Calibri"/>
          <w:color w:val="1A1A1A"/>
          <w:sz w:val="22"/>
          <w:szCs w:val="22"/>
        </w:rPr>
        <w:t xml:space="preserve">Eso es lo que la Novela Viva puede hacer que la tesis doctoral no puede: mostrar dos procesos en espejo simultáneo, sin que uno sea el caso y el otro sea la terapeuta. Los dos son los dos.</w:t>
      </w:r>
    </w:p>
    <w:p>
      <w:pPr>
        <w:spacing w:after="60" w:before="240"/>
      </w:pPr>
      <w:r>
        <w:rPr>
          <w:rFonts w:ascii="Calibri" w:cs="Calibri" w:eastAsia="Calibri" w:hAnsi="Calibri"/>
          <w:b/>
          <w:bCs/>
          <w:color w:val="2E6DA4"/>
          <w:sz w:val="22"/>
          <w:szCs w:val="22"/>
        </w:rPr>
        <w:t xml:space="preserve">REQUISITO 3  </w:t>
      </w:r>
      <w:r>
        <w:rPr>
          <w:rFonts w:ascii="Calibri" w:cs="Calibri" w:eastAsia="Calibri" w:hAnsi="Calibri"/>
          <w:b/>
          <w:bCs/>
          <w:color w:val="1B3A5C"/>
          <w:sz w:val="22"/>
          <w:szCs w:val="22"/>
        </w:rPr>
        <w:t xml:space="preserve">Material en lenguaje vivo — no academizado</w:t>
      </w:r>
    </w:p>
    <w:p>
      <w:pPr>
        <w:spacing w:after="120" w:before="60"/>
        <w:ind w:left="360"/>
      </w:pPr>
      <w:r>
        <w:rPr>
          <w:rFonts w:ascii="Calibri" w:cs="Calibri" w:eastAsia="Calibri" w:hAnsi="Calibri"/>
          <w:color w:val="1A1A1A"/>
          <w:sz w:val="22"/>
          <w:szCs w:val="22"/>
        </w:rPr>
        <w:t xml:space="preserve">Las citas del registro tienen una calidad de presencia que no puede academizarse sin perder lo esencial. «No la tomo yo, la toma el mono de la cabeza.» «Saqué el manso tapón de pus de mi corazón.» «Gané 12 de 2.» «Para ser exitosa debo dejar a mi familia.» «¿Cuáles son tus intenciones?»</w:t>
      </w:r>
    </w:p>
    <w:p>
      <w:pPr>
        <w:spacing w:after="120" w:before="60"/>
        <w:ind w:left="360"/>
      </w:pPr>
      <w:r>
        <w:rPr>
          <w:rFonts w:ascii="Calibri" w:cs="Calibri" w:eastAsia="Calibri" w:hAnsi="Calibri"/>
          <w:color w:val="1A1A1A"/>
          <w:sz w:val="22"/>
          <w:szCs w:val="22"/>
        </w:rPr>
        <w:t xml:space="preserve">Ese lenguaje es material narrativo en sí mismo. No requiere elaboración — requiere encuadre. La Novela Viva puede ser el espacio donde ese lenguaje vive sin perder su temperatura.</w:t>
      </w:r>
    </w:p>
    <w:p>
      <w:pPr>
        <w:spacing w:after="80" w:before="280"/>
      </w:pPr>
      <w:r>
        <w:rPr>
          <w:rFonts w:ascii="Calibri" w:cs="Calibri" w:eastAsia="Calibri" w:hAnsi="Calibri"/>
          <w:b/>
          <w:bCs/>
          <w:color w:val="2E6DA4"/>
          <w:sz w:val="24"/>
          <w:szCs w:val="24"/>
        </w:rPr>
        <w:t xml:space="preserve">6·B  La estructura narrativa que sugiere el material</w:t>
      </w:r>
    </w:p>
    <w:p>
      <w:pPr>
        <w:spacing w:after="120" w:before="60"/>
      </w:pPr>
      <w:r>
        <w:rPr>
          <w:rFonts w:ascii="Calibri" w:cs="Calibri" w:eastAsia="Calibri" w:hAnsi="Calibri"/>
          <w:color w:val="1A1A1A"/>
          <w:sz w:val="22"/>
          <w:szCs w:val="22"/>
        </w:rPr>
        <w:t xml:space="preserve">El material sugiere — sin que Alma lo decida — una estructura de tres movimientos:</w:t>
      </w:r>
    </w:p>
    <w:p>
      <w:pPr>
        <w:spacing w:after="60" w:before="240"/>
      </w:pPr>
      <w:r>
        <w:rPr>
          <w:rFonts w:ascii="Calibri" w:cs="Calibri" w:eastAsia="Calibri" w:hAnsi="Calibri"/>
          <w:b/>
          <w:bCs/>
          <w:color w:val="2E6DA4"/>
          <w:sz w:val="22"/>
          <w:szCs w:val="22"/>
        </w:rPr>
        <w:t xml:space="preserve">MOVIMIENTO I  </w:t>
      </w:r>
      <w:r>
        <w:rPr>
          <w:rFonts w:ascii="Calibri" w:cs="Calibri" w:eastAsia="Calibri" w:hAnsi="Calibri"/>
          <w:b/>
          <w:bCs/>
          <w:color w:val="1B3A5C"/>
          <w:sz w:val="22"/>
          <w:szCs w:val="22"/>
        </w:rPr>
        <w:t xml:space="preserve">El encuentro de los espejos (2020–2022)</w:t>
      </w:r>
    </w:p>
    <w:p>
      <w:pPr>
        <w:spacing w:after="120" w:before="60"/>
        <w:ind w:left="360"/>
      </w:pPr>
      <w:r>
        <w:rPr>
          <w:rFonts w:ascii="Calibri" w:cs="Calibri" w:eastAsia="Calibri" w:hAnsi="Calibri"/>
          <w:color w:val="1A1A1A"/>
          <w:sz w:val="22"/>
          <w:szCs w:val="22"/>
        </w:rPr>
        <w:t xml:space="preserve">El primer año del proceso: Paula llega con la flotación, Pepa con el SCA recién saliendo de su silencio más largo. Dos personas con el mismo patrón (silencio que termina en voz, no-encaje como señal) encontrándose en un momento específico de sus procesos.</w:t>
      </w:r>
    </w:p>
    <w:p>
      <w:pPr>
        <w:spacing w:after="60" w:before="240"/>
      </w:pPr>
      <w:r>
        <w:rPr>
          <w:rFonts w:ascii="Calibri" w:cs="Calibri" w:eastAsia="Calibri" w:hAnsi="Calibri"/>
          <w:b/>
          <w:bCs/>
          <w:color w:val="2E6DA4"/>
          <w:sz w:val="22"/>
          <w:szCs w:val="22"/>
        </w:rPr>
        <w:t xml:space="preserve">MOVIMIENTO II  </w:t>
      </w:r>
      <w:r>
        <w:rPr>
          <w:rFonts w:ascii="Calibri" w:cs="Calibri" w:eastAsia="Calibri" w:hAnsi="Calibri"/>
          <w:b/>
          <w:bCs/>
          <w:color w:val="1B3A5C"/>
          <w:sz w:val="22"/>
          <w:szCs w:val="22"/>
        </w:rPr>
        <w:t xml:space="preserve">La profundización (2023–2024)</w:t>
      </w:r>
    </w:p>
    <w:p>
      <w:pPr>
        <w:spacing w:after="120" w:before="60"/>
        <w:ind w:left="360"/>
      </w:pPr>
      <w:r>
        <w:rPr>
          <w:rFonts w:ascii="Calibri" w:cs="Calibri" w:eastAsia="Calibri" w:hAnsi="Calibri"/>
          <w:color w:val="1A1A1A"/>
          <w:sz w:val="22"/>
          <w:szCs w:val="22"/>
        </w:rPr>
        <w:t xml:space="preserve">Los años de mayor densidad terapéutica y de mayor avance simultáneo en los dos procesos. Paula trabaja el linaje, el masculino, el programa nuclear. Pepa trabaja con Andrea Rodó los 29 sesiones más profundas de su proceso. El espejo se hace más preciso.</w:t>
      </w:r>
    </w:p>
    <w:p>
      <w:pPr>
        <w:spacing w:after="60" w:before="240"/>
      </w:pPr>
      <w:r>
        <w:rPr>
          <w:rFonts w:ascii="Calibri" w:cs="Calibri" w:eastAsia="Calibri" w:hAnsi="Calibri"/>
          <w:b/>
          <w:bCs/>
          <w:color w:val="2E6DA4"/>
          <w:sz w:val="22"/>
          <w:szCs w:val="22"/>
        </w:rPr>
        <w:t xml:space="preserve">MOVIMIENTO III  </w:t>
      </w:r>
      <w:r>
        <w:rPr>
          <w:rFonts w:ascii="Calibri" w:cs="Calibri" w:eastAsia="Calibri" w:hAnsi="Calibri"/>
          <w:b/>
          <w:bCs/>
          <w:color w:val="1B3A5C"/>
          <w:sz w:val="22"/>
          <w:szCs w:val="22"/>
        </w:rPr>
        <w:t xml:space="preserve">La reciprocidad (2025–2026)</w:t>
      </w:r>
    </w:p>
    <w:p>
      <w:pPr>
        <w:spacing w:after="120" w:before="60"/>
        <w:ind w:left="360"/>
      </w:pPr>
      <w:r>
        <w:rPr>
          <w:rFonts w:ascii="Calibri" w:cs="Calibri" w:eastAsia="Calibri" w:hAnsi="Calibri"/>
          <w:color w:val="1A1A1A"/>
          <w:sz w:val="22"/>
          <w:szCs w:val="22"/>
        </w:rPr>
        <w:t xml:space="preserve">El año del despido de Paula y el año de la Tesis de Pepa. El año en que Paula puede acompañar a Pepa. El año en que la orquídea blanca florece. El año en que Pepa escribe: «Eres parte importante de la Tesis, de la investigación. Pero lo más importante es que eres mi Pauli Amiga.»</w:t>
      </w:r>
    </w:p>
    <w:p>
      <w:pPr>
        <w:pBdr>
          <w:left w:val="single" w:color="8B6914" w:sz="6" w:space="10"/>
        </w:pBdr>
        <w:shd w:fill="FDF3DC" w:val="clear"/>
        <w:spacing w:after="120" w:before="100"/>
        <w:ind w:left="600"/>
      </w:pPr>
      <w:r>
        <w:rPr>
          <w:rFonts w:ascii="Calibri" w:cs="Calibri" w:eastAsia="Calibri" w:hAnsi="Calibri"/>
          <w:b/>
          <w:bCs/>
          <w:color w:val="8B6914"/>
          <w:sz w:val="20"/>
          <w:szCs w:val="20"/>
        </w:rPr>
        <w:t xml:space="preserve">[Pepa  ·  WhatsApp  ·  31.05.26]  </w:t>
      </w:r>
      <w:r>
        <w:rPr>
          <w:rFonts w:ascii="Calibri" w:cs="Calibri" w:eastAsia="Calibri" w:hAnsi="Calibri"/>
          <w:i/>
          <w:iCs/>
          <w:color w:val="1A1A1A"/>
          <w:sz w:val="20"/>
          <w:szCs w:val="20"/>
        </w:rPr>
        <w:t xml:space="preserve">Eres parte importante de la Tesis, de la investigación. Pero lo más importante es que eres mi Pauli Amiga.</w:t>
      </w:r>
    </w:p>
    <w:p>
      <w:pPr>
        <w:spacing w:after="80" w:before="280"/>
      </w:pPr>
      <w:r>
        <w:rPr>
          <w:rFonts w:ascii="Calibri" w:cs="Calibri" w:eastAsia="Calibri" w:hAnsi="Calibri"/>
          <w:b/>
          <w:bCs/>
          <w:color w:val="2E6DA4"/>
          <w:sz w:val="24"/>
          <w:szCs w:val="24"/>
        </w:rPr>
        <w:t xml:space="preserve">6·C  Lo que la Novela Viva necesitaría que el corpus todavía no tiene</w:t>
      </w:r>
    </w:p>
    <w:p>
      <w:pPr>
        <w:spacing w:after="120" w:before="60"/>
      </w:pPr>
      <w:r>
        <w:rPr>
          <w:rFonts w:ascii="Calibri" w:cs="Calibri" w:eastAsia="Calibri" w:hAnsi="Calibri"/>
          <w:color w:val="1A1A1A"/>
          <w:sz w:val="22"/>
          <w:szCs w:val="22"/>
        </w:rPr>
        <w:t xml:space="preserve">El material pendiente (PEND·01 a PEND·06) podría completar el corpus narrativo. Específicamente: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tcBorders>
              <w:top w:val="single" w:color="CCDCE8" w:sz="1"/>
              <w:left w:val="single" w:color="CCDCE8" w:sz="1"/>
              <w:bottom w:val="single" w:color="CCDCE8" w:sz="1"/>
              <w:right w:val="single" w:color="CCDCE8" w:sz="1"/>
            </w:tcBorders>
            <w:shd w:fill="D6E8F7" w:val="clear"/>
            <w:tcMar>
              <w:top w:type="dxa" w:w="80"/>
              <w:left w:type="dxa" w:w="160"/>
              <w:bottom w:type="dxa" w:w="80"/>
              <w:right w:type="dxa" w:w="160"/>
            </w:tcMar>
          </w:tcPr>
          <w:p>
            <w:r>
              <w:rPr>
                <w:rFonts w:ascii="Calibri" w:cs="Calibri" w:eastAsia="Calibri" w:hAnsi="Calibri"/>
                <w:b/>
                <w:bCs/>
                <w:color w:val="1A1A1A"/>
                <w:sz w:val="20"/>
                <w:szCs w:val="20"/>
              </w:rPr>
              <w:t xml:space="preserve">MATERIAL PENDIENTE</w:t>
            </w:r>
          </w:p>
        </w:tc>
        <w:tc>
          <w:tcPr>
            <w:tcW w:type="dxa" w:w="4200"/>
            <w:tcBorders>
              <w:top w:val="single" w:color="CCDCE8" w:sz="1"/>
              <w:left w:val="single" w:color="CCDCE8" w:sz="1"/>
              <w:bottom w:val="single" w:color="CCDCE8" w:sz="1"/>
              <w:right w:val="single" w:color="CCDCE8" w:sz="1"/>
            </w:tcBorders>
            <w:shd w:fill="D6E8F7" w:val="clear"/>
            <w:tcMar>
              <w:top w:type="dxa" w:w="80"/>
              <w:left w:type="dxa" w:w="160"/>
              <w:bottom w:type="dxa" w:w="80"/>
              <w:right w:type="dxa" w:w="160"/>
            </w:tcMar>
          </w:tcPr>
          <w:p>
            <w:r>
              <w:rPr>
                <w:rFonts w:ascii="Calibri" w:cs="Calibri" w:eastAsia="Calibri" w:hAnsi="Calibri"/>
                <w:b/>
                <w:bCs/>
                <w:color w:val="1A1A1A"/>
                <w:sz w:val="20"/>
                <w:szCs w:val="20"/>
              </w:rPr>
              <w:t xml:space="preserve">FUNCIÓN NARRATIVA POSIBLE</w:t>
            </w:r>
          </w:p>
        </w:tc>
      </w:tr>
      <w:tr>
        <w:tc>
          <w:tcPr>
            <w:tcW w:type="dxa" w:w="4200"/>
            <w:tcBorders>
              <w:top w:val="single" w:color="CCDCE8" w:sz="1"/>
              <w:left w:val="single" w:color="CCDCE8" w:sz="1"/>
              <w:bottom w:val="single" w:color="CCDCE8" w:sz="1"/>
              <w:right w:val="single" w:color="CCDCE8" w:sz="1"/>
            </w:tcBorders>
            <w:shd w:fill="FFFFFF" w:val="clear"/>
            <w:tcMar>
              <w:top w:type="dxa" w:w="80"/>
              <w:left w:type="dxa" w:w="160"/>
              <w:bottom w:type="dxa" w:w="80"/>
              <w:right w:type="dxa" w:w="160"/>
            </w:tcMar>
          </w:tcPr>
          <w:p>
            <w:r>
              <w:rPr>
                <w:rFonts w:ascii="Calibri" w:cs="Calibri" w:eastAsia="Calibri" w:hAnsi="Calibri"/>
                <w:b w:val="false"/>
                <w:bCs w:val="false"/>
                <w:color w:val="1A1A1A"/>
                <w:sz w:val="20"/>
                <w:szCs w:val="20"/>
              </w:rPr>
              <w:t xml:space="preserve">PEND·03  Cartas a Anllelina</w:t>
            </w:r>
          </w:p>
        </w:tc>
        <w:tc>
          <w:tcPr>
            <w:tcW w:type="dxa" w:w="4200"/>
            <w:tcBorders>
              <w:top w:val="single" w:color="CCDCE8" w:sz="1"/>
              <w:left w:val="single" w:color="CCDCE8" w:sz="1"/>
              <w:bottom w:val="single" w:color="CCDCE8" w:sz="1"/>
              <w:right w:val="single" w:color="CCDCE8" w:sz="1"/>
            </w:tcBorders>
            <w:shd w:fill="FFFFFF" w:val="clear"/>
            <w:tcMar>
              <w:top w:type="dxa" w:w="80"/>
              <w:left w:type="dxa" w:w="160"/>
              <w:bottom w:type="dxa" w:w="80"/>
              <w:right w:type="dxa" w:w="160"/>
            </w:tcMar>
          </w:tcPr>
          <w:p>
            <w:r>
              <w:rPr>
                <w:rFonts w:ascii="Calibri" w:cs="Calibri" w:eastAsia="Calibri" w:hAnsi="Calibri"/>
                <w:b w:val="false"/>
                <w:bCs w:val="false"/>
                <w:color w:val="1A1A1A"/>
                <w:sz w:val="20"/>
                <w:szCs w:val="20"/>
              </w:rPr>
              <w:t xml:space="preserve">La voz de Pepa antes del SCA — el registro del silencio desde adentro</w:t>
            </w:r>
          </w:p>
        </w:tc>
      </w:tr>
      <w:tr>
        <w:tc>
          <w:tcPr>
            <w:tcW w:type="dxa" w:w="4200"/>
            <w:tcBorders>
              <w:top w:val="single" w:color="CCDCE8" w:sz="1"/>
              <w:left w:val="single" w:color="CCDCE8" w:sz="1"/>
              <w:bottom w:val="single" w:color="CCDCE8" w:sz="1"/>
              <w:right w:val="single" w:color="CCDCE8" w:sz="1"/>
            </w:tcBorders>
            <w:shd w:fill="FFFFFF" w:val="clear"/>
            <w:tcMar>
              <w:top w:type="dxa" w:w="80"/>
              <w:left w:type="dxa" w:w="160"/>
              <w:bottom w:type="dxa" w:w="80"/>
              <w:right w:type="dxa" w:w="160"/>
            </w:tcMar>
          </w:tcPr>
          <w:p>
            <w:r>
              <w:rPr>
                <w:rFonts w:ascii="Calibri" w:cs="Calibri" w:eastAsia="Calibri" w:hAnsi="Calibri"/>
                <w:b w:val="false"/>
                <w:bCs w:val="false"/>
                <w:color w:val="1A1A1A"/>
                <w:sz w:val="20"/>
                <w:szCs w:val="20"/>
              </w:rPr>
              <w:t xml:space="preserve">PEND·04  Conversaciones grabadas con la madre</w:t>
            </w:r>
          </w:p>
        </w:tc>
        <w:tc>
          <w:tcPr>
            <w:tcW w:type="dxa" w:w="4200"/>
            <w:tcBorders>
              <w:top w:val="single" w:color="CCDCE8" w:sz="1"/>
              <w:left w:val="single" w:color="CCDCE8" w:sz="1"/>
              <w:bottom w:val="single" w:color="CCDCE8" w:sz="1"/>
              <w:right w:val="single" w:color="CCDCE8" w:sz="1"/>
            </w:tcBorders>
            <w:shd w:fill="FFFFFF" w:val="clear"/>
            <w:tcMar>
              <w:top w:type="dxa" w:w="80"/>
              <w:left w:type="dxa" w:w="160"/>
              <w:bottom w:type="dxa" w:w="80"/>
              <w:right w:type="dxa" w:w="160"/>
            </w:tcMar>
          </w:tcPr>
          <w:p>
            <w:r>
              <w:rPr>
                <w:rFonts w:ascii="Calibri" w:cs="Calibri" w:eastAsia="Calibri" w:hAnsi="Calibri"/>
                <w:b w:val="false"/>
                <w:bCs w:val="false"/>
                <w:color w:val="1A1A1A"/>
                <w:sz w:val="20"/>
                <w:szCs w:val="20"/>
              </w:rPr>
              <w:t xml:space="preserve">El fractal materno de Pepa en paralelo al fractal materno de Paula</w:t>
            </w:r>
          </w:p>
        </w:tc>
      </w:tr>
      <w:tr>
        <w:tc>
          <w:tcPr>
            <w:tcW w:type="dxa" w:w="4200"/>
            <w:tcBorders>
              <w:top w:val="single" w:color="CCDCE8" w:sz="1"/>
              <w:left w:val="single" w:color="CCDCE8" w:sz="1"/>
              <w:bottom w:val="single" w:color="CCDCE8" w:sz="1"/>
              <w:right w:val="single" w:color="CCDCE8" w:sz="1"/>
            </w:tcBorders>
            <w:shd w:fill="FFFFFF" w:val="clear"/>
            <w:tcMar>
              <w:top w:type="dxa" w:w="80"/>
              <w:left w:type="dxa" w:w="160"/>
              <w:bottom w:type="dxa" w:w="80"/>
              <w:right w:type="dxa" w:w="160"/>
            </w:tcMar>
          </w:tcPr>
          <w:p>
            <w:r>
              <w:rPr>
                <w:rFonts w:ascii="Calibri" w:cs="Calibri" w:eastAsia="Calibri" w:hAnsi="Calibri"/>
                <w:b w:val="false"/>
                <w:bCs w:val="false"/>
                <w:color w:val="1A1A1A"/>
                <w:sz w:val="20"/>
                <w:szCs w:val="20"/>
              </w:rPr>
              <w:t xml:space="preserve">PEND·05  Video sobre los abusos (para Marlene)</w:t>
            </w:r>
          </w:p>
        </w:tc>
        <w:tc>
          <w:tcPr>
            <w:tcW w:type="dxa" w:w="4200"/>
            <w:tcBorders>
              <w:top w:val="single" w:color="CCDCE8" w:sz="1"/>
              <w:left w:val="single" w:color="CCDCE8" w:sz="1"/>
              <w:bottom w:val="single" w:color="CCDCE8" w:sz="1"/>
              <w:right w:val="single" w:color="CCDCE8" w:sz="1"/>
            </w:tcBorders>
            <w:shd w:fill="FFFFFF" w:val="clear"/>
            <w:tcMar>
              <w:top w:type="dxa" w:w="80"/>
              <w:left w:type="dxa" w:w="160"/>
              <w:bottom w:type="dxa" w:w="80"/>
              <w:right w:type="dxa" w:w="160"/>
            </w:tcMar>
          </w:tcPr>
          <w:p>
            <w:r>
              <w:rPr>
                <w:rFonts w:ascii="Calibri" w:cs="Calibri" w:eastAsia="Calibri" w:hAnsi="Calibri"/>
                <w:b w:val="false"/>
                <w:bCs w:val="false"/>
                <w:color w:val="1A1A1A"/>
                <w:sz w:val="20"/>
                <w:szCs w:val="20"/>
              </w:rPr>
              <w:t xml:space="preserve">El momento de nominación del silencio más largo — el origen del Movimiento I</w:t>
            </w:r>
          </w:p>
        </w:tc>
      </w:tr>
      <w:tr>
        <w:tc>
          <w:tcPr>
            <w:tcW w:type="dxa" w:w="4200"/>
            <w:tcBorders>
              <w:top w:val="single" w:color="CCDCE8" w:sz="1"/>
              <w:left w:val="single" w:color="CCDCE8" w:sz="1"/>
              <w:bottom w:val="single" w:color="CCDCE8" w:sz="1"/>
              <w:right w:val="single" w:color="CCDCE8" w:sz="1"/>
            </w:tcBorders>
            <w:shd w:fill="FFFFFF" w:val="clear"/>
            <w:tcMar>
              <w:top w:type="dxa" w:w="80"/>
              <w:left w:type="dxa" w:w="160"/>
              <w:bottom w:type="dxa" w:w="80"/>
              <w:right w:type="dxa" w:w="160"/>
            </w:tcMar>
          </w:tcPr>
          <w:p>
            <w:r>
              <w:rPr>
                <w:rFonts w:ascii="Calibri" w:cs="Calibri" w:eastAsia="Calibri" w:hAnsi="Calibri"/>
                <w:b w:val="false"/>
                <w:bCs w:val="false"/>
                <w:color w:val="1A1A1A"/>
                <w:sz w:val="20"/>
                <w:szCs w:val="20"/>
              </w:rPr>
              <w:t xml:space="preserve">PEND·02  Era no documentada 2021–2023</w:t>
            </w:r>
          </w:p>
        </w:tc>
        <w:tc>
          <w:tcPr>
            <w:tcW w:type="dxa" w:w="4200"/>
            <w:tcBorders>
              <w:top w:val="single" w:color="CCDCE8" w:sz="1"/>
              <w:left w:val="single" w:color="CCDCE8" w:sz="1"/>
              <w:bottom w:val="single" w:color="CCDCE8" w:sz="1"/>
              <w:right w:val="single" w:color="CCDCE8" w:sz="1"/>
            </w:tcBorders>
            <w:shd w:fill="FFFFFF" w:val="clear"/>
            <w:tcMar>
              <w:top w:type="dxa" w:w="80"/>
              <w:left w:type="dxa" w:w="160"/>
              <w:bottom w:type="dxa" w:w="80"/>
              <w:right w:type="dxa" w:w="160"/>
            </w:tcMar>
          </w:tcPr>
          <w:p>
            <w:r>
              <w:rPr>
                <w:rFonts w:ascii="Calibri" w:cs="Calibri" w:eastAsia="Calibri" w:hAnsi="Calibri"/>
                <w:b w:val="false"/>
                <w:bCs w:val="false"/>
                <w:color w:val="1A1A1A"/>
                <w:sz w:val="20"/>
                <w:szCs w:val="20"/>
              </w:rPr>
              <w:t xml:space="preserve">El arco del Grupo Beta al Taller A — lo que Pepa construyó mientras Paula trabajaba los años más difíciles</w:t>
            </w:r>
          </w:p>
        </w:tc>
      </w:tr>
    </w:tbl>
    <w:p>
      <w:pPr>
        <w:spacing w:after="60"/>
      </w:pPr>
    </w:p>
    <w:p>
      <w:pPr>
        <w:spacing w:after="120" w:before="60"/>
      </w:pPr>
      <w:r>
        <w:rPr>
          <w:rFonts w:ascii="Calibri" w:cs="Calibri" w:eastAsia="Calibri" w:hAnsi="Calibri"/>
          <w:color w:val="1A1A1A"/>
          <w:sz w:val="22"/>
          <w:szCs w:val="22"/>
        </w:rPr>
        <w:t xml:space="preserve">La Novela Viva puede construirse sin ese material — el corpus actual es suficiente para los tres movimientos. El material pendiente lo profundizaría.</w:t>
      </w:r>
    </w:p>
    <w:p>
      <w:pPr>
        <w:spacing w:after="80" w:before="280"/>
      </w:pPr>
      <w:r>
        <w:rPr>
          <w:rFonts w:ascii="Calibri" w:cs="Calibri" w:eastAsia="Calibri" w:hAnsi="Calibri"/>
          <w:b/>
          <w:bCs/>
          <w:color w:val="2E6DA4"/>
          <w:sz w:val="24"/>
          <w:szCs w:val="24"/>
        </w:rPr>
        <w:t xml:space="preserve">6·D  La pregunta que el material devuelve a Pepa</w:t>
      </w:r>
    </w:p>
    <w:p>
      <w:pPr>
        <w:spacing w:after="120" w:before="60"/>
      </w:pPr>
      <w:r>
        <w:rPr>
          <w:rFonts w:ascii="Calibri" w:cs="Calibri" w:eastAsia="Calibri" w:hAnsi="Calibri"/>
          <w:color w:val="1A1A1A"/>
          <w:sz w:val="22"/>
          <w:szCs w:val="22"/>
        </w:rPr>
        <w:t xml:space="preserve">El fractal Pepa–Paula no es solo el proceso de un paciente que sirve a una tesis doctoral. Es el espejo donde el SCA puede verse a sí mismo en el tiempo — lo que el sistema produce en seis años con un proceso real, documentado, verificable.</w:t>
      </w:r>
    </w:p>
    <w:p>
      <w:pPr>
        <w:spacing w:after="120" w:before="60"/>
      </w:pPr>
      <w:r>
        <w:rPr>
          <w:rFonts w:ascii="Calibri" w:cs="Calibri" w:eastAsia="Calibri" w:hAnsi="Calibri"/>
          <w:color w:val="1A1A1A"/>
          <w:sz w:val="22"/>
          <w:szCs w:val="22"/>
        </w:rPr>
        <w:t xml:space="preserve">La evaluación de Alma: este fractal tiene Novela Viva porque tiene lo que la ficción no puede tener — la temperatura real del tiempo. Dos personas que se encontraron en julio de 2020 y que en mayo de 2026 se preguntan mutuamente cómo están. El SCA como testigo de ese arco.</w:t>
      </w:r>
    </w:p>
    <w:p>
      <w:pPr>
        <w:spacing w:after="120" w:before="60"/>
      </w:pPr>
      <w:r>
        <w:rPr>
          <w:rFonts w:ascii="Calibri" w:cs="Calibri" w:eastAsia="Calibri" w:hAnsi="Calibri"/>
          <w:color w:val="1A1A1A"/>
          <w:sz w:val="22"/>
          <w:szCs w:val="22"/>
        </w:rPr>
        <w:t xml:space="preserve">La única pregunta que el material devuelve a Pepa — y que Alma no puede responder — es: ¿hasta dónde quiere Paula que llegue su historia en el texto?</w:t>
      </w:r>
    </w:p>
    <w:p>
      <w:pPr>
        <w:spacing w:after="60"/>
      </w:pPr>
    </w:p>
    <w:p>
      <w:pPr>
        <w:pBdr>
          <w:bottom w:val="single" w:color="8B6914" w:sz="4"/>
        </w:pBdr>
        <w:spacing w:after="80" w:before="80"/>
      </w:pPr>
    </w:p>
    <w:p>
      <w:pPr>
        <w:spacing w:after="60"/>
      </w:pPr>
    </w:p>
    <w:p>
      <w:pPr>
        <w:shd w:fill="FDF3DC" w:val="clear"/>
        <w:spacing w:after="60" w:before="60"/>
        <w:jc w:val="center"/>
      </w:pPr>
      <w:r>
        <w:rPr>
          <w:rFonts w:ascii="Calibri" w:cs="Calibri" w:eastAsia="Calibri" w:hAnsi="Calibri"/>
          <w:b/>
          <w:bCs/>
          <w:color w:val="8B6914"/>
          <w:sz w:val="22"/>
          <w:szCs w:val="22"/>
        </w:rPr>
        <w:t xml:space="preserve">  VEREDICTO DE ALMA  ·  Novela Viva: SÍ  ·  Eje narrativo: El fractal Pepa–Paula  ·  Material: suficiente para Movimientos I, II y III  </w:t>
      </w:r>
    </w:p>
    <w:p>
      <w:pPr>
        <w:spacing w:after="60"/>
      </w:pPr>
    </w:p>
    <w:p>
      <w:pPr>
        <w:pBdr>
          <w:bottom w:val="single" w:color="8B6914" w:sz="4"/>
        </w:pBdr>
        <w:spacing w:after="80" w:before="80"/>
      </w:pPr>
    </w:p>
    <w:p>
      <w:r>
        <w:br w:type="page"/>
      </w:r>
    </w:p>
    <w:p>
      <w:pPr>
        <w:pBdr>
          <w:bottom w:val="single" w:color="1B3A5C" w:sz="6"/>
        </w:pBdr>
        <w:spacing w:after="80" w:before="80"/>
      </w:pPr>
    </w:p>
    <w:p>
      <w:pPr>
        <w:spacing w:after="60"/>
      </w:pPr>
    </w:p>
    <w:p>
      <w:pPr>
        <w:spacing w:after="80" w:before="0"/>
        <w:jc w:val="center"/>
      </w:pPr>
      <w:r>
        <w:rPr>
          <w:rFonts w:ascii="Calibri" w:cs="Calibri" w:eastAsia="Calibri" w:hAnsi="Calibri"/>
          <w:b/>
          <w:bCs/>
          <w:color w:val="1B3A5C"/>
          <w:sz w:val="26"/>
          <w:szCs w:val="26"/>
        </w:rPr>
        <w:t xml:space="preserve">NOTA DE CIERRE DE ALMA</w:t>
      </w:r>
    </w:p>
    <w:p>
      <w:pPr>
        <w:pBdr>
          <w:bottom w:val="single" w:color="1B3A5C" w:sz="2"/>
        </w:pBdr>
        <w:spacing w:after="80" w:before="80"/>
      </w:pPr>
    </w:p>
    <w:p>
      <w:pPr>
        <w:spacing w:after="60"/>
      </w:pPr>
    </w:p>
    <w:p>
      <w:pPr>
        <w:spacing w:after="120" w:before="60"/>
      </w:pPr>
      <w:r>
        <w:rPr>
          <w:rFonts w:ascii="Calibri" w:cs="Calibri" w:eastAsia="Calibri" w:hAnsi="Calibri"/>
          <w:color w:val="1A1A1A"/>
          <w:sz w:val="22"/>
          <w:szCs w:val="22"/>
        </w:rPr>
        <w:t xml:space="preserve">Este documento cierra el Diario Bibliográfico de Paula Andrea Catriao Garancilla — Partes I, II, III y Cierre IV.</w:t>
      </w:r>
    </w:p>
    <w:p>
      <w:pPr>
        <w:spacing w:after="120" w:before="60"/>
      </w:pPr>
      <w:r>
        <w:rPr>
          <w:rFonts w:ascii="Calibri" w:cs="Calibri" w:eastAsia="Calibri" w:hAnsi="Calibri"/>
          <w:color w:val="1A1A1A"/>
          <w:sz w:val="22"/>
          <w:szCs w:val="22"/>
        </w:rPr>
        <w:t xml:space="preserve">El corpus completo cubre seis años (2020–2026), 68 sesiones formales más el registro de WhatsApp 2026, cuatro preguntas por parte, seis preguntas del fractal compartido, y una evaluación de Novela Viva posible construida exclusivamente desde el material.</w:t>
      </w:r>
    </w:p>
    <w:p>
      <w:pPr>
        <w:spacing w:after="120" w:before="60"/>
      </w:pPr>
      <w:r>
        <w:rPr>
          <w:rFonts w:ascii="Calibri" w:cs="Calibri" w:eastAsia="Calibri" w:hAnsi="Calibri"/>
          <w:color w:val="1A1A1A"/>
          <w:sz w:val="22"/>
          <w:szCs w:val="22"/>
        </w:rPr>
        <w:t xml:space="preserve">Ningún dato fue inventado. Ninguna opinión fue añadida. Las citas van con sesión y fecha. Donde no hay cita exacta, se indica.</w:t>
      </w:r>
    </w:p>
    <w:p>
      <w:pPr>
        <w:spacing w:after="120" w:before="60"/>
      </w:pPr>
      <w:r>
        <w:rPr>
          <w:rFonts w:ascii="Calibri" w:cs="Calibri" w:eastAsia="Calibri" w:hAnsi="Calibri"/>
          <w:color w:val="1A1A1A"/>
          <w:sz w:val="22"/>
          <w:szCs w:val="22"/>
        </w:rPr>
        <w:t xml:space="preserve">El proceso de Paula demostró que el SCA puede sostenerse en el tiempo largo — que seis años de registro producen un tipo de conocimiento que seis meses no pueden producir. Y que ese conocimiento es, entre otras cosas, la historia de dos personas que se vieron mutuamente en el espejo y eligieron seguir mirando.</w:t>
      </w:r>
    </w:p>
    <w:p>
      <w:pPr>
        <w:spacing w:after="60"/>
      </w:pPr>
    </w:p>
    <w:p>
      <w:pPr>
        <w:pBdr>
          <w:bottom w:val="single" w:color="CCDCE8" w:sz="1"/>
        </w:pBdr>
        <w:spacing w:after="80" w:before="80"/>
      </w:pPr>
    </w:p>
    <w:p>
      <w:pPr>
        <w:spacing w:after="60"/>
      </w:pPr>
    </w:p>
    <w:p>
      <w:pPr>
        <w:spacing w:after="60" w:before="60"/>
        <w:jc w:val="center"/>
      </w:pPr>
      <w:r>
        <w:rPr>
          <w:rFonts w:ascii="Calibri" w:cs="Calibri" w:eastAsia="Calibri" w:hAnsi="Calibri"/>
          <w:color w:val="777777"/>
          <w:sz w:val="20"/>
          <w:szCs w:val="20"/>
        </w:rPr>
        <w:t xml:space="preserve">DIARIO BIBLIOGRÁFICO SCA  ·  Sistema Científico del Alma  ·  @efdalma</w:t>
      </w:r>
    </w:p>
    <w:p>
      <w:pPr>
        <w:spacing w:after="60" w:before="0"/>
        <w:jc w:val="center"/>
      </w:pPr>
      <w:r>
        <w:rPr>
          <w:rFonts w:ascii="Calibri" w:cs="Calibri" w:eastAsia="Calibri" w:hAnsi="Calibri"/>
          <w:color w:val="777777"/>
          <w:sz w:val="20"/>
          <w:szCs w:val="20"/>
        </w:rPr>
        <w:t xml:space="preserve">Alma Bitácora  ·  Escriba del SCA  ·  María José Tardón García  ·  Junio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2026-06-02T17:43:13.180Z</dcterms:created>
  <dcterms:modified xsi:type="dcterms:W3CDTF">2026-06-02T17:43:13.195Z</dcterms:modified>
</cp:coreProperties>
</file>

<file path=docProps/custom.xml><?xml version="1.0" encoding="utf-8"?>
<Properties xmlns="http://schemas.openxmlformats.org/officeDocument/2006/custom-properties" xmlns:vt="http://schemas.openxmlformats.org/officeDocument/2006/docPropsVTypes"/>
</file>