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DOC1  ·  REGISTRO NARRATIVO POR SESIÓN</w:t>
      </w:r>
    </w:p>
    <w:p>
      <w:pPr>
        <w:spacing w:after="200"/>
        <w:jc w:val="center"/>
      </w:pPr>
      <w:r>
        <w:rPr>
          <w:b/>
          <w:bCs/>
        </w:rPr>
        <w:t xml:space="preserve">CLAUDIA ANDREA PFENG GONZÁLEZ</w:t>
      </w:r>
    </w:p>
    <w:p>
      <w:pPr>
        <w:spacing w:after="200"/>
        <w:jc w:val="center"/>
      </w:pPr>
      <w:r>
        <w:t xml:space="preserve">Período: 2025  ·  Sesiones 1 a 6  ·  Abril — Junio</w:t>
      </w:r>
    </w:p>
    <w:p>
      <w:pPr>
        <w:spacing w:after="400"/>
        <w:jc w:val="center"/>
      </w:pPr>
      <w:r>
        <w:rPr>
          <w:i/>
          <w:iCs/>
        </w:rPr>
        <w:t xml:space="preserve">Facilitadora: María José Tardón García  ·  @efdalma  ·  Espejos y Fractales del Alma</w:t>
      </w:r>
    </w:p>
    <w:p>
      <w:pPr>
        <w:spacing w:after="200"/>
      </w:pPr>
      <w:r>
        <w:rPr>
          <w:b/>
          <w:bCs/>
        </w:rPr>
        <w:t xml:space="preserve">Nota preliminar</w:t>
      </w:r>
    </w:p>
    <w:p>
      <w:pPr>
        <w:spacing w:after="200"/>
      </w:pPr>
      <w:r>
        <w:t xml:space="preserve">Este registro abre la documentación del nodo Claudia Andrea Pfeng González, caso sin nodos familiares asociados, en el marco del Sistema Científico del Alma (SCA). Las sesiones se desarrollan por videollamada (Zoom/Teams) entre Málaga (Pepa) y Santiago de Chile (Claudia), con fuerte presencia del entorno doméstico de ambas partes en el relato — hijos, mascotas, tareas domésticas — que se registra como parte del tejido de la sesión, no como ruido a descartar.</w:t>
      </w:r>
    </w:p>
    <w:p>
      <w:pPr>
        <w:spacing w:after="200"/>
      </w:pPr>
      <w:r>
        <w:t xml:space="preserve">El período abril-junio de 2025 corresponde al inicio explícito del vínculo terapéutico bajo esta modalidad (aunque hay referencias a un proceso terapéutico previo y a un vínculo personal anterior con Pepa). Se cubren 6 sesiones semanales o quincenales: S1 a S6, del 11 de abril al 27 de junio. El hilo conductor del bloque es la construcción del concepto de "mínimos" como herramienta central, la disociación consciente entre arquetipos internos ("la Claudia Barbie" / "la energía del papá"), y la puesta a prueba de límites en el entorno laboral (colega Matías, jefaturas Silvia y Priscila) como campo de práctica del trabajo terapéutico.</w:t>
      </w:r>
    </w:p>
    <w:p>
      <w:pPr>
        <w:pBdr>
          <w:bottom w:val="single" w:color="999999" w:sz="6" w:space="1"/>
        </w:pBdr>
        <w:spacing w:after="300"/>
      </w:pPr>
    </w:p>
    <w:p>
      <w:pPr>
        <w:spacing w:after="200"/>
      </w:pPr>
      <w:r>
        <w:rPr>
          <w:b/>
          <w:bCs/>
        </w:rPr>
        <w:t xml:space="preserve">ABRIL 2025</w:t>
      </w:r>
    </w:p>
    <w:p>
      <w:pPr>
        <w:pStyle w:val="Heading2"/>
        <w:spacing w:after="100" w:before="400"/>
      </w:pPr>
      <w:r>
        <w:rPr>
          <w:b/>
          <w:bCs/>
        </w:rPr>
        <w:t xml:space="preserve">Sesión 1  ·  11 de abril de 2025</w:t>
      </w:r>
    </w:p>
    <w:p>
      <w:pPr>
        <w:spacing w:after="200"/>
      </w:pPr>
      <w:r>
        <w:rPr>
          <w:i/>
          <w:iCs/>
        </w:rPr>
        <w:t xml:space="preserve">Primer encuentro registrado del bloque. Teoría energética de la ansiedad. Monitoreo del Instagram de Franny. Cirugía maxilar de Martín. El autocastigo heredado y la palabra "imbécil". La psoriasis aceptada.</w:t>
      </w:r>
    </w:p>
    <w:p>
      <w:pPr>
        <w:spacing w:after="200"/>
      </w:pPr>
      <w:r>
        <w:t xml:space="preserve">La sesión abre en un tono doméstico y conversacional, con interrupciones de los hijos de Claudia (Franny, Martín) y de Pepa (Canela, la perra). Claudia relata una semana de trasnoche por un reporte laboral urgente, y nota con sorpresa que esta vez la exigencia no derivó en angustia: "no he estado angustiada esta semana", dice, y ensaya una primera hipótesis: la angustia le llega cuando no sabe cómo finalizar algo, cuando hay un problema relacional sin resolver, o cuando percibe la mirada evaluadora de un tercero.</w:t>
      </w:r>
    </w:p>
    <w:p>
      <w:pPr>
        <w:spacing w:after="200"/>
      </w:pPr>
      <w:r>
        <w:t xml:space="preserve">Pepa introduce la distinción entre ansiedad y angustia ("lo que precede a la angustia es la ansiedad") y desarrolla, con apoyo de una pizarra digital, un marco explicativo que combina física cuántica, la teoría del desdoblamiento del tiempo de Jean-Pierre Mallet-Gallet y la ecuación de Einstein, para proponer que la ansiedad es energía disponible mal gestionada, no una falla de carácter: "la ansiedad es valiosa porque es como que si te inyectaran a tu banco diez palos". Se detalla que la ansiedad sirve para viajar al pasado o al futuro en busca de soluciones, pero nunca para trabajo de precisión ni para tomar decisiones.</w:t>
      </w:r>
    </w:p>
    <w:p>
      <w:pPr>
        <w:spacing w:after="200"/>
      </w:pPr>
      <w:r>
        <w:t xml:space="preserve">Sobre Franny (14 años, un Instagram visible y otro oculto a los padres), Claudia describe una estrategia de monitoreo indirecto a través de Martín y sobrinos, y una ambivalencia entre halagarla por su apariencia y temer que esa validación refuerce un enfoque exclusivo en la belleza. Sobre Martín, relata el inicio de un proceso con cirujano maxilofacial por una desviación mandibular heredada de la familia paterna, y Pepa introduce una lectura simbólica: la dificultad para masticar como dificultad para "digerir" información, asociada al secretismo familiar.</w:t>
      </w:r>
    </w:p>
    <w:p>
      <w:pPr>
        <w:spacing w:after="200"/>
      </w:pPr>
      <w:r>
        <w:rPr>
          <w:i/>
          <w:iCs/>
        </w:rPr>
        <w:t xml:space="preserve">"Yo me hago bullying sola. Soy experta"</w:t>
      </w:r>
      <w:r>
        <w:t xml:space="preserve">, dice Claudia al reconocer que traspasa a Martín el mismo autocastigo que ella practica. Pepa trabaja la etimología de la palabra </w:t>
      </w:r>
      <w:r>
        <w:rPr>
          <w:i/>
          <w:iCs/>
        </w:rPr>
        <w:t xml:space="preserve">imbécil</w:t>
      </w:r>
      <w:r>
        <w:t xml:space="preserve"> (del latín </w:t>
      </w:r>
      <w:r>
        <w:rPr>
          <w:i/>
          <w:iCs/>
        </w:rPr>
        <w:t xml:space="preserve">in-baculum</w:t>
      </w:r>
      <w:r>
        <w:t xml:space="preserve">, "sin bastón") como ejercicio de resignificación, y cierra la sesión con la aceptación de la psoriasis de Claudia como ejemplo de dejar de pelear con el cuerpo: </w:t>
      </w:r>
      <w:r>
        <w:rPr>
          <w:i/>
          <w:iCs/>
        </w:rPr>
        <w:t xml:space="preserve">"ya no peleo con ella... como que hacen sacrificios, ¿me entiendes?"</w:t>
      </w:r>
    </w:p>
    <w:p>
      <w:pPr>
        <w:pBdr>
          <w:bottom w:val="single" w:color="999999" w:sz="6" w:space="1"/>
        </w:pBdr>
        <w:spacing w:after="300"/>
      </w:pPr>
    </w:p>
    <w:p>
      <w:pPr>
        <w:spacing w:after="200"/>
      </w:pPr>
      <w:r>
        <w:rPr>
          <w:b/>
          <w:bCs/>
        </w:rPr>
        <w:t xml:space="preserve">MAYO 2025</w:t>
      </w:r>
    </w:p>
    <w:p>
      <w:pPr>
        <w:pStyle w:val="Heading2"/>
        <w:spacing w:after="100" w:before="400"/>
      </w:pPr>
      <w:r>
        <w:rPr>
          <w:b/>
          <w:bCs/>
        </w:rPr>
        <w:t xml:space="preserve">Sesión 2  ·  9 de mayo de 2025</w:t>
      </w:r>
    </w:p>
    <w:p>
      <w:pPr>
        <w:spacing w:after="200"/>
      </w:pPr>
      <w:r>
        <w:rPr>
          <w:i/>
          <w:iCs/>
        </w:rPr>
        <w:t xml:space="preserve">El concepto de los mínimos. Notas de Franny y el déficit atencional resignificado. Pastillas de concentración (Aradix). Miedos respecto a Martín y Franny.</w:t>
      </w:r>
    </w:p>
    <w:p>
      <w:pPr>
        <w:spacing w:after="200"/>
      </w:pPr>
      <w:r>
        <w:t xml:space="preserve">Claudia llega desde la oficina, con efecto residual de Aradix (metilfenidato) tomado tarde. Cuenta que Franny (primero medio, notas irregulares) prefirió estudiar comercio o algo que le permita viajar antes que medicina, y que el diagnóstico de déficit atencional de la hija fue sugerido también para Francisco (el marido) y quizás para la propia Claudia.</w:t>
      </w:r>
    </w:p>
    <w:p>
      <w:pPr>
        <w:spacing w:after="200"/>
      </w:pPr>
      <w:r>
        <w:t xml:space="preserve">Pepa introduce el concepto central del bloque: los </w:t>
      </w:r>
    </w:p>
    <w:p>
      <w:pPr>
        <w:spacing w:after="200"/>
      </w:pPr>
      <w:r>
        <w:rPr>
          <w:b/>
          <w:bCs/>
        </w:rPr>
        <w:t xml:space="preserve">mínimos</w:t>
      </w:r>
      <w:r>
        <w:t xml:space="preserve">, una herramienta para reemplazar la exigencia del máximo por un piso claro y sostenible: </w:t>
      </w:r>
      <w:r>
        <w:rPr>
          <w:i/>
          <w:iCs/>
        </w:rPr>
        <w:t xml:space="preserve">"puedo aceptar que no me traiga el puro 7, pero el mínimo, sabiendo yo las capacidades que tú tienes, es esto"</w:t>
      </w:r>
      <w:r>
        <w:t xml:space="preserve">, ejemplifica Pepa. El mínimo no depende de la mirada de un tercero evaluador —a diferencia del trabajo, donde Claudia sí vive bajo esa mirada— y debe practicarse en todos los ámbitos: la casa, el trabajo, la crianza.</w:t>
      </w:r>
    </w:p>
    <w:p>
      <w:pPr>
        <w:spacing w:after="200"/>
      </w:pPr>
      <w:r>
        <w:t xml:space="preserve">Se trabaja también el reencuadre del déficit atencional: no como discapacidad sino como honestidad radical de atención ("prestan atención solo a lo que les interesa"), y como posible fuente de beneficio ganancial (menor exigencia externa, justificación de resultados) que conviene identificar antes de usarlo como excusa. Pepa cierra pidiendo a Claudia que defina por escrito sus propios mínimos, distinguiendo entre lo que desea para sus hijos y lo que puede pedirles realmente.</w:t>
      </w:r>
    </w:p>
    <w:p>
      <w:pPr>
        <w:pStyle w:val="Heading2"/>
        <w:spacing w:after="100" w:before="400"/>
      </w:pPr>
      <w:r>
        <w:rPr>
          <w:b/>
          <w:bCs/>
        </w:rPr>
        <w:t xml:space="preserve">Sesión 3  ·  30 de mayo de 2025</w:t>
      </w:r>
    </w:p>
    <w:p>
      <w:pPr>
        <w:spacing w:after="200"/>
      </w:pPr>
      <w:r>
        <w:rPr>
          <w:i/>
          <w:iCs/>
        </w:rPr>
        <w:t xml:space="preserve">Mínimo cero con Matías. La ecuación matemática de la autoestima. Historia familiar Pfeng: el capataz alemán, el mago, la fábrica de botones. El hermano Cristian y la triangulación con la madre.</w:t>
      </w:r>
    </w:p>
    <w:p>
      <w:pPr>
        <w:spacing w:after="200"/>
      </w:pPr>
      <w:r>
        <w:t xml:space="preserve">Claudia reporta haber puesto límites concretos a su colega Matías por primera vez de forma sostenida ("esta semana no le he aguantado ni una"), y relata un episodio de descoordinación entre áreas (dos consultas de pertenencia duplicadas para el mismo proyecto) que activa su patrón de hipervigilancia: </w:t>
      </w:r>
      <w:r>
        <w:rPr>
          <w:i/>
          <w:iCs/>
        </w:rPr>
        <w:t xml:space="preserve">"como que siempre ando buscando el problema"</w:t>
      </w:r>
    </w:p>
    <w:p>
      <w:pPr>
        <w:spacing w:after="200"/>
      </w:pPr>
      <w:r>
        <w:t xml:space="preserve">Pepa introduce una imagen matemática para explicar cómo relativizar el peso de la personalidad perfeccionista: </w:t>
      </w:r>
      <w:r>
        <w:rPr>
          <w:i/>
          <w:iCs/>
        </w:rPr>
        <w:t xml:space="preserve">"tú ingresas una nueva variable a tu f de x... y esa variable es tan potente que la antigua que había va a tender a cero"</w:t>
      </w:r>
      <w:r>
        <w:t xml:space="preserve">. La sesión profundiza en la historia familiar: el bisabuelo Eladio, capataz alemán en la salitrera; el abuelo, mago fracasado, muerto de cáncer; la abuela paterna, viuda joven, trabajando en una fábrica de botones mientras vivía de allegada; el padre de Claudia, sacándose puros sietes en un internado. Claudia se emociona ("nudo en la garganta") al narrar esta historia por primera vez en sesión.</w:t>
      </w:r>
    </w:p>
    <w:p>
      <w:pPr>
        <w:spacing w:after="200"/>
      </w:pPr>
      <w:r>
        <w:t xml:space="preserve">Se trabaja también, por primera vez de forma explícita, el patrón victimario-narcisista en la relación con el hermano Cristian y la madre: Claudia reconoce que sostiene una historia de resentimiento hacia el hermano (que vive con los padres, sin trabajo estable) como forma de proteger a la madre, y Pepa señala la incoherencia de mandar a sus propios hijos a convivir con él pese a considerarlo </w:t>
      </w:r>
      <w:r>
        <w:rPr>
          <w:i/>
          <w:iCs/>
        </w:rPr>
        <w:t xml:space="preserve">"sádico"</w:t>
      </w:r>
      <w:r>
        <w:t xml:space="preserve">.</w:t>
      </w:r>
    </w:p>
    <w:p>
      <w:pPr>
        <w:pBdr>
          <w:bottom w:val="single" w:color="999999" w:sz="6" w:space="1"/>
        </w:pBdr>
        <w:spacing w:after="300"/>
      </w:pPr>
    </w:p>
    <w:p>
      <w:pPr>
        <w:spacing w:after="200"/>
      </w:pPr>
      <w:r>
        <w:rPr>
          <w:b/>
          <w:bCs/>
        </w:rPr>
        <w:t xml:space="preserve">JUNIO 2025</w:t>
      </w:r>
    </w:p>
    <w:p>
      <w:pPr>
        <w:pStyle w:val="Heading2"/>
        <w:spacing w:after="100" w:before="400"/>
      </w:pPr>
      <w:r>
        <w:rPr>
          <w:b/>
          <w:bCs/>
        </w:rPr>
        <w:t xml:space="preserve">Sesión 4  ·  6 de junio de 2025</w:t>
      </w:r>
    </w:p>
    <w:p>
      <w:pPr>
        <w:spacing w:after="200"/>
      </w:pPr>
      <w:r>
        <w:rPr>
          <w:i/>
          <w:iCs/>
        </w:rPr>
        <w:t xml:space="preserve">Disociación consciente: la Claudia Barbie se queda en casa. Práctica de límites con Matías. La creencia familiar de escasez frente al gozo de Francisco.</w:t>
      </w:r>
    </w:p>
    <w:p>
      <w:pPr>
        <w:spacing w:after="200"/>
      </w:pPr>
      <w:r>
        <w:t xml:space="preserve">Pepa formaliza una técnica de disociación consciente trabajada la sesión anterior: distinguir entre "la Claudia Barbie" (dulce, evitativa, necesitada de aprobación) y "la energía del papá" (firme, precisa), decidiendo activamente cuál llevar a cada contexto: </w:t>
      </w:r>
      <w:r>
        <w:rPr>
          <w:i/>
          <w:iCs/>
        </w:rPr>
        <w:t xml:space="preserve">"¿dónde querés que esté tu papá? A tu lado."</w:t>
      </w:r>
      <w:r>
        <w:t xml:space="preserve"> Claudia reporta que la práctica está funcionando: bloqueó agenda para sus propias prioridades y empezó a copiar a jefaturas superiores en correos para visibilizar su trabajo.</w:t>
      </w:r>
    </w:p>
    <w:p>
      <w:pPr>
        <w:spacing w:after="200"/>
      </w:pPr>
      <w:r>
        <w:t xml:space="preserve">La sesión profundiza en la creencia familiar sobre el dinero ("el trabajo es lo más importante porque nos da de comer", heredada de una historia de escasez real) y su expresión contemporánea: Claudia critica a Francisco por no ahorrar mientras ella tampoco ahorra, solo que lo hace bajo la forma de gastos "justificados" (regalos, cremas para la madre). Pepa señala la incoherencia como material valioso: </w:t>
      </w:r>
      <w:r>
        <w:rPr>
          <w:i/>
          <w:iCs/>
        </w:rPr>
        <w:t xml:space="preserve">"lo que tú criticas en el otro tú repites lo mismo, pero en otra área"</w:t>
      </w:r>
      <w:r>
        <w:t xml:space="preserve">.</w:t>
      </w:r>
    </w:p>
    <w:p>
      <w:pPr>
        <w:pStyle w:val="Heading2"/>
        <w:spacing w:after="100" w:before="400"/>
      </w:pPr>
      <w:r>
        <w:rPr>
          <w:b/>
          <w:bCs/>
        </w:rPr>
        <w:t xml:space="preserve">Sesión 5  ·  21 de junio de 2025</w:t>
      </w:r>
    </w:p>
    <w:p>
      <w:pPr>
        <w:spacing w:after="200"/>
      </w:pPr>
      <w:r>
        <w:rPr>
          <w:i/>
          <w:iCs/>
        </w:rPr>
        <w:t xml:space="preserve">La verdad como lo opuesto al malestar. El amor como soberanía sobre sí misma. Consulta de pertenencia duplicada. La vida restante del padre y la economía familiar de origen.</w:t>
      </w:r>
    </w:p>
    <w:p>
      <w:pPr>
        <w:spacing w:after="200"/>
      </w:pPr>
      <w:r>
        <w:t xml:space="preserve">Pepa desarrolla, a partir de una pregunta espontánea de Claudia, una definición de la verdad ("todo lo que nos aflige no es la verdad, es artificial") y del amor no como posesión romántica sino como ejercicio de soberanía sobre una misma. Claudia reporta que sostener límites con Matías y bloquear agenda le está "fluyendo", y describe con detalle el episodio de la consulta de pertenencia duplicada con una colega de desarrollo, usándolo como evidencia de que su vigilancia al detalle es funcional, no patológica per se.</w:t>
      </w:r>
    </w:p>
    <w:p>
      <w:pPr>
        <w:spacing w:after="200"/>
      </w:pPr>
      <w:r>
        <w:t xml:space="preserve">La sesión cierra con una pregunta de proyección a un año ("¿qué plazos tienes tú de aquí a un año?") que dispara en Claudia una reflexión sobre la salud de su padre (92 años, marcapasos) y el temor —leído en el tarot por una prima— de que fallezca pronto, junto con la preocupación económica por la situación de su madre y de su hermano, quien vive con ellos sin trabajo estable. Pepa nombra directamente el mecanismo: </w:t>
      </w:r>
      <w:r>
        <w:rPr>
          <w:i/>
          <w:iCs/>
        </w:rPr>
        <w:t xml:space="preserve">"una de las formas de expiar esa preocupación es volcando esa preocupación y esa rabia en tu hermano"</w:t>
      </w:r>
      <w:r>
        <w:t xml:space="preserve">, e invita a Claudia a soltar el juicio sobre el hermano como paso previo a cualquier acercamiento posible.</w:t>
      </w:r>
    </w:p>
    <w:p>
      <w:pPr>
        <w:pStyle w:val="Heading2"/>
        <w:spacing w:after="100" w:before="400"/>
      </w:pPr>
      <w:r>
        <w:rPr>
          <w:b/>
          <w:bCs/>
        </w:rPr>
        <w:t xml:space="preserve">Sesión 6  ·  27 de junio de 2025</w:t>
      </w:r>
    </w:p>
    <w:p>
      <w:pPr>
        <w:spacing w:after="200"/>
      </w:pPr>
      <w:r>
        <w:rPr>
          <w:i/>
          <w:iCs/>
        </w:rPr>
        <w:t xml:space="preserve">Comunicación adaptada al contexto, no a la persona. El dolor de cabeza como contradicción somática. Tirada de tarot: Rey de Copas, Cinco de Copas, La Torre. El duelo del septenio.</w:t>
      </w:r>
    </w:p>
    <w:p>
      <w:pPr>
        <w:spacing w:after="200"/>
      </w:pPr>
      <w:r>
        <w:t xml:space="preserve">Claudia pregunta cómo calibrar su forma de comunicarse entre distintos colegas (más serios, más juguetones) sin perderse a sí misma. Pepa distingue entre adaptarse al </w:t>
      </w:r>
      <w:r>
        <w:rPr>
          <w:i/>
          <w:iCs/>
        </w:rPr>
        <w:t xml:space="preserve">contexto</w:t>
      </w:r>
      <w:r>
        <w:t xml:space="preserve"> (legítimo) y mimetizarse con las </w:t>
      </w:r>
      <w:r>
        <w:rPr>
          <w:i/>
          <w:iCs/>
        </w:rPr>
        <w:t xml:space="preserve">personas</w:t>
      </w:r>
      <w:r>
        <w:t xml:space="preserve"> para ser querida (patrón de víctima): </w:t>
      </w:r>
      <w:r>
        <w:rPr>
          <w:i/>
          <w:iCs/>
        </w:rPr>
        <w:t xml:space="preserve">"entre más verdadera tú seas, más respeto vas a infundir"</w:t>
      </w:r>
      <w:r>
        <w:t xml:space="preserve">.</w:t>
      </w:r>
    </w:p>
    <w:p>
      <w:pPr>
        <w:spacing w:after="200"/>
      </w:pPr>
      <w:r>
        <w:t xml:space="preserve">Gran parte de la sesión se dedica al dolor de cabeza crónico de Claudia (medicado con Naratriptán, hasta cuatro veces por semana), que Pepa interpreta como señal somática de una contradicción entre lo que Claudia piensa, dice y hace —remontando el síntoma al ingreso a la universidad, cuando eligió arquitectura/ingeniería en lugar de escultura. Se introduce la práctica de la </w:t>
      </w:r>
      <w:r>
        <w:rPr>
          <w:b/>
          <w:bCs/>
        </w:rPr>
        <w:t xml:space="preserve">"dieta de pensamientos"</w:t>
      </w:r>
      <w:r>
        <w:t xml:space="preserve">: identificar pensamientos que Claudia bautiza como </w:t>
      </w:r>
      <w:r>
        <w:rPr>
          <w:i/>
          <w:iCs/>
        </w:rPr>
        <w:t xml:space="preserve">"piojosos"</w:t>
      </w:r>
      <w:r>
        <w:t xml:space="preserve"> y soltarlos mediante respiración consciente, en vez de combatirlos.</w:t>
      </w:r>
    </w:p>
    <w:p>
      <w:pPr>
        <w:spacing w:after="200"/>
      </w:pPr>
      <w:r>
        <w:t xml:space="preserve">Pepa saca cartas de tarot en tiempo real —Rey de Copas (autoridad masculina/sabiduría), Cinco de Copas (duelo emocional) y La Torre (ruptura de expectativas)— y las conecta con el tránsito de Claudia de los 49 a los 50 años, leído desde la antroposofía como cierre de un septenio. Cierra la sesión pidiendo a Claudia soltar la narrativa de la madre como víctima permanente: </w:t>
      </w:r>
      <w:r>
        <w:rPr>
          <w:i/>
          <w:iCs/>
        </w:rPr>
        <w:t xml:space="preserve">"tu mamá siempre, siempre, siempre, ha tenido la potestad de ser feliz"</w:t>
      </w:r>
      <w:r>
        <w:t xml:space="preserve">. La frase de la semana queda fijada como tarea explícita: </w:t>
      </w:r>
      <w:r>
        <w:rPr>
          <w:b/>
          <w:bCs/>
        </w:rPr>
        <w:t xml:space="preserve">"dieta de pensamientos"</w:t>
      </w:r>
      <w:r>
        <w:t xml:space="preserve">.</w:t>
      </w:r>
    </w:p>
    <w:p>
      <w:pPr>
        <w:pBdr>
          <w:bottom w:val="single" w:color="999999" w:sz="6" w:space="1"/>
        </w:pBdr>
        <w:spacing w:after="300"/>
      </w:pPr>
    </w:p>
    <w:p>
      <w:pPr>
        <w:spacing w:after="200" w:before="200"/>
      </w:pPr>
      <w:r>
        <w:rPr>
          <w:b/>
          <w:bCs/>
        </w:rPr>
        <w:t xml:space="preserve">Cuadro resumen · Abril–Junio 2025</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00"/>
        <w:gridCol w:w="3200"/>
        <w:gridCol w:w="3200"/>
      </w:tblGrid>
      <w:tr>
        <w:trPr>
          <w:tblHeader/>
        </w:trPr>
        <w:tc>
          <w:tcPr>
            <w:tcW w:type="dxa" w:w="900"/>
            <w:shd w:fill="D9D9D9" w:color="auto" w:val="clear"/>
          </w:tcPr>
          <w:p>
            <w:r>
              <w:rPr>
                <w:b/>
                <w:bCs/>
                <w:sz w:val="18"/>
                <w:szCs w:val="18"/>
              </w:rPr>
              <w:t xml:space="preserve">Sesión</w:t>
            </w:r>
          </w:p>
        </w:tc>
        <w:tc>
          <w:tcPr>
            <w:tcW w:type="dxa" w:w="1100"/>
            <w:shd w:fill="D9D9D9" w:color="auto" w:val="clear"/>
          </w:tcPr>
          <w:p>
            <w:r>
              <w:rPr>
                <w:b/>
                <w:bCs/>
                <w:sz w:val="18"/>
                <w:szCs w:val="18"/>
              </w:rPr>
              <w:t xml:space="preserve">Fecha</w:t>
            </w:r>
          </w:p>
        </w:tc>
        <w:tc>
          <w:tcPr>
            <w:tcW w:type="dxa" w:w="3200"/>
            <w:shd w:fill="D9D9D9" w:color="auto" w:val="clear"/>
          </w:tcPr>
          <w:p>
            <w:r>
              <w:rPr>
                <w:b/>
                <w:bCs/>
                <w:sz w:val="18"/>
                <w:szCs w:val="18"/>
              </w:rPr>
              <w:t xml:space="preserve">Tema central</w:t>
            </w:r>
          </w:p>
        </w:tc>
        <w:tc>
          <w:tcPr>
            <w:tcW w:type="dxa" w:w="3200"/>
            <w:shd w:fill="D9D9D9" w:color="auto" w:val="clear"/>
          </w:tcPr>
          <w:p>
            <w:r>
              <w:rPr>
                <w:b/>
                <w:bCs/>
                <w:sz w:val="18"/>
                <w:szCs w:val="18"/>
              </w:rPr>
              <w:t xml:space="preserve">Tarea asignada</w:t>
            </w:r>
          </w:p>
        </w:tc>
        <w:tc>
          <w:tcPr>
            <w:tcW w:type="dxa" w:w="3200"/>
            <w:shd w:fill="D9D9D9" w:color="auto" w:val="clear"/>
          </w:tcPr>
          <w:p>
            <w:r>
              <w:rPr>
                <w:b/>
                <w:bCs/>
                <w:sz w:val="18"/>
                <w:szCs w:val="18"/>
              </w:rPr>
              <w:t xml:space="preserve">Hito observable</w:t>
            </w:r>
          </w:p>
        </w:tc>
      </w:tr>
      <w:tr>
        <w:tc>
          <w:tcPr>
            <w:tcW w:type="dxa" w:w="900"/>
          </w:tcPr>
          <w:p>
            <w:r>
              <w:rPr>
                <w:b w:val="false"/>
                <w:bCs w:val="false"/>
                <w:sz w:val="18"/>
                <w:szCs w:val="18"/>
              </w:rPr>
              <w:t xml:space="preserve">S1</w:t>
            </w:r>
          </w:p>
        </w:tc>
        <w:tc>
          <w:tcPr>
            <w:tcW w:type="dxa" w:w="1100"/>
          </w:tcPr>
          <w:p>
            <w:r>
              <w:rPr>
                <w:b w:val="false"/>
                <w:bCs w:val="false"/>
                <w:sz w:val="18"/>
                <w:szCs w:val="18"/>
              </w:rPr>
              <w:t xml:space="preserve">11/04</w:t>
            </w:r>
          </w:p>
        </w:tc>
        <w:tc>
          <w:tcPr>
            <w:tcW w:type="dxa" w:w="3200"/>
          </w:tcPr>
          <w:p>
            <w:r>
              <w:rPr>
                <w:b w:val="false"/>
                <w:bCs w:val="false"/>
                <w:sz w:val="18"/>
                <w:szCs w:val="18"/>
              </w:rPr>
              <w:t xml:space="preserve">Teoría de la ansiedad como energía a gestionar (física cuántica, desdoblamiento del tiempo). Monitoreo del Instagram de Franny. Mandíbula de Martín. Autocastigo heredado ("imbécil"). Psoriasis aceptada.</w:t>
            </w:r>
          </w:p>
        </w:tc>
        <w:tc>
          <w:tcPr>
            <w:tcW w:type="dxa" w:w="3200"/>
          </w:tcPr>
          <w:p>
            <w:r>
              <w:rPr>
                <w:b w:val="false"/>
                <w:bCs w:val="false"/>
                <w:sz w:val="18"/>
                <w:szCs w:val="18"/>
              </w:rPr>
              <w:t xml:space="preserve">Resignificar la ansiedad como energía disponible, no como amenaza. Buscar la etimología de las palabras de autocastigo. Practicar el "nuevo sinónimo" para la crítica.</w:t>
            </w:r>
          </w:p>
        </w:tc>
        <w:tc>
          <w:tcPr>
            <w:tcW w:type="dxa" w:w="3200"/>
          </w:tcPr>
          <w:p>
            <w:r>
              <w:rPr>
                <w:b w:val="false"/>
                <w:bCs w:val="false"/>
                <w:sz w:val="18"/>
                <w:szCs w:val="18"/>
              </w:rPr>
              <w:t xml:space="preserve">Primera sesión registrada del año con Pepa desde España. Claudia identifica el mordisqueo de la boca al subirse al auto como liberación de energía reprimida.</w:t>
            </w:r>
          </w:p>
        </w:tc>
      </w:tr>
      <w:tr>
        <w:tc>
          <w:tcPr>
            <w:tcW w:type="dxa" w:w="900"/>
          </w:tcPr>
          <w:p>
            <w:r>
              <w:rPr>
                <w:b w:val="false"/>
                <w:bCs w:val="false"/>
                <w:sz w:val="18"/>
                <w:szCs w:val="18"/>
              </w:rPr>
              <w:t xml:space="preserve">S2</w:t>
            </w:r>
          </w:p>
        </w:tc>
        <w:tc>
          <w:tcPr>
            <w:tcW w:type="dxa" w:w="1100"/>
          </w:tcPr>
          <w:p>
            <w:r>
              <w:rPr>
                <w:b w:val="false"/>
                <w:bCs w:val="false"/>
                <w:sz w:val="18"/>
                <w:szCs w:val="18"/>
              </w:rPr>
              <w:t xml:space="preserve">09/05</w:t>
            </w:r>
          </w:p>
        </w:tc>
        <w:tc>
          <w:tcPr>
            <w:tcW w:type="dxa" w:w="3200"/>
          </w:tcPr>
          <w:p>
            <w:r>
              <w:rPr>
                <w:b w:val="false"/>
                <w:bCs w:val="false"/>
                <w:sz w:val="18"/>
                <w:szCs w:val="18"/>
              </w:rPr>
              <w:t xml:space="preserve">Concepto de los "mínimos" aplicado a la crianza (Franny) y al trabajo (Silvia, Priscila, Matías). Diagnóstico de déficit atencional resignificado como honestidad de foco.</w:t>
            </w:r>
          </w:p>
        </w:tc>
        <w:tc>
          <w:tcPr>
            <w:tcW w:type="dxa" w:w="3200"/>
          </w:tcPr>
          <w:p>
            <w:r>
              <w:rPr>
                <w:b w:val="false"/>
                <w:bCs w:val="false"/>
                <w:sz w:val="18"/>
                <w:szCs w:val="18"/>
              </w:rPr>
              <w:t xml:space="preserve">Definir por escrito los mínimos personales, familiares y laborales. Distinguir entre lo que se quiere para el otro y lo que el otro puede dar.</w:t>
            </w:r>
          </w:p>
        </w:tc>
        <w:tc>
          <w:tcPr>
            <w:tcW w:type="dxa" w:w="3200"/>
          </w:tcPr>
          <w:p>
            <w:r>
              <w:rPr>
                <w:b w:val="false"/>
                <w:bCs w:val="false"/>
                <w:sz w:val="18"/>
                <w:szCs w:val="18"/>
              </w:rPr>
              <w:t xml:space="preserve">Claudia articula por primera vez la pregunta "¿para qué trabajo, para quién trabajo?" como eje de coherencia.</w:t>
            </w:r>
          </w:p>
        </w:tc>
      </w:tr>
      <w:tr>
        <w:tc>
          <w:tcPr>
            <w:tcW w:type="dxa" w:w="900"/>
          </w:tcPr>
          <w:p>
            <w:r>
              <w:rPr>
                <w:b w:val="false"/>
                <w:bCs w:val="false"/>
                <w:sz w:val="18"/>
                <w:szCs w:val="18"/>
              </w:rPr>
              <w:t xml:space="preserve">S3</w:t>
            </w:r>
          </w:p>
        </w:tc>
        <w:tc>
          <w:tcPr>
            <w:tcW w:type="dxa" w:w="1100"/>
          </w:tcPr>
          <w:p>
            <w:r>
              <w:rPr>
                <w:b w:val="false"/>
                <w:bCs w:val="false"/>
                <w:sz w:val="18"/>
                <w:szCs w:val="18"/>
              </w:rPr>
              <w:t xml:space="preserve">30/05</w:t>
            </w:r>
          </w:p>
        </w:tc>
        <w:tc>
          <w:tcPr>
            <w:tcW w:type="dxa" w:w="3200"/>
          </w:tcPr>
          <w:p>
            <w:r>
              <w:rPr>
                <w:b w:val="false"/>
                <w:bCs w:val="false"/>
                <w:sz w:val="18"/>
                <w:szCs w:val="18"/>
              </w:rPr>
              <w:t xml:space="preserve">Mínimo cero con Matías (colega). Ecuación matemática de la autoestima (x/n tendiendo a cero). Historia familiar Pfeng: capataz, mago, fábrica de botones. Hermano Cristian como triangulación con la madre.</w:t>
            </w:r>
          </w:p>
        </w:tc>
        <w:tc>
          <w:tcPr>
            <w:tcW w:type="dxa" w:w="3200"/>
          </w:tcPr>
          <w:p>
            <w:r>
              <w:rPr>
                <w:b w:val="false"/>
                <w:bCs w:val="false"/>
                <w:sz w:val="18"/>
                <w:szCs w:val="18"/>
              </w:rPr>
              <w:t xml:space="preserve">Sostener el mínimo cero de interrupciones. Identificar el objetivo real detrás de cada decisión laboral ("¿para qué trabajo?").</w:t>
            </w:r>
          </w:p>
        </w:tc>
        <w:tc>
          <w:tcPr>
            <w:tcW w:type="dxa" w:w="3200"/>
          </w:tcPr>
          <w:p>
            <w:r>
              <w:rPr>
                <w:b w:val="false"/>
                <w:bCs w:val="false"/>
                <w:sz w:val="18"/>
                <w:szCs w:val="18"/>
              </w:rPr>
              <w:t xml:space="preserve">Primer reconocimiento explícito del patrón victimario-narcisista en la relación con la madre y el hermano. Nudo en la garganta al narrar la historia migratoria familiar.</w:t>
            </w:r>
          </w:p>
        </w:tc>
      </w:tr>
      <w:tr>
        <w:tc>
          <w:tcPr>
            <w:tcW w:type="dxa" w:w="900"/>
          </w:tcPr>
          <w:p>
            <w:r>
              <w:rPr>
                <w:b w:val="false"/>
                <w:bCs w:val="false"/>
                <w:sz w:val="18"/>
                <w:szCs w:val="18"/>
              </w:rPr>
              <w:t xml:space="preserve">S4</w:t>
            </w:r>
          </w:p>
        </w:tc>
        <w:tc>
          <w:tcPr>
            <w:tcW w:type="dxa" w:w="1100"/>
          </w:tcPr>
          <w:p>
            <w:r>
              <w:rPr>
                <w:b w:val="false"/>
                <w:bCs w:val="false"/>
                <w:sz w:val="18"/>
                <w:szCs w:val="18"/>
              </w:rPr>
              <w:t xml:space="preserve">06/06</w:t>
            </w:r>
          </w:p>
        </w:tc>
        <w:tc>
          <w:tcPr>
            <w:tcW w:type="dxa" w:w="3200"/>
          </w:tcPr>
          <w:p>
            <w:r>
              <w:rPr>
                <w:b w:val="false"/>
                <w:bCs w:val="false"/>
                <w:sz w:val="18"/>
                <w:szCs w:val="18"/>
              </w:rPr>
              <w:t xml:space="preserve">Disociación consciente: "dejar a la Claudia Barbie en la casa, llevar la energía del papá al trabajo". Práctica de límites con Matías. Creencia de escasez heredada (Francisco vs. Claudia respecto al dinero).</w:t>
            </w:r>
          </w:p>
        </w:tc>
        <w:tc>
          <w:tcPr>
            <w:tcW w:type="dxa" w:w="3200"/>
          </w:tcPr>
          <w:p>
            <w:r>
              <w:rPr>
                <w:b w:val="false"/>
                <w:bCs w:val="false"/>
                <w:sz w:val="18"/>
                <w:szCs w:val="18"/>
              </w:rPr>
              <w:t xml:space="preserve">Practicar la disociación consciente antes de reuniones. Reconocer el propio gasto "equivalente" al de Francisco sin culpa.</w:t>
            </w:r>
          </w:p>
        </w:tc>
        <w:tc>
          <w:tcPr>
            <w:tcW w:type="dxa" w:w="3200"/>
          </w:tcPr>
          <w:p>
            <w:r>
              <w:rPr>
                <w:b w:val="false"/>
                <w:bCs w:val="false"/>
                <w:sz w:val="18"/>
                <w:szCs w:val="18"/>
              </w:rPr>
              <w:t xml:space="preserve">Claudia reporta haber cancelado y reordenado reuniones según sus propias prioridades por primera vez de forma sostenida.</w:t>
            </w:r>
          </w:p>
        </w:tc>
      </w:tr>
      <w:tr>
        <w:tc>
          <w:tcPr>
            <w:tcW w:type="dxa" w:w="900"/>
          </w:tcPr>
          <w:p>
            <w:r>
              <w:rPr>
                <w:b w:val="false"/>
                <w:bCs w:val="false"/>
                <w:sz w:val="18"/>
                <w:szCs w:val="18"/>
              </w:rPr>
              <w:t xml:space="preserve">S5</w:t>
            </w:r>
          </w:p>
        </w:tc>
        <w:tc>
          <w:tcPr>
            <w:tcW w:type="dxa" w:w="1100"/>
          </w:tcPr>
          <w:p>
            <w:r>
              <w:rPr>
                <w:b w:val="false"/>
                <w:bCs w:val="false"/>
                <w:sz w:val="18"/>
                <w:szCs w:val="18"/>
              </w:rPr>
              <w:t xml:space="preserve">21/06</w:t>
            </w:r>
          </w:p>
        </w:tc>
        <w:tc>
          <w:tcPr>
            <w:tcW w:type="dxa" w:w="3200"/>
          </w:tcPr>
          <w:p>
            <w:r>
              <w:rPr>
                <w:b w:val="false"/>
                <w:bCs w:val="false"/>
                <w:sz w:val="18"/>
                <w:szCs w:val="18"/>
              </w:rPr>
              <w:t xml:space="preserve">Definición de "la verdad" y del amor como soberanía sobre sí misma. Consulta de pertenencia duplicada con Ale (desarrollo). Preocupación por la vida restante del padre (92 años) y la situación económica de la madre y el hermano.</w:t>
            </w:r>
          </w:p>
        </w:tc>
        <w:tc>
          <w:tcPr>
            <w:tcW w:type="dxa" w:w="3200"/>
          </w:tcPr>
          <w:p>
            <w:r>
              <w:rPr>
                <w:b w:val="false"/>
                <w:bCs w:val="false"/>
                <w:sz w:val="18"/>
                <w:szCs w:val="18"/>
              </w:rPr>
              <w:t xml:space="preserve">Sostener el bloqueo de agenda para prioridades propias. Observar el sentimiento de fondo ("miedo") detrás de cada situación laboral relatada.</w:t>
            </w:r>
          </w:p>
        </w:tc>
        <w:tc>
          <w:tcPr>
            <w:tcW w:type="dxa" w:w="3200"/>
          </w:tcPr>
          <w:p>
            <w:r>
              <w:rPr>
                <w:b w:val="false"/>
                <w:bCs w:val="false"/>
                <w:sz w:val="18"/>
                <w:szCs w:val="18"/>
              </w:rPr>
              <w:t xml:space="preserve">Claudia identifica que el miedo a la crítica repite la dinámica escolar de su hermano y la sumisión de la madre.</w:t>
            </w:r>
          </w:p>
        </w:tc>
      </w:tr>
      <w:tr>
        <w:tc>
          <w:tcPr>
            <w:tcW w:type="dxa" w:w="900"/>
          </w:tcPr>
          <w:p>
            <w:r>
              <w:rPr>
                <w:b w:val="false"/>
                <w:bCs w:val="false"/>
                <w:sz w:val="18"/>
                <w:szCs w:val="18"/>
              </w:rPr>
              <w:t xml:space="preserve">S6</w:t>
            </w:r>
          </w:p>
        </w:tc>
        <w:tc>
          <w:tcPr>
            <w:tcW w:type="dxa" w:w="1100"/>
          </w:tcPr>
          <w:p>
            <w:r>
              <w:rPr>
                <w:b w:val="false"/>
                <w:bCs w:val="false"/>
                <w:sz w:val="18"/>
                <w:szCs w:val="18"/>
              </w:rPr>
              <w:t xml:space="preserve">27/06</w:t>
            </w:r>
          </w:p>
        </w:tc>
        <w:tc>
          <w:tcPr>
            <w:tcW w:type="dxa" w:w="3200"/>
          </w:tcPr>
          <w:p>
            <w:r>
              <w:rPr>
                <w:b w:val="false"/>
                <w:bCs w:val="false"/>
                <w:sz w:val="18"/>
                <w:szCs w:val="18"/>
              </w:rPr>
              <w:t xml:space="preserve">Lenguaje y comunicación adaptada al contexto, no a la persona. Dolor de cabeza crónico como señal de contradicción interna. Tirada de tarot (Rey de Copas, Cinco de Copas, La Torre). Duelo del septenio (49→50 años).</w:t>
            </w:r>
          </w:p>
        </w:tc>
        <w:tc>
          <w:tcPr>
            <w:tcW w:type="dxa" w:w="3200"/>
          </w:tcPr>
          <w:p>
            <w:r>
              <w:rPr>
                <w:b w:val="false"/>
                <w:bCs w:val="false"/>
                <w:sz w:val="18"/>
                <w:szCs w:val="18"/>
              </w:rPr>
              <w:t xml:space="preserve">"Dieta de pensamientos": identificar y soltar pensamientos parasitarios mediante respiración consciente. Soltar la narrativa de víctima sobre la madre.</w:t>
            </w:r>
          </w:p>
        </w:tc>
        <w:tc>
          <w:tcPr>
            <w:tcW w:type="dxa" w:w="3200"/>
          </w:tcPr>
          <w:p>
            <w:r>
              <w:rPr>
                <w:b w:val="false"/>
                <w:bCs w:val="false"/>
                <w:sz w:val="18"/>
                <w:szCs w:val="18"/>
              </w:rPr>
              <w:t xml:space="preserve">Cierre del bloque con una tarea nombrada explícitamente por la propia Claudia ("dieta de pensamientos") como frase de la semana.</w:t>
            </w:r>
          </w:p>
        </w:tc>
      </w:tr>
    </w:tbl>
    <w:p>
      <w:pPr>
        <w:spacing w:before="300"/>
      </w:pPr>
    </w:p>
    <w:p>
      <w:pPr>
        <w:spacing w:after="200"/>
      </w:pPr>
      <w:r>
        <w:rPr>
          <w:b/>
          <w:bCs/>
        </w:rPr>
        <w:t xml:space="preserve">CIERRE NARRATIVO DEL BLOQUE ABRIL-JUNIO 2025</w:t>
      </w:r>
    </w:p>
    <w:p>
      <w:pPr>
        <w:spacing w:after="200"/>
      </w:pPr>
      <w:r>
        <w:t xml:space="preserve">Este primer bloque documentado del nodo Claudia Andrea Pfeng González establece el vocabulario y las herramientas centrales que van a sostener el proceso: los mínimos como alternativa al perfeccionismo, la disociación consciente entre arquetipos internos, y la lectura sistémica de las relaciones laborales (Matías, Silvia, Priscila) como espejo de las relaciones familiares de origen (hermano Cristian, madre, padre).</w:t>
      </w:r>
    </w:p>
    <w:p>
      <w:pPr>
        <w:spacing w:after="200"/>
      </w:pPr>
      <w:r>
        <w:t xml:space="preserve">El hilo conductor del bloque es el cuerpo como territorio de verdad: la boca que se muerde, la cabeza que duele, la piel con psoriasis. Cada síntoma es leído no como patología aislada sino como señal de una contradicción entre lo que Claudia dice querer y cómo actúa. La sesión de cierre del bloque (27/6) condensa esta lógica en la propuesta metodológica central: dejar de pelear con los pensamientos y, en cambio, practicar una "dieta" consciente de qué se alimenta y qué se suelta.</w:t>
      </w:r>
    </w:p>
    <w:p>
      <w:pPr>
        <w:spacing w:after="200"/>
      </w:pPr>
      <w:r>
        <w:t xml:space="preserve">Queda abierto hacia el siguiente bloque (julio-agosto 2025) el trabajo sobre la relación con el hermano Cristian, la preocupación por la salud del padre, y la consolidación de los límites laborales practicados con Matías, Silvia y Priscila en un contexto de reestructuración y despidos anunciados en la empresa.</w:t>
      </w:r>
    </w:p>
    <w:p>
      <w:pPr>
        <w:spacing w:before="400"/>
      </w:pPr>
    </w:p>
    <w:p>
      <w:pPr>
        <w:spacing w:after="200"/>
        <w:jc w:val="center"/>
      </w:pPr>
      <w:r>
        <w:rPr>
          <w:i/>
          <w:iCs/>
        </w:rPr>
        <w:t xml:space="preserve">DOC1  ·  Claudia Andrea Pfeng González  ·  Abril–Junio 2025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2026-07-19T20:52:21.397Z</dcterms:created>
  <dcterms:modified xsi:type="dcterms:W3CDTF">2026-07-19T20:52:21.419Z</dcterms:modified>
</cp:coreProperties>
</file>

<file path=docProps/custom.xml><?xml version="1.0" encoding="utf-8"?>
<Properties xmlns="http://schemas.openxmlformats.org/officeDocument/2006/custom-properties" xmlns:vt="http://schemas.openxmlformats.org/officeDocument/2006/docPropsVTypes"/>
</file>