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rPr>
        <w:t xml:space="preserve">SISTEMA CIENTÍFICO DEL ALMA</w:t>
      </w:r>
    </w:p>
    <w:p>
      <w:pPr>
        <w:spacing w:after="200"/>
        <w:jc w:val="center"/>
      </w:pPr>
      <w:r>
        <w:t xml:space="preserve">Espejos y Fractales del Alma  ·  @efdalma</w:t>
      </w:r>
    </w:p>
    <w:p>
      <w:pPr>
        <w:spacing w:after="100" w:before="300"/>
        <w:jc w:val="center"/>
      </w:pPr>
      <w:r>
        <w:rPr>
          <w:b/>
          <w:bCs/>
        </w:rPr>
        <w:t xml:space="preserve">DOC1  ·  REGISTRO NARRATIVO POR SESIÓN</w:t>
      </w:r>
    </w:p>
    <w:p>
      <w:pPr>
        <w:spacing w:after="200"/>
        <w:jc w:val="center"/>
      </w:pPr>
      <w:r>
        <w:rPr>
          <w:b/>
          <w:bCs/>
        </w:rPr>
        <w:t xml:space="preserve">CLAUDIA ANDREA PFENG GONZÁLEZ</w:t>
      </w:r>
    </w:p>
    <w:p>
      <w:pPr>
        <w:spacing w:after="200"/>
        <w:jc w:val="center"/>
      </w:pPr>
      <w:r>
        <w:t xml:space="preserve">Período: 2026  ·  Sesiones 22 a 27  ·  Enero — Marzo</w:t>
      </w:r>
    </w:p>
    <w:p>
      <w:pPr>
        <w:spacing w:after="400"/>
        <w:jc w:val="center"/>
      </w:pPr>
      <w:r>
        <w:rPr>
          <w:i/>
          <w:iCs/>
        </w:rPr>
        <w:t xml:space="preserve">Facilitadora: María José Tardón García  ·  @efdalma  ·  Espejos y Fractales del Alma</w:t>
      </w:r>
    </w:p>
    <w:p>
      <w:pPr>
        <w:spacing w:after="200"/>
      </w:pPr>
      <w:r>
        <w:rPr>
          <w:b/>
          <w:bCs/>
        </w:rPr>
        <w:t xml:space="preserve">Nota preliminar</w:t>
      </w:r>
    </w:p>
    <w:p>
      <w:pPr>
        <w:spacing w:after="200"/>
      </w:pPr>
      <w:r>
        <w:t xml:space="preserve">Este bloque abre el año 2026 con 6 sesiones (S22 a S27), del 2 de enero al 20 de marzo (nota: la sesión del 28 de febrero se registró en dos partes por corte de la videollamada, contabilizada aquí como una sola sesión, S25). El hilo conductor del bloque es doble: por un lado, el seguimiento sostenido de la crisis de autolesión de Franny, ahora con protocolos concretos de supervisión ya en marcha; por otro, la escalada del conflicto familiar con el hermano Cristian, que pasa de ser un asunto contenido dentro del núcleo materno a involucrar directamente al cuñado Fernando en un incidente de confrontación física en Maitencillo, y que se extiende hasta el cumpleaños de Martín en marzo.</w:t>
      </w:r>
    </w:p>
    <w:p>
      <w:pPr>
        <w:spacing w:after="200"/>
      </w:pPr>
      <w:r>
        <w:t xml:space="preserve">En paralelo, Pepa comparte con Claudia, de forma cada vez más extensa, el propio proceso de sistematización de su archivo clínico de más de 250 pacientes para la tesis del Sistema Científico del Alma, usando a Claudia como interlocutora y "profesora guía" de ese proceso. El bloque documenta también un salto de madurez notable en Claudia: la capacidad de nombrar a su madre como "cómplice", no solo víctima, del comportamiento del hermano — reencuadre clínico central del período.</w:t>
      </w:r>
    </w:p>
    <w:p>
      <w:pPr>
        <w:pBdr>
          <w:bottom w:val="single" w:color="999999" w:sz="6" w:space="1"/>
        </w:pBdr>
        <w:spacing w:after="300"/>
      </w:pPr>
    </w:p>
    <w:p>
      <w:pPr>
        <w:spacing w:after="200"/>
      </w:pPr>
      <w:r>
        <w:rPr>
          <w:b/>
          <w:bCs/>
        </w:rPr>
        <w:t xml:space="preserve">ENERO 2026</w:t>
      </w:r>
    </w:p>
    <w:p>
      <w:pPr>
        <w:pStyle w:val="Heading2"/>
        <w:spacing w:after="100" w:before="400"/>
      </w:pPr>
      <w:r>
        <w:rPr>
          <w:b/>
          <w:bCs/>
        </w:rPr>
        <w:t xml:space="preserve">Sesión 22  ·  2 de enero de 2026</w:t>
      </w:r>
    </w:p>
    <w:p>
      <w:pPr>
        <w:spacing w:after="200"/>
      </w:pPr>
      <w:r>
        <w:rPr>
          <w:i/>
          <w:iCs/>
        </w:rPr>
        <w:t xml:space="preserve">Año Nuevo en familia extendida con amigos, sin incidentes. El pensamiento como línea de tiempo. Primera conversación protocolizada con Franny sobre las causas posibles de la autolesión.</w:t>
      </w:r>
    </w:p>
    <w:p>
      <w:pPr>
        <w:spacing w:after="200"/>
      </w:pPr>
      <w:r>
        <w:t xml:space="preserve">Claudia relata una celebración de Año Nuevo numerosa y sin sobresaltos, con los hijos expresando cierta nostalgia por las tradiciones familiares chilenas, validada por Pepa como natural. El núcleo de la sesión es el relato de una conversación estructurada que Claudia sostuvo con Franny, revisando sistemáticamente las causas posibles de autolesión descritas por la psicóloga (abuso sexual, soledad, bullying, presión social), a la que Franny respondió con apertura relativa, sin mostrar la cicatriz pero aceptando las nuevas reglas de supervisión doméstica: puerta abierta, cortopunzantes guardados por la madre, aviso previo ante crisis. Pepa introduce el concepto del pensamiento como línea de tiempo que arrastra al pasado o al futuro, ejemplificado con la angustia anticipatoria de Claudia respecto a dejar sola a la nueva cachorra Belly.</w:t>
      </w:r>
    </w:p>
    <w:p>
      <w:pPr>
        <w:pStyle w:val="Heading2"/>
        <w:spacing w:after="100" w:before="400"/>
      </w:pPr>
      <w:r>
        <w:rPr>
          <w:b/>
          <w:bCs/>
        </w:rPr>
        <w:t xml:space="preserve">Sesión 23  ·  10 de enero de 2026</w:t>
      </w:r>
    </w:p>
    <w:p>
      <w:pPr>
        <w:spacing w:after="200"/>
      </w:pPr>
      <w:r>
        <w:rPr>
          <w:i/>
          <w:iCs/>
        </w:rPr>
        <w:t xml:space="preserve">Taller del Perdón compartido en profundidad: etimología griega, bíblica y cabalística. El perdón como operación que "tiende a cero", no como olvido ni resignación.</w:t>
      </w:r>
    </w:p>
    <w:p>
      <w:pPr>
        <w:spacing w:after="200"/>
      </w:pPr>
      <w:r>
        <w:t xml:space="preserve">Sesión dedicada casi por completo a que Pepa comparta con Claudia material del Taller del Perdón que dicta a sus pacientes, incluyendo grabaciones de ediciones anteriores y explicación de la etimología griega ("dejar ir o liberar"), bíblica ("perdonar la culpa de una ofensa") y cabalística ("terminar o dejar ir el dolor", relacionada con la Teshuvah o arrepentimiento). Se enfatiza que perdonar no equivale a olvidar, sino a comprender y resignificar sin negar lo ocurrido. Claudia relata la reciente reconciliación con su hermano Cristian, ejemplificada en un intercambio de chistes por WhatsApp, como "milagro" resultante de la práctica del perdón, pero reconoce que respecto a su madre el proceso está mucho menos avanzado, evidenciado por conversaciones reducidas a monosílabos desde hace más de dos años.</w:t>
      </w:r>
    </w:p>
    <w:p>
      <w:pPr>
        <w:pStyle w:val="Heading2"/>
        <w:spacing w:after="100" w:before="400"/>
      </w:pPr>
      <w:r>
        <w:rPr>
          <w:b/>
          <w:bCs/>
        </w:rPr>
        <w:t xml:space="preserve">Sesión 24  ·  23 de enero de 2026</w:t>
      </w:r>
    </w:p>
    <w:p>
      <w:pPr>
        <w:spacing w:after="200"/>
      </w:pPr>
      <w:r>
        <w:rPr>
          <w:i/>
          <w:iCs/>
        </w:rPr>
        <w:t xml:space="preserve">Episodio de haber revelado a una excompañera (Vanina) el origen real de su despido injusto. Propuesta laboral de ascenso a coordinadora de zona con solo 10% de aumento salarial.</w:t>
      </w:r>
    </w:p>
    <w:p>
      <w:pPr>
        <w:spacing w:after="200"/>
      </w:pPr>
      <w:r>
        <w:t xml:space="preserve">Claudia relata haber roto, en un almuerzo con excompañeros, su silencio de meses sobre el hecho de que el despido de una amiga (Vanina) fue orquestado por calumnias de otra excompañera (Jenny), y procesa la culpa asociada a ese quiebre de discreción. Pepa reencuadra el episodio como inevitable ("ya estaba cocinado") y dirige el trabajo hacia identificar el miedo real subyacente: no la indiscreción en sí, sino el temor a "quedar mal" y ser percibida como poco confiable. En paralelo, Claudia relata una propuesta de ascenso a coordinadora de zona norte con solo 10% de aumento salarial pese a asumir significativamente más carga de trabajo; se trabaja el deseo de un aumento salarial mediante la fórmula de formularlo, perdonarlo, y soltar el cómo y el cuándo de su cumplimiento.</w:t>
      </w:r>
    </w:p>
    <w:p>
      <w:pPr>
        <w:pBdr>
          <w:bottom w:val="single" w:color="999999" w:sz="6" w:space="1"/>
        </w:pBdr>
        <w:spacing w:after="300"/>
      </w:pPr>
    </w:p>
    <w:p>
      <w:pPr>
        <w:spacing w:after="200"/>
      </w:pPr>
      <w:r>
        <w:rPr>
          <w:b/>
          <w:bCs/>
        </w:rPr>
        <w:t xml:space="preserve">FEBRERO-MARZO 2026</w:t>
      </w:r>
    </w:p>
    <w:p>
      <w:pPr>
        <w:pStyle w:val="Heading2"/>
        <w:spacing w:after="100" w:before="400"/>
      </w:pPr>
      <w:r>
        <w:rPr>
          <w:b/>
          <w:bCs/>
        </w:rPr>
        <w:t xml:space="preserve">Sesión 25  ·  28 de febrero de 2026</w:t>
      </w:r>
    </w:p>
    <w:p>
      <w:pPr>
        <w:spacing w:after="200"/>
      </w:pPr>
      <w:r>
        <w:rPr>
          <w:i/>
          <w:iCs/>
        </w:rPr>
        <w:t xml:space="preserve">Confrontación física entre el cuñado Fernando y el hermano Cristian en Maitencillo. La madre reencuadrada como "cómplice", no solo víctima. El límite como acto de amor.</w:t>
      </w:r>
    </w:p>
    <w:p>
      <w:pPr>
        <w:spacing w:after="200"/>
      </w:pPr>
      <w:r>
        <w:t xml:space="preserve">Sesión de mayor densidad clínica del bloque, registrada en dos partes por corte técnico. Claudia relata un incidente de confrontación física entre su cuñado Fernando y su hermano Cristian durante unas vacaciones familiares en Maitencillo, por un conflicto de estacionamiento que escaló a amenazas físicas directas. El hecho tensiona gravemente a la hermana Mónica, quien declara estar "cansada de ser la mamá de todos" desde la infancia. Pepa introduce un reencuadre central: la madre de Claudia no es solo víctima del comportamiento de Cristian, sino cómplice activa por su negativa sostenida a poner límites, y el trabajo de Claudia no es juzgar el comportamiento del hermano sino decidir, desde su propia coherencia y sin depender de la validación de terceros, qué es lo que ella permite dentro de su propio hogar y con sus propios hijos.</w:t>
      </w:r>
    </w:p>
    <w:p>
      <w:pPr>
        <w:pStyle w:val="Heading2"/>
        <w:spacing w:after="100" w:before="400"/>
      </w:pPr>
      <w:r>
        <w:rPr>
          <w:b/>
          <w:bCs/>
        </w:rPr>
        <w:t xml:space="preserve">Sesión 26  ·  6 de marzo de 2026</w:t>
      </w:r>
    </w:p>
    <w:p>
      <w:pPr>
        <w:spacing w:after="200"/>
      </w:pPr>
      <w:r>
        <w:rPr>
          <w:i/>
          <w:iCs/>
        </w:rPr>
        <w:t xml:space="preserve">Decisión pendiente de invitar a Cristian al cumpleaños de Martín. Pérdida temporal de un disco duro con la investigación de Pepa. Validación externa del avance terapéutico por parte de un neurólogo.</w:t>
      </w:r>
    </w:p>
    <w:p>
      <w:pPr>
        <w:spacing w:after="200"/>
      </w:pPr>
      <w:r>
        <w:t xml:space="preserve">Claudia relata su indecisión y ansiedad respecto a invitar o no a su hermano al cumpleaños número 18 de Martín al día siguiente, revisando con Pepa la diferencia entre lo que "debe" hacer (mediar, defender, incluir a todos) y lo que efectivamente quiere (paz, no involucrarse). Pepa introduce el ejercicio de "acotar el dominio de la ecuación": Claudia solo está llamada a poner límites y proteger a sus propios hijos, no a mediar en los conflictos entre los adultos de la familia extendida. En paralelo, Pepa comparte cómo gestionó la pérdida temporal de un disco duro con años de trabajo de investigación como ejemplo vivo de transitar la ansiedad sin quedar atrapada en ella. La sesión cierra con un hito significativo: un neurólogo que atiende a Claudia por un tema no relacionado con la terapia le confirma espontáneamente que la nota "mucho más clara" que en controles anteriores.</w:t>
      </w:r>
    </w:p>
    <w:p>
      <w:pPr>
        <w:pStyle w:val="Heading2"/>
        <w:spacing w:after="100" w:before="400"/>
      </w:pPr>
      <w:r>
        <w:rPr>
          <w:b/>
          <w:bCs/>
        </w:rPr>
        <w:t xml:space="preserve">Sesión 27  ·  20 de marzo de 2026</w:t>
      </w:r>
    </w:p>
    <w:p>
      <w:pPr>
        <w:spacing w:after="200"/>
      </w:pPr>
      <w:r>
        <w:rPr>
          <w:i/>
          <w:iCs/>
        </w:rPr>
        <w:t xml:space="preserve">Cumpleaños 18 de Martín con la presencia tensa de Cristian, sin incidentes graves. Mensaje agresivo de Cristian a Mónica acusándola de abandonar a la madre. Consolidación del trabajo de sistematización de datos de Pepa.</w:t>
      </w:r>
    </w:p>
    <w:p>
      <w:pPr>
        <w:spacing w:after="200"/>
      </w:pPr>
      <w:r>
        <w:t xml:space="preserve">Claudia relata el desarrollo del cumpleaños de Martín: los grupos familiares se organizaron en mesas separadas para minimizar el contacto directo entre Cristian y Fernando, y aunque la tensión fue alta —con la hermana Mónica llorando en la cocina por la ansiedad—, no hubo incidentes graves. Días después, Cristian envía al chat familiar un mensaje agresivo acusando a Mónica de abandonar a la madre pese a haberla ayudado toda la vida. Pepa orienta a Claudia a redactar una defensa breve de su hermana sin expectativa de cambiar el comportamiento de Cristian, como acto de lealtad y no de negociación. Claudia articula, con menor guía directa de Pepa que en sesiones anteriores, una hipótesis propia sobre cómo su madre "se enfermó de la cabeza" con el tiempo hasta normalizar el abuso, marcando mayor autonomía analítica. La sesión cierra con actualización extensa del proceso de sistematización de datos clínicos que Pepa viene desarrollando para su tesis, con Claudia en el rol de interlocutora y futura revisora científica del documento.</w:t>
      </w:r>
    </w:p>
    <w:p>
      <w:pPr>
        <w:pBdr>
          <w:bottom w:val="single" w:color="999999" w:sz="6" w:space="1"/>
        </w:pBdr>
        <w:spacing w:after="300"/>
      </w:pPr>
    </w:p>
    <w:p>
      <w:pPr>
        <w:spacing w:after="200" w:before="200"/>
      </w:pPr>
      <w:r>
        <w:rPr>
          <w:b/>
          <w:bCs/>
        </w:rPr>
        <w:t xml:space="preserve">Cuadro resumen · Enero–Marzo 2026</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200"/>
        <w:gridCol w:w="3200"/>
        <w:gridCol w:w="3200"/>
      </w:tblGrid>
      <w:tr>
        <w:trPr>
          <w:tblHeader/>
        </w:trPr>
        <w:tc>
          <w:tcPr>
            <w:tcW w:type="dxa" w:w="900"/>
            <w:shd w:fill="D9D9D9" w:color="auto" w:val="clear"/>
          </w:tcPr>
          <w:p>
            <w:r>
              <w:rPr>
                <w:b/>
                <w:bCs/>
                <w:sz w:val="18"/>
                <w:szCs w:val="18"/>
              </w:rPr>
              <w:t xml:space="preserve">Sesión</w:t>
            </w:r>
          </w:p>
        </w:tc>
        <w:tc>
          <w:tcPr>
            <w:tcW w:type="dxa" w:w="1100"/>
            <w:shd w:fill="D9D9D9" w:color="auto" w:val="clear"/>
          </w:tcPr>
          <w:p>
            <w:r>
              <w:rPr>
                <w:b/>
                <w:bCs/>
                <w:sz w:val="18"/>
                <w:szCs w:val="18"/>
              </w:rPr>
              <w:t xml:space="preserve">Fecha</w:t>
            </w:r>
          </w:p>
        </w:tc>
        <w:tc>
          <w:tcPr>
            <w:tcW w:type="dxa" w:w="3200"/>
            <w:shd w:fill="D9D9D9" w:color="auto" w:val="clear"/>
          </w:tcPr>
          <w:p>
            <w:r>
              <w:rPr>
                <w:b/>
                <w:bCs/>
                <w:sz w:val="18"/>
                <w:szCs w:val="18"/>
              </w:rPr>
              <w:t xml:space="preserve">Tema central</w:t>
            </w:r>
          </w:p>
        </w:tc>
        <w:tc>
          <w:tcPr>
            <w:tcW w:type="dxa" w:w="3200"/>
            <w:shd w:fill="D9D9D9" w:color="auto" w:val="clear"/>
          </w:tcPr>
          <w:p>
            <w:r>
              <w:rPr>
                <w:b/>
                <w:bCs/>
                <w:sz w:val="18"/>
                <w:szCs w:val="18"/>
              </w:rPr>
              <w:t xml:space="preserve">Tarea asignada</w:t>
            </w:r>
          </w:p>
        </w:tc>
        <w:tc>
          <w:tcPr>
            <w:tcW w:type="dxa" w:w="3200"/>
            <w:shd w:fill="D9D9D9" w:color="auto" w:val="clear"/>
          </w:tcPr>
          <w:p>
            <w:r>
              <w:rPr>
                <w:b/>
                <w:bCs/>
                <w:sz w:val="18"/>
                <w:szCs w:val="18"/>
              </w:rPr>
              <w:t xml:space="preserve">Hito observable</w:t>
            </w:r>
          </w:p>
        </w:tc>
      </w:tr>
      <w:tr>
        <w:tc>
          <w:tcPr>
            <w:tcW w:type="dxa" w:w="900"/>
          </w:tcPr>
          <w:p>
            <w:r>
              <w:rPr>
                <w:b w:val="false"/>
                <w:bCs w:val="false"/>
                <w:sz w:val="18"/>
                <w:szCs w:val="18"/>
              </w:rPr>
              <w:t xml:space="preserve">S22</w:t>
            </w:r>
          </w:p>
        </w:tc>
        <w:tc>
          <w:tcPr>
            <w:tcW w:type="dxa" w:w="1100"/>
          </w:tcPr>
          <w:p>
            <w:r>
              <w:rPr>
                <w:b w:val="false"/>
                <w:bCs w:val="false"/>
                <w:sz w:val="18"/>
                <w:szCs w:val="18"/>
              </w:rPr>
              <w:t xml:space="preserve">02/01</w:t>
            </w:r>
          </w:p>
        </w:tc>
        <w:tc>
          <w:tcPr>
            <w:tcW w:type="dxa" w:w="3200"/>
          </w:tcPr>
          <w:p>
            <w:r>
              <w:rPr>
                <w:b w:val="false"/>
                <w:bCs w:val="false"/>
                <w:sz w:val="18"/>
                <w:szCs w:val="18"/>
              </w:rPr>
              <w:t xml:space="preserve">Cierre de Año Nuevo en familia extendida. El pensamiento como línea de tiempo. Primera conversación protocolizada de Claudia con Franny sobre las causas posibles de la autolesión (abuso, soledad, bullying).</w:t>
            </w:r>
          </w:p>
        </w:tc>
        <w:tc>
          <w:tcPr>
            <w:tcW w:type="dxa" w:w="3200"/>
          </w:tcPr>
          <w:p>
            <w:r>
              <w:rPr>
                <w:b w:val="false"/>
                <w:bCs w:val="false"/>
                <w:sz w:val="18"/>
                <w:szCs w:val="18"/>
              </w:rPr>
              <w:t xml:space="preserve">Consolidar medidas de supervisión acordadas con Franny (puerta abierta, cortopunzantes guardados, aviso previo ante crisis).</w:t>
            </w:r>
          </w:p>
        </w:tc>
        <w:tc>
          <w:tcPr>
            <w:tcW w:type="dxa" w:w="3200"/>
          </w:tcPr>
          <w:p>
            <w:r>
              <w:rPr>
                <w:b w:val="false"/>
                <w:bCs w:val="false"/>
                <w:sz w:val="18"/>
                <w:szCs w:val="18"/>
              </w:rPr>
              <w:t xml:space="preserve">Franny acepta abiertamente las nuevas reglas de supervisión sin resistencia mayor; primer diálogo estructurado madre-hija sobre las posibles causas del autodaño.</w:t>
            </w:r>
          </w:p>
        </w:tc>
      </w:tr>
      <w:tr>
        <w:tc>
          <w:tcPr>
            <w:tcW w:type="dxa" w:w="900"/>
          </w:tcPr>
          <w:p>
            <w:r>
              <w:rPr>
                <w:b w:val="false"/>
                <w:bCs w:val="false"/>
                <w:sz w:val="18"/>
                <w:szCs w:val="18"/>
              </w:rPr>
              <w:t xml:space="preserve">S23</w:t>
            </w:r>
          </w:p>
        </w:tc>
        <w:tc>
          <w:tcPr>
            <w:tcW w:type="dxa" w:w="1100"/>
          </w:tcPr>
          <w:p>
            <w:r>
              <w:rPr>
                <w:b w:val="false"/>
                <w:bCs w:val="false"/>
                <w:sz w:val="18"/>
                <w:szCs w:val="18"/>
              </w:rPr>
              <w:t xml:space="preserve">10/01</w:t>
            </w:r>
          </w:p>
        </w:tc>
        <w:tc>
          <w:tcPr>
            <w:tcW w:type="dxa" w:w="3200"/>
          </w:tcPr>
          <w:p>
            <w:r>
              <w:rPr>
                <w:b w:val="false"/>
                <w:bCs w:val="false"/>
                <w:sz w:val="18"/>
                <w:szCs w:val="18"/>
              </w:rPr>
              <w:t xml:space="preserve">Taller del Perdón compartido en detalle por primera vez: etimología griega, bíblica y cabalística. El perdón como "tender a cero", no como olvido. Reconciliación reciente con el hermano Cristian validada como "milagro".</w:t>
            </w:r>
          </w:p>
        </w:tc>
        <w:tc>
          <w:tcPr>
            <w:tcW w:type="dxa" w:w="3200"/>
          </w:tcPr>
          <w:p>
            <w:r>
              <w:rPr>
                <w:b w:val="false"/>
                <w:bCs w:val="false"/>
                <w:sz w:val="18"/>
                <w:szCs w:val="18"/>
              </w:rPr>
              <w:t xml:space="preserve">Escuchar los cuatro audios del Taller del Perdón grabado por Pepa durante el viaje a Pucón; comenzar a practicar el perdón de forma activa, no solo teórica.</w:t>
            </w:r>
          </w:p>
        </w:tc>
        <w:tc>
          <w:tcPr>
            <w:tcW w:type="dxa" w:w="3200"/>
          </w:tcPr>
          <w:p>
            <w:r>
              <w:rPr>
                <w:b w:val="false"/>
                <w:bCs w:val="false"/>
                <w:sz w:val="18"/>
                <w:szCs w:val="18"/>
              </w:rPr>
              <w:t xml:space="preserve">Claudia reconoce que aún no ha perdonado activamente a su madre, identificando el patrón de conversaciones monosilábicas como evidencia de una herida no resuelta.</w:t>
            </w:r>
          </w:p>
        </w:tc>
      </w:tr>
      <w:tr>
        <w:tc>
          <w:tcPr>
            <w:tcW w:type="dxa" w:w="900"/>
          </w:tcPr>
          <w:p>
            <w:r>
              <w:rPr>
                <w:b w:val="false"/>
                <w:bCs w:val="false"/>
                <w:sz w:val="18"/>
                <w:szCs w:val="18"/>
              </w:rPr>
              <w:t xml:space="preserve">S24</w:t>
            </w:r>
          </w:p>
        </w:tc>
        <w:tc>
          <w:tcPr>
            <w:tcW w:type="dxa" w:w="1100"/>
          </w:tcPr>
          <w:p>
            <w:r>
              <w:rPr>
                <w:b w:val="false"/>
                <w:bCs w:val="false"/>
                <w:sz w:val="18"/>
                <w:szCs w:val="18"/>
              </w:rPr>
              <w:t xml:space="preserve">23/01</w:t>
            </w:r>
          </w:p>
        </w:tc>
        <w:tc>
          <w:tcPr>
            <w:tcW w:type="dxa" w:w="3200"/>
          </w:tcPr>
          <w:p>
            <w:r>
              <w:rPr>
                <w:b w:val="false"/>
                <w:bCs w:val="false"/>
                <w:sz w:val="18"/>
                <w:szCs w:val="18"/>
              </w:rPr>
              <w:t xml:space="preserve">Episodio de haber revelado a una excompañera (Vanina) el origen de un despido injusto por calumnias de otra colega (Jenny). Propuesta laboral de ascenso a coordinadora con solo 10% de aumento salarial.</w:t>
            </w:r>
          </w:p>
        </w:tc>
        <w:tc>
          <w:tcPr>
            <w:tcW w:type="dxa" w:w="3200"/>
          </w:tcPr>
          <w:p>
            <w:r>
              <w:rPr>
                <w:b w:val="false"/>
                <w:bCs w:val="false"/>
                <w:sz w:val="18"/>
                <w:szCs w:val="18"/>
              </w:rPr>
              <w:t xml:space="preserve">Redactar el deseo de un aumento salarial del 10%, pasarlo por el filtro del perdón, y soltar el cómo y el cuándo de su cumplimiento.</w:t>
            </w:r>
          </w:p>
        </w:tc>
        <w:tc>
          <w:tcPr>
            <w:tcW w:type="dxa" w:w="3200"/>
          </w:tcPr>
          <w:p>
            <w:r>
              <w:rPr>
                <w:b w:val="false"/>
                <w:bCs w:val="false"/>
                <w:sz w:val="18"/>
                <w:szCs w:val="18"/>
              </w:rPr>
              <w:t xml:space="preserve">Claudia identifica con precisión el miedo subyacente a "quedar mal" como motor de su ansiedad social y laboral, distinguiéndolo del acto mismo de haber hablado de más.</w:t>
            </w:r>
          </w:p>
        </w:tc>
      </w:tr>
      <w:tr>
        <w:tc>
          <w:tcPr>
            <w:tcW w:type="dxa" w:w="900"/>
          </w:tcPr>
          <w:p>
            <w:r>
              <w:rPr>
                <w:b w:val="false"/>
                <w:bCs w:val="false"/>
                <w:sz w:val="18"/>
                <w:szCs w:val="18"/>
              </w:rPr>
              <w:t xml:space="preserve">S25</w:t>
            </w:r>
          </w:p>
        </w:tc>
        <w:tc>
          <w:tcPr>
            <w:tcW w:type="dxa" w:w="1100"/>
          </w:tcPr>
          <w:p>
            <w:r>
              <w:rPr>
                <w:b w:val="false"/>
                <w:bCs w:val="false"/>
                <w:sz w:val="18"/>
                <w:szCs w:val="18"/>
              </w:rPr>
              <w:t xml:space="preserve">28/02</w:t>
            </w:r>
          </w:p>
        </w:tc>
        <w:tc>
          <w:tcPr>
            <w:tcW w:type="dxa" w:w="3200"/>
          </w:tcPr>
          <w:p>
            <w:r>
              <w:rPr>
                <w:b w:val="false"/>
                <w:bCs w:val="false"/>
                <w:sz w:val="18"/>
                <w:szCs w:val="18"/>
              </w:rPr>
              <w:t xml:space="preserve">Confrontación física entre el cuñado Fernando y el hermano Cristian en Maitencillo por un espacio de estacionamiento. Reencuadre del comportamiento de la madre como "cómplice" del hermano, no solo víctima. Introducción del concepto del límite como acto de amor.</w:t>
            </w:r>
          </w:p>
        </w:tc>
        <w:tc>
          <w:tcPr>
            <w:tcW w:type="dxa" w:w="3200"/>
          </w:tcPr>
          <w:p>
            <w:r>
              <w:rPr>
                <w:b w:val="false"/>
                <w:bCs w:val="false"/>
                <w:sz w:val="18"/>
                <w:szCs w:val="18"/>
              </w:rPr>
              <w:t xml:space="preserve">Decidir junto a Francisco, desde la coherencia propia y no desde el miedo, qué límites concretos poner al hermano Cristian dentro del propio hogar.</w:t>
            </w:r>
          </w:p>
        </w:tc>
        <w:tc>
          <w:tcPr>
            <w:tcW w:type="dxa" w:w="3200"/>
          </w:tcPr>
          <w:p>
            <w:r>
              <w:rPr>
                <w:b w:val="false"/>
                <w:bCs w:val="false"/>
                <w:sz w:val="18"/>
                <w:szCs w:val="18"/>
              </w:rPr>
              <w:t xml:space="preserve">Sesión de mayor densidad clínica del bloque: Claudia nombra por primera vez que su madre es "cómplice" del comportamiento de su hermano, rompiendo el patrón histórico de verla solo como víctima.</w:t>
            </w:r>
          </w:p>
        </w:tc>
      </w:tr>
      <w:tr>
        <w:tc>
          <w:tcPr>
            <w:tcW w:type="dxa" w:w="900"/>
          </w:tcPr>
          <w:p>
            <w:r>
              <w:rPr>
                <w:b w:val="false"/>
                <w:bCs w:val="false"/>
                <w:sz w:val="18"/>
                <w:szCs w:val="18"/>
              </w:rPr>
              <w:t xml:space="preserve">S26</w:t>
            </w:r>
          </w:p>
        </w:tc>
        <w:tc>
          <w:tcPr>
            <w:tcW w:type="dxa" w:w="1100"/>
          </w:tcPr>
          <w:p>
            <w:r>
              <w:rPr>
                <w:b w:val="false"/>
                <w:bCs w:val="false"/>
                <w:sz w:val="18"/>
                <w:szCs w:val="18"/>
              </w:rPr>
              <w:t xml:space="preserve">06/03</w:t>
            </w:r>
          </w:p>
        </w:tc>
        <w:tc>
          <w:tcPr>
            <w:tcW w:type="dxa" w:w="3200"/>
          </w:tcPr>
          <w:p>
            <w:r>
              <w:rPr>
                <w:b w:val="false"/>
                <w:bCs w:val="false"/>
                <w:sz w:val="18"/>
                <w:szCs w:val="18"/>
              </w:rPr>
              <w:t xml:space="preserve">Decisión pendiente de invitar o no al hermano Cristian al cumpleaños 18 de Martín. Pérdida temporal de un disco duro con la investigación de Pepa, usada como ejemplo de manejo de la ansiedad. Balance positivo del año de terapia: "el mejor periodo de mi vida".</w:t>
            </w:r>
          </w:p>
        </w:tc>
        <w:tc>
          <w:tcPr>
            <w:tcW w:type="dxa" w:w="3200"/>
          </w:tcPr>
          <w:p>
            <w:r>
              <w:rPr>
                <w:b w:val="false"/>
                <w:bCs w:val="false"/>
                <w:sz w:val="18"/>
                <w:szCs w:val="18"/>
              </w:rPr>
              <w:t xml:space="preserve">Acotar el "dominio de la ecuación": decidir defender activamente solo a los hijos propios, soltando la necesidad de mediar en los conflictos entre los adultos de la familia extendida.</w:t>
            </w:r>
          </w:p>
        </w:tc>
        <w:tc>
          <w:tcPr>
            <w:tcW w:type="dxa" w:w="3200"/>
          </w:tcPr>
          <w:p>
            <w:r>
              <w:rPr>
                <w:b w:val="false"/>
                <w:bCs w:val="false"/>
                <w:sz w:val="18"/>
                <w:szCs w:val="18"/>
              </w:rPr>
              <w:t xml:space="preserve">Un neurólogo que atiende a Claudia por un tema no relacionado le confirma externamente, sin saber del proceso, que la nota "mucho más clara" que antes — validación externa del avance terapéutico.</w:t>
            </w:r>
          </w:p>
        </w:tc>
      </w:tr>
      <w:tr>
        <w:tc>
          <w:tcPr>
            <w:tcW w:type="dxa" w:w="900"/>
          </w:tcPr>
          <w:p>
            <w:r>
              <w:rPr>
                <w:b w:val="false"/>
                <w:bCs w:val="false"/>
                <w:sz w:val="18"/>
                <w:szCs w:val="18"/>
              </w:rPr>
              <w:t xml:space="preserve">S27</w:t>
            </w:r>
          </w:p>
        </w:tc>
        <w:tc>
          <w:tcPr>
            <w:tcW w:type="dxa" w:w="1100"/>
          </w:tcPr>
          <w:p>
            <w:r>
              <w:rPr>
                <w:b w:val="false"/>
                <w:bCs w:val="false"/>
                <w:sz w:val="18"/>
                <w:szCs w:val="18"/>
              </w:rPr>
              <w:t xml:space="preserve">20/03</w:t>
            </w:r>
          </w:p>
        </w:tc>
        <w:tc>
          <w:tcPr>
            <w:tcW w:type="dxa" w:w="3200"/>
          </w:tcPr>
          <w:p>
            <w:r>
              <w:rPr>
                <w:b w:val="false"/>
                <w:bCs w:val="false"/>
                <w:sz w:val="18"/>
                <w:szCs w:val="18"/>
              </w:rPr>
              <w:t xml:space="preserve">Cumpleaños 18 de Martín con la presencia tensa pero sin incidentes graves de Cristian. Cristian envía un mensaje agresivo a la hermana Mónica acusándola de abandonar a la madre. Consolidación del trabajo de sistematización de datos de Pepa para su tesis.</w:t>
            </w:r>
          </w:p>
        </w:tc>
        <w:tc>
          <w:tcPr>
            <w:tcW w:type="dxa" w:w="3200"/>
          </w:tcPr>
          <w:p>
            <w:r>
              <w:rPr>
                <w:b w:val="false"/>
                <w:bCs w:val="false"/>
                <w:sz w:val="18"/>
                <w:szCs w:val="18"/>
              </w:rPr>
              <w:t xml:space="preserve">Redactar un mensaje breve de defensa a Mónica en el chat familiar sin expectativa de que cambie el comportamiento de Cristian, solo como acto de lealtad hacia la hermana.</w:t>
            </w:r>
          </w:p>
        </w:tc>
        <w:tc>
          <w:tcPr>
            <w:tcW w:type="dxa" w:w="3200"/>
          </w:tcPr>
          <w:p>
            <w:r>
              <w:rPr>
                <w:b w:val="false"/>
                <w:bCs w:val="false"/>
                <w:sz w:val="18"/>
                <w:szCs w:val="18"/>
              </w:rPr>
              <w:t xml:space="preserve">Claudia articula, sin ayuda directa de Pepa, una hipótesis propia sobre por qué su madre "se enfermó de la cabeza" y normalizó el abuso — mayor autonomía analítica frente a la dinámica familiar.</w:t>
            </w:r>
          </w:p>
        </w:tc>
      </w:tr>
    </w:tbl>
    <w:p>
      <w:pPr>
        <w:spacing w:before="300"/>
      </w:pPr>
    </w:p>
    <w:p>
      <w:pPr>
        <w:spacing w:after="200"/>
      </w:pPr>
      <w:r>
        <w:rPr>
          <w:b/>
          <w:bCs/>
        </w:rPr>
        <w:t xml:space="preserve">CIERRE NARRATIVO DEL BLOQUE ENERO-MARZO 2026</w:t>
      </w:r>
    </w:p>
    <w:p>
      <w:pPr>
        <w:spacing w:after="200"/>
      </w:pPr>
      <w:r>
        <w:t xml:space="preserve">Este bloque abre el año con una escalada significativa del conflicto familiar con el hermano Cristian, que pasa de ser un asunto contenido dentro del núcleo materno a involucrar directamente a Fernando (cuñado) en un incidente de confrontación física, y que se extiende hasta afectar de forma sostenida a la hermana Mónica. El hallazgo clínico central del período es el reencuadre de la madre de Claudia como cómplice activa, no solo víctima, del comportamiento de Cristian — un giro que permite a Claudia comenzar a diferenciar su propia responsabilidad (proteger a sus hijos, poner límites en su propio hogar) de la responsabilidad que había venido asumiendo por delegación de todo el sistema familiar.</w:t>
      </w:r>
    </w:p>
    <w:p>
      <w:pPr>
        <w:spacing w:after="200"/>
      </w:pPr>
      <w:r>
        <w:t xml:space="preserve">En paralelo, el proceso terapéutico de Franny continúa con protocolos concretos y sostenidos de supervisión, sin nuevos incidentes reportados en el bloque. El vínculo entre Claudia y Pepa se profundiza notablemente hacia un formato de colaboración mutua: Pepa comparte de forma extensa y regular el desarrollo de su propia tesis (el Sistema Científico del Alma, con una base de datos de más de 250 pacientes documentados), posicionando a Claudia como interlocutora científica y futura revisora del trabajo.</w:t>
      </w:r>
    </w:p>
    <w:p>
      <w:pPr>
        <w:spacing w:after="200"/>
      </w:pPr>
      <w:r>
        <w:t xml:space="preserve">Queda abierto hacia el siguiente bloque el seguimiento de la relación con Cristian tras el episodio del cumpleaños de Martín, el proceso continuo de Franny, y el avance del proyecto de tesis de Pepa, que en este período pasa de fase de recolección a fase de sistematización estructurada de datos.</w:t>
      </w:r>
    </w:p>
    <w:p>
      <w:pPr>
        <w:spacing w:before="400"/>
      </w:pPr>
    </w:p>
    <w:p>
      <w:pPr>
        <w:spacing w:after="200"/>
        <w:jc w:val="center"/>
      </w:pPr>
      <w:r>
        <w:rPr>
          <w:i/>
          <w:iCs/>
        </w:rPr>
        <w:t xml:space="preserve">DOC1  ·  Claudia Andrea Pfeng González  ·  Enero–Marzo 2026  ·  Generado por Alma, Escriba del SCA  ·  Sistema Científico del Alma  ·  @efdalma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2026-07-19T21:14:06.853Z</dcterms:created>
  <dcterms:modified xsi:type="dcterms:W3CDTF">2026-07-19T21:14:06.868Z</dcterms:modified>
</cp:coreProperties>
</file>

<file path=docProps/custom.xml><?xml version="1.0" encoding="utf-8"?>
<Properties xmlns="http://schemas.openxmlformats.org/officeDocument/2006/custom-properties" xmlns:vt="http://schemas.openxmlformats.org/officeDocument/2006/docPropsVTypes"/>
</file>