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SISTEMA CIENTÍFICO DEL ALMA · Espejos y Fractales del Alma · @efdalma</w:t>
            </w:r>
          </w:p>
          <w:p>
            <w:pPr>
              <w:spacing w:before="20" w:after="6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C8D8F0"/>
                <w:sz w:val="16"/>
                <w:szCs w:val="16"/>
              </w:rPr>
              <w:t xml:space="preserve">DOC 4 · Modelación Matemática del Fractal del Alma</w:t>
            </w:r>
          </w:p>
        </w:tc>
      </w:tr>
    </w:tbl>
    <w:p>
      <w:pPr>
        <w:spacing w:before="100" w:after="100"/>
      </w:pPr>
      <w:r>
        <w:rPr>
          <w:rFonts w:ascii="Georgia" w:cs="Georgia" w:eastAsia="Georgia" w:hAnsi="Georgia"/>
        </w:rPr>
        <w:t xml:space="preserve"/>
      </w:r>
    </w:p>
    <w:p>
      <w:pPr>
        <w:spacing w:before="60" w:after="20"/>
        <w:jc w:val="center"/>
      </w:pPr>
      <w:r>
        <w:rPr>
          <w:rFonts w:ascii="Georgia" w:cs="Georgia" w:eastAsia="Georgia" w:hAnsi="Georgia"/>
          <w:b/>
          <w:bCs/>
          <w:color w:val="1F3864"/>
          <w:sz w:val="44"/>
          <w:szCs w:val="44"/>
        </w:rPr>
        <w:t xml:space="preserve">El Perdón como Operador de Origen</w:t>
      </w:r>
    </w:p>
    <w:p>
      <w:pPr>
        <w:spacing w:before="20" w:after="20"/>
        <w:jc w:val="center"/>
      </w:pPr>
      <w:r>
        <w:rPr>
          <w:rFonts w:ascii="Georgia" w:cs="Georgia" w:eastAsia="Georgia" w:hAnsi="Georgia"/>
          <w:i/>
          <w:iCs/>
          <w:color w:val="4B0082"/>
          <w:sz w:val="24"/>
          <w:szCs w:val="24"/>
        </w:rPr>
        <w:t xml:space="preserve">Corrección Interna · Retorno al (0,0,0) · Salto Cuántico</w:t>
      </w:r>
    </w:p>
    <w:p>
      <w:pPr>
        <w:spacing w:before="20" w:after="60"/>
        <w:jc w:val="center"/>
      </w:pPr>
      <w:r>
        <w:rPr>
          <w:rFonts w:ascii="Georgia" w:cs="Georgia" w:eastAsia="Georgia" w:hAnsi="Georgia"/>
          <w:i/>
          <w:iCs/>
          <w:color w:val="888888"/>
          <w:sz w:val="18"/>
          <w:szCs w:val="18"/>
        </w:rPr>
        <w:t xml:space="preserve">Insight emergido en sesión con Rocío Araya · 27 de marzo de 2026</w:t>
      </w:r>
    </w:p>
    <w:p>
      <w:pPr>
        <w:pBdr>
          <w:bottom w:val="single" w:color="4B0082" w:sz="6" w:space="1"/>
        </w:pBdr>
        <w:spacing w:before="80" w:after="80"/>
      </w:pPr>
      <w:r>
        <w:rPr>
          <w:rFonts w:ascii="Georgia" w:cs="Georgia" w:eastAsia="Georgia" w:hAnsi="Georgia"/>
        </w:rPr>
        <w:t xml:space="preserve"/>
      </w:r>
    </w:p>
    <w:p>
      <w:pPr>
        <w:spacing w:before="40" w:after="40"/>
      </w:pPr>
      <w:r>
        <w:rPr>
          <w:rFonts w:ascii="Georgia" w:cs="Georgia" w:eastAsia="Georgia" w:hAnsi="Georgia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📌  REGISTRO HISTÓRICO DEL INSIGHT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</w:rPr>
              <w:t xml:space="preserve"/>
            </w:r>
          </w:p>
          <w:p>
            <w:pPr>
              <w:spacing w:before="20" w:after="2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La comprensión del Perdón como operador de retorno al origen (0,0,0) — y del salto cuántico como reconexión con la proyección ya existente en el otro cuadrante, no como salto entre cuadrantes — fue digerida por la facilitadora María José Tardón García el 27 de marzo de 2026, durante la sesión terapéutica con la paciente Rocío Araya.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</w:rPr>
              <w:t xml:space="preserve"/>
            </w:r>
          </w:p>
          <w:p>
            <w:pPr>
              <w:spacing w:before="20" w:after="2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1F3864"/>
                <w:sz w:val="20"/>
                <w:szCs w:val="20"/>
              </w:rPr>
              <w:t xml:space="preserve">"...y esos son los verdaderos saltos cuánticos — voy a ir a revisar otro escenario de conciencia."</w:t>
            </w:r>
          </w:p>
          <w:p>
            <w:pPr>
              <w:spacing w:before="10" w:after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— Pepa, sesión Rocío Araya, 27.3.26</w:t>
            </w:r>
          </w:p>
        </w:tc>
      </w:tr>
    </w:tbl>
    <w:p>
      <w:pPr>
        <w:spacing w:before="80" w:after="80"/>
      </w:pPr>
      <w:r>
        <w:rPr>
          <w:rFonts w:ascii="Georgia" w:cs="Georgia" w:eastAsia="Georgia" w:hAnsi="Georgia"/>
        </w:rPr>
        <w:t xml:space="preserve"/>
      </w:r>
    </w:p>
    <w:p>
      <w:pPr>
        <w:spacing w:before="120" w:after="60"/>
      </w:pPr>
      <w:r>
        <w:rPr>
          <w:rFonts w:ascii="Georgia" w:cs="Georgia" w:eastAsia="Georgia" w:hAnsi="Georgia"/>
          <w:b/>
          <w:bCs/>
          <w:color w:val="1F3864"/>
          <w:sz w:val="32"/>
          <w:szCs w:val="32"/>
        </w:rPr>
        <w:t xml:space="preserve">1.  El principio central</w:t>
      </w:r>
    </w:p>
    <w:p>
      <w:pPr>
        <w:pBdr>
          <w:bottom w:val="single" w:color="1F3864" w:sz="6" w:space="1"/>
        </w:pBdr>
        <w:spacing w:before="80" w:after="80"/>
      </w:pPr>
      <w:r>
        <w:rPr>
          <w:rFonts w:ascii="Georgia" w:cs="Georgia" w:eastAsia="Georgia" w:hAnsi="Georgia"/>
        </w:rPr>
        <w:t xml:space="preserve"/>
      </w:r>
    </w:p>
    <w:p>
      <w:pPr>
        <w:spacing w:before="60" w:after="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0"/>
          <w:szCs w:val="20"/>
        </w:rPr>
        <w:t xml:space="preserve">La función fractal F(θ,φ,t) — cualquier programa relacional activo: traición, abandono, desvalorización — se proyecta simultáneamente en las 8 caras del octaedro. Siempre. En todo momento. La persona no está en un solo cuadrante esperando saltar al siguiente. Ya está proyectada en todos.</w:t>
      </w:r>
    </w:p>
    <w:p>
      <w:pPr>
        <w:spacing w:before="40" w:after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0"/>
          <w:szCs w:val="20"/>
        </w:rPr>
        <w:t xml:space="preserve">Lo que varía no es dónde está la persona sino desde cuál proyección está siendo consciente. El trabajo terapéutico no es saltar — es conectar con la proyección que ya existe en el cuadrante deseado.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F0EB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4B0082"/>
                <w:sz w:val="20"/>
                <w:szCs w:val="20"/>
              </w:rPr>
              <w:t xml:space="preserve">LA REFORMULACIÓN DEL SALTO CUÁNTICO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</w:rPr>
              <w:t xml:space="preserve"/>
            </w:r>
          </w:p>
          <w:p>
            <w:pPr>
              <w:spacing w:before="40" w:after="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NO ES:</w:t>
            </w:r>
          </w:p>
          <w:p>
            <w:pPr>
              <w:spacing w:before="20"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"Saltar de un cuadrante a otro." — Esta imagen implica que el cuadrante de llegada no existía antes. Implica discontinuidad. Implica esfuerzo heroico.</w:t>
            </w:r>
          </w:p>
          <w:p>
            <w:pPr>
              <w:spacing w:before="40" w:after="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SÍ ES:</w:t>
            </w:r>
          </w:p>
          <w:p>
            <w:pPr>
              <w:spacing w:before="20" w:after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"Conectar con la proyección que ya existe en el otro cuadrante." — La función ya está allá. Siempre estuvo. El salto cuántico es el momento de conciencia en que la persona reconoce esa proyección y elige habitarla.</w:t>
            </w:r>
          </w:p>
        </w:tc>
      </w:tr>
    </w:tbl>
    <w:p>
      <w:pPr>
        <w:spacing w:before="80" w:after="80"/>
      </w:pPr>
      <w:r>
        <w:rPr>
          <w:rFonts w:ascii="Georgia" w:cs="Georgia" w:eastAsia="Georgia" w:hAnsi="Georgia"/>
        </w:rPr>
        <w:t xml:space="preserve"/>
      </w:r>
    </w:p>
    <w:p>
      <w:pPr>
        <w:spacing w:before="120" w:after="60"/>
      </w:pPr>
      <w:r>
        <w:rPr>
          <w:rFonts w:ascii="Georgia" w:cs="Georgia" w:eastAsia="Georgia" w:hAnsi="Georgia"/>
          <w:b/>
          <w:bCs/>
          <w:color w:val="1F3864"/>
          <w:sz w:val="32"/>
          <w:szCs w:val="32"/>
        </w:rPr>
        <w:t xml:space="preserve">2.  El boceto — anatomía del diagrama</w:t>
      </w:r>
    </w:p>
    <w:p>
      <w:pPr>
        <w:pBdr>
          <w:bottom w:val="single" w:color="1F3864" w:sz="6" w:space="1"/>
        </w:pBdr>
        <w:spacing w:before="80" w:after="80"/>
      </w:pPr>
      <w:r>
        <w:rPr>
          <w:rFonts w:ascii="Georgia" w:cs="Georgia" w:eastAsia="Georgia" w:hAnsi="Georgia"/>
        </w:rPr>
        <w:t xml:space="preserve"/>
      </w:r>
    </w:p>
    <w:p>
      <w:pPr>
        <w:spacing w:before="60" w:after="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0"/>
          <w:szCs w:val="20"/>
        </w:rPr>
        <w:t xml:space="preserve">El diagrama emergió durante la sesión del 27 de marzo. Sus elementos 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EJES XYZ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El sistema de referencia tridimensional. El espacio donde vive la función fractal. Los tres ejes definen los 8 octantes del alma — 4 superiores (fractal directo) y 4 inferiores (fractal invertido).</w:t>
            </w:r>
          </w:p>
        </w:tc>
      </w:tr>
      <w:tr>
        <w:tc>
          <w:tcPr>
            <w:tcW w:type="dxa" w:w="18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PUNTO VERDE (0,0,0)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El origen. El único punto donde la función vale cero en todos los octantes simultáneamente. No hay polaridad activa. No hay programa operando. Es el punto del Perdón — el punto de la corrección interna.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CURVA NEGRA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La función f(x) — el programa activo (en la sesión: la traición). Entra desde la izquierda, pasa por el origen, y continúa hacia otros cuadrantes. No termina. No se rompe. Se transforma al pasar por el origen.</w:t>
            </w:r>
          </w:p>
        </w:tc>
      </w:tr>
      <w:tr>
        <w:tc>
          <w:tcPr>
            <w:tcW w:type="dxa" w:w="1800"/>
            <w:tcBorders>
              <w:top w:val="single" w:color="1A3A8B" w:sz="1"/>
              <w:left w:val="single" w:color="1A3A8B" w:sz="1"/>
              <w:bottom w:val="single" w:color="1A3A8B" w:sz="1"/>
              <w:right w:val="single" w:color="1A3A8B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PLANO AZUL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La proyección de la función en una cara del octaedro. Lo que la persona ve de sí misma desde un ángulo — la cara visible del patrón. Las otras 7 caras también existen. Solo esta era visible antes de la sesión.</w:t>
            </w:r>
          </w:p>
        </w:tc>
      </w:tr>
      <w:tr>
        <w:tc>
          <w:tcPr>
            <w:tcW w:type="dxa" w:w="18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FLECHAS ROJAS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El movimiento circular del programa: la traición como función que gira sobre sí misma, que se repite, que vuelve. La flecha superior = el patrón en bucle. La flecha inferior = el retorno posible al origen a través del Perdón.</w:t>
            </w:r>
          </w:p>
        </w:tc>
      </w:tr>
    </w:tbl>
    <w:p>
      <w:pPr>
        <w:spacing w:before="80" w:after="80"/>
      </w:pPr>
      <w:r>
        <w:rPr>
          <w:rFonts w:ascii="Georgia" w:cs="Georgia" w:eastAsia="Georgia" w:hAnsi="Georgia"/>
        </w:rPr>
        <w:t xml:space="preserve"/>
      </w:r>
    </w:p>
    <w:p>
      <w:pPr>
        <w:spacing w:before="120" w:after="60"/>
      </w:pPr>
      <w:r>
        <w:rPr>
          <w:rFonts w:ascii="Georgia" w:cs="Georgia" w:eastAsia="Georgia" w:hAnsi="Georgia"/>
          <w:b/>
          <w:bCs/>
          <w:color w:val="1F3864"/>
          <w:sz w:val="32"/>
          <w:szCs w:val="32"/>
        </w:rPr>
        <w:t xml:space="preserve">3.  El Perdón en la ecuación maestra</w:t>
      </w:r>
    </w:p>
    <w:p>
      <w:pPr>
        <w:pBdr>
          <w:bottom w:val="single" w:color="1F3864" w:sz="6" w:space="1"/>
        </w:pBdr>
        <w:spacing w:before="80" w:after="80"/>
      </w:pPr>
      <w:r>
        <w:rPr>
          <w:rFonts w:ascii="Georgia" w:cs="Georgia" w:eastAsia="Georgia" w:hAnsi="Georgia"/>
        </w:rPr>
        <w:t xml:space="preserve"/>
      </w:r>
    </w:p>
    <w:p>
      <w:pPr>
        <w:spacing w:before="60" w:after="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0"/>
          <w:szCs w:val="20"/>
        </w:rPr>
        <w:t xml:space="preserve">La ecuación maestra del DOC 4 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3864"/>
                <w:sz w:val="32"/>
                <w:szCs w:val="32"/>
              </w:rPr>
              <w:t xml:space="preserve">F(θ, φ, t)  =  A · e</w:t>
            </w:r>
            <w:r>
              <w:rPr>
                <w:rFonts w:ascii="Georgia" w:cs="Georgia" w:eastAsia="Georgia" w:hAnsi="Georgia"/>
                <w:b/>
                <w:bCs/>
                <w:color w:val="1F3864"/>
                <w:sz w:val="20"/>
                <w:szCs w:val="20"/>
              </w:rPr>
              <w:t xml:space="preserve">iωt</w:t>
            </w:r>
            <w:r>
              <w:rPr>
                <w:rFonts w:ascii="Georgia" w:cs="Georgia" w:eastAsia="Georgia" w:hAnsi="Georgia"/>
                <w:b/>
                <w:bCs/>
                <w:color w:val="1F3864"/>
                <w:sz w:val="32"/>
                <w:szCs w:val="32"/>
              </w:rPr>
              <w:t xml:space="preserve">  ·  [ sin(nθ) · cos(mφ)  +  i · cos(nθ) · sin(mφ) ]</w:t>
            </w:r>
          </w:p>
          <w:p>
            <w:pPr>
              <w:spacing w:before="20" w:after="6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A6B3A"/>
                <w:sz w:val="22"/>
                <w:szCs w:val="22"/>
              </w:rPr>
              <w:t xml:space="preserve">F(θ, φ, t)  =  A · 1 · [ sin(nθ) · cos(mφ)  +  i · cos(nθ) · sin(mφ) ]   →   en el origen: F = 0</w:t>
            </w:r>
          </w:p>
        </w:tc>
      </w:tr>
    </w:tbl>
    <w:p>
      <w:pPr>
        <w:spacing w:before="60" w:after="60"/>
      </w:pPr>
      <w:r>
        <w:rPr>
          <w:rFonts w:ascii="Georgia" w:cs="Georgia" w:eastAsia="Georgia" w:hAnsi="Georgia"/>
        </w:rPr>
        <w:t xml:space="preserve"/>
      </w:r>
    </w:p>
    <w:p>
      <w:pPr>
        <w:spacing w:before="60" w:after="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0"/>
          <w:szCs w:val="20"/>
        </w:rPr>
        <w:t xml:space="preserve">El Perdón opera matemáticamente sobre el factor e^(iωt) — la exponencial compleja que da rotación y movimiento al sistema. Cuando el proceso del Perdón se completa, este factor converge a 1 (ángulo de rotación = 0). Esto no detiene la función. La devuelve al origen.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ANTES DEL PERDÓN</w:t>
            </w:r>
          </w:p>
        </w:tc>
        <w:tc>
          <w:tcPr>
            <w:tcW w:type="dxa" w:w="312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 PERDÓN</w:t>
            </w:r>
          </w:p>
        </w:tc>
        <w:tc>
          <w:tcPr>
            <w:tcW w:type="dxa" w:w="31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DESPUÉS DEL PERDÓN</w:t>
            </w:r>
          </w:p>
        </w:tc>
      </w:tr>
      <w:tr>
        <w:tc>
          <w:tcPr>
            <w:tcW w:type="dxa" w:w="312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B0000"/>
                <w:sz w:val="22"/>
                <w:szCs w:val="22"/>
              </w:rPr>
              <w:t xml:space="preserve">ωt ≠ 0</w:t>
            </w:r>
          </w:p>
          <w:p>
            <w:pPr>
              <w:spacing w:before="40" w:after="4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B0000"/>
                <w:sz w:val="18"/>
                <w:szCs w:val="18"/>
              </w:rPr>
              <w:t xml:space="preserve">e^(iωt) ≠ 1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</w:rPr>
              <w:t xml:space="preserve"/>
            </w:r>
          </w:p>
          <w:p>
            <w:pPr>
              <w:spacing w:before="40"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El programa gira sobre sí mismo. La función oscila entre octantes sin poder reorientarse. Rocío repite el patrón traición-ocultamiento-urgencia en ciclo cerrado.</w:t>
            </w:r>
          </w:p>
        </w:tc>
        <w:tc>
          <w:tcPr>
            <w:tcW w:type="dxa" w:w="312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F0EB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4B0082"/>
                <w:sz w:val="22"/>
                <w:szCs w:val="22"/>
              </w:rPr>
              <w:t xml:space="preserve">ωt → 0</w:t>
            </w:r>
          </w:p>
          <w:p>
            <w:pPr>
              <w:spacing w:before="40" w:after="4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4B0082"/>
                <w:sz w:val="18"/>
                <w:szCs w:val="18"/>
              </w:rPr>
              <w:t xml:space="preserve">e^(iωt) → 1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</w:rPr>
              <w:t xml:space="preserve"/>
            </w:r>
          </w:p>
          <w:p>
            <w:pPr>
              <w:spacing w:before="40"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El arrepentimiento genuino y la acción correctiva reducen la rotación compulsiva del patrón. La función se acerca al origen. El personaje pierde relevancia.</w:t>
            </w:r>
          </w:p>
        </w:tc>
        <w:tc>
          <w:tcPr>
            <w:tcW w:type="dxa" w:w="31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DF7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F(θ,φ,0) = 0</w:t>
            </w:r>
          </w:p>
          <w:p>
            <w:pPr>
              <w:spacing w:before="40" w:after="4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1A6B3A"/>
                <w:sz w:val="18"/>
                <w:szCs w:val="18"/>
              </w:rPr>
              <w:t xml:space="preserve">Origen alcanzado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</w:rPr>
              <w:t xml:space="preserve"/>
            </w:r>
          </w:p>
          <w:p>
            <w:pPr>
              <w:spacing w:before="40"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Desde el origen la función puede elegir nuevos valores de n y m — nuevo programa, nuevo grado de vínculo — y proyectarse en cuadrantes antes no habitados conscientemente.</w:t>
            </w:r>
          </w:p>
        </w:tc>
      </w:tr>
    </w:tbl>
    <w:p>
      <w:pPr>
        <w:spacing w:before="80" w:after="80"/>
      </w:pPr>
      <w:r>
        <w:rPr>
          <w:rFonts w:ascii="Georgia" w:cs="Georgia" w:eastAsia="Georgia" w:hAnsi="Georgia"/>
        </w:rPr>
        <w:t xml:space="preserve"/>
      </w:r>
    </w:p>
    <w:p>
      <w:pPr>
        <w:spacing w:before="120" w:after="60"/>
      </w:pPr>
      <w:r>
        <w:rPr>
          <w:rFonts w:ascii="Georgia" w:cs="Georgia" w:eastAsia="Georgia" w:hAnsi="Georgia"/>
          <w:b/>
          <w:bCs/>
          <w:color w:val="1F3864"/>
          <w:sz w:val="32"/>
          <w:szCs w:val="32"/>
        </w:rPr>
        <w:t xml:space="preserve">4.  Los 3 movimientos del Perdón en el octaedro</w:t>
      </w:r>
    </w:p>
    <w:p>
      <w:pPr>
        <w:pBdr>
          <w:bottom w:val="single" w:color="1F3864" w:sz="6" w:space="1"/>
        </w:pBdr>
        <w:spacing w:before="80" w:after="80"/>
      </w:pPr>
      <w:r>
        <w:rPr>
          <w:rFonts w:ascii="Georgia" w:cs="Georgia" w:eastAsia="Georgia" w:hAnsi="Georgia"/>
        </w:rPr>
        <w:t xml:space="preserve"/>
      </w:r>
    </w:p>
    <w:p>
      <w:pPr>
        <w:spacing w:before="60" w:after="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0"/>
          <w:szCs w:val="20"/>
        </w:rPr>
        <w:t xml:space="preserve">El proceso del Perdón — como lo describió la facilitadora en la sesión — tiene tres movimientos matemáticamente precisos: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22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RECONOCIMIENTO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Ver la función desde fuera. En términos del boceto: dejar de estar dentro del plano azul y poder ver el octaedro completo. Rocío lo hace cuando dice: "yo por fin me estoy alejando de este comportamiento del traicionero mentiroso." Matemáticamente: la persona observa F(θ,φ,t) sin identificarse con ningún octante específico.</w:t>
            </w:r>
          </w:p>
        </w:tc>
      </w:tr>
      <w:tr>
        <w:tc>
          <w:tcPr>
            <w:tcW w:type="dxa" w:w="80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220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F0EB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4B0082"/>
                <w:sz w:val="20"/>
                <w:szCs w:val="20"/>
              </w:rPr>
              <w:t xml:space="preserve">ACCIÓN CORRECTIVA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La purga y el arrepentimiento que reduce ω. En la sesión: "la corrección es, reconozco, viene la purga, el arrepentimiento profundo y luego viene la corrección en que yo me propongo tener una vida de volver a confiar en mí." No es solo sentir — es hacer. El ω no cae a 0 con intención. Cae con acción concreta.</w:t>
            </w:r>
          </w:p>
        </w:tc>
      </w:tr>
      <w:tr>
        <w:tc>
          <w:tcPr>
            <w:tcW w:type="dxa" w:w="8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22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DF7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RECONEXIÓN DESDE EL ORIGEN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Desde el (0,0,0) la función puede proyectarse conscientemente en el cuadrante elegido. En la sesión: "tú vas a determinar en mi recorrido de esta función quién quiero estar siendo." Este es el salto cuántico verdadero: no saltar, sino elegir desde el origen cuál proyección existente habitar.</w:t>
            </w:r>
          </w:p>
        </w:tc>
      </w:tr>
    </w:tbl>
    <w:p>
      <w:pPr>
        <w:spacing w:before="80" w:after="80"/>
      </w:pPr>
      <w:r>
        <w:rPr>
          <w:rFonts w:ascii="Georgia" w:cs="Georgia" w:eastAsia="Georgia" w:hAnsi="Georgia"/>
        </w:rPr>
        <w:t xml:space="preserve"/>
      </w:r>
    </w:p>
    <w:p>
      <w:pPr>
        <w:spacing w:before="120" w:after="60"/>
      </w:pPr>
      <w:r>
        <w:rPr>
          <w:rFonts w:ascii="Georgia" w:cs="Georgia" w:eastAsia="Georgia" w:hAnsi="Georgia"/>
          <w:b/>
          <w:bCs/>
          <w:color w:val="1F3864"/>
          <w:sz w:val="32"/>
          <w:szCs w:val="32"/>
        </w:rPr>
        <w:t xml:space="preserve">5.  La traición como caso clínico del modelo</w:t>
      </w:r>
    </w:p>
    <w:p>
      <w:pPr>
        <w:pBdr>
          <w:bottom w:val="single" w:color="1F3864" w:sz="6" w:space="1"/>
        </w:pBdr>
        <w:spacing w:before="80" w:after="80"/>
      </w:pPr>
      <w:r>
        <w:rPr>
          <w:rFonts w:ascii="Georgia" w:cs="Georgia" w:eastAsia="Georgia" w:hAnsi="Georgia"/>
        </w:rPr>
        <w:t xml:space="preserve"/>
      </w:r>
    </w:p>
    <w:p>
      <w:pPr>
        <w:spacing w:before="60" w:after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0"/>
          <w:szCs w:val="20"/>
        </w:rPr>
        <w:t xml:space="preserve">La traición es el programa que Rocío trajo a la sesión del 27 de marzo. Su recorrido por el octaedro ilustra perfectamente el modelo: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Octante activo (consciente)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Rocío habitaba conscientemente el octante de la traición-ocultamiento. "Soy la traidora." El personaje la identificaba solo con esa cara del patrón.</w:t>
            </w:r>
          </w:p>
        </w:tc>
      </w:tr>
      <w:tr>
        <w:tc>
          <w:tcPr>
            <w:tcW w:type="dxa" w:w="2400"/>
            <w:tcBorders>
              <w:top w:val="single" w:color="1A3A8B" w:sz="1"/>
              <w:left w:val="single" w:color="1A3A8B" w:sz="1"/>
              <w:bottom w:val="single" w:color="1A3A8B" w:sz="1"/>
              <w:right w:val="single" w:color="1A3A8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3A8B"/>
                <w:sz w:val="18"/>
                <w:szCs w:val="18"/>
              </w:rPr>
              <w:t xml:space="preserve">Proyección inconsciente (otros octantes)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En los otros 7 octantes: la traición como liberación, como tradición familiar, como lealtad a sí misma, como amor. "Judas traicionó por amor." Estas proyecciones existían pero Rocío no podía verlas.</w:t>
            </w:r>
          </w:p>
        </w:tc>
      </w:tr>
      <w:tr>
        <w:tc>
          <w:tcPr>
            <w:tcW w:type="dxa" w:w="240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 insight de la sesión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"Tu traición en el fondo es tu liberación, de no seguir siendo fiel a ese programa." Pepa mostró a Rocío el octante opuesto — el que ya existía, el que siempre había estado proyectado, el que la función ya habitaba sin que Rocío pudiera verlo.</w:t>
            </w:r>
          </w:p>
        </w:tc>
      </w:tr>
      <w:tr>
        <w:tc>
          <w:tcPr>
            <w:tcW w:type="dxa" w:w="24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 Perdón como retorno al origen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"El perdón es hacia adentro." No depende de que Wendy perdone. El perdón interno devuelve a Rocío al (0,0,0) desde donde puede elegir proyectarse en el cuadrante de la liberación, la autenticidad, la verdad. Ese es su salto cuántico.</w:t>
            </w:r>
          </w:p>
        </w:tc>
      </w:tr>
    </w:tbl>
    <w:p>
      <w:pPr>
        <w:spacing w:before="80" w:after="80"/>
      </w:pPr>
      <w:r>
        <w:rPr>
          <w:rFonts w:ascii="Georgia" w:cs="Georgia" w:eastAsia="Georgia" w:hAnsi="Georgia"/>
        </w:rPr>
        <w:t xml:space="preserve"/>
      </w:r>
    </w:p>
    <w:p>
      <w:pPr>
        <w:spacing w:before="120" w:after="60"/>
      </w:pPr>
      <w:r>
        <w:rPr>
          <w:rFonts w:ascii="Georgia" w:cs="Georgia" w:eastAsia="Georgia" w:hAnsi="Georgia"/>
          <w:b/>
          <w:bCs/>
          <w:color w:val="1F3864"/>
          <w:sz w:val="32"/>
          <w:szCs w:val="32"/>
        </w:rPr>
        <w:t xml:space="preserve">6.  Integración al DOC 4 — ampliación de la ecuación maestra</w:t>
      </w:r>
    </w:p>
    <w:p>
      <w:pPr>
        <w:pBdr>
          <w:bottom w:val="single" w:color="1F3864" w:sz="6" w:space="1"/>
        </w:pBdr>
        <w:spacing w:before="80" w:after="80"/>
      </w:pPr>
      <w:r>
        <w:rPr>
          <w:rFonts w:ascii="Georgia" w:cs="Georgia" w:eastAsia="Georgia" w:hAnsi="Georgia"/>
        </w:rPr>
        <w:t xml:space="preserve"/>
      </w:r>
    </w:p>
    <w:p>
      <w:pPr>
        <w:spacing w:before="60" w:after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0"/>
          <w:szCs w:val="20"/>
        </w:rPr>
        <w:t xml:space="preserve">El insight de esta sesión amplía el DOC 4 en un aspecto que no estaba explícito en la versión anterior: el Perdón como operador matemático formal dentro de la ecuación.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ADICIÓN A LA ECUACIÓN MAESTRA — DOC 4 v2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</w:rPr>
              <w:t xml:space="preserve"/>
            </w:r>
          </w:p>
          <w:p>
            <w:pPr>
              <w:spacing w:before="40"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B0082"/>
                <w:sz w:val="28"/>
                <w:szCs w:val="28"/>
              </w:rPr>
              <w:t xml:space="preserve">P(t*) : ωt* → 0   ⟹   e</w:t>
            </w:r>
            <w:r>
              <w:rPr>
                <w:rFonts w:ascii="Georgia" w:cs="Georgia" w:eastAsia="Georgia" w:hAnsi="Georgia"/>
                <w:b/>
                <w:bCs/>
                <w:color w:val="4B0082"/>
                <w:sz w:val="18"/>
                <w:szCs w:val="18"/>
              </w:rPr>
              <w:t xml:space="preserve">iωt*</w:t>
            </w:r>
            <w:r>
              <w:rPr>
                <w:rFonts w:ascii="Georgia" w:cs="Georgia" w:eastAsia="Georgia" w:hAnsi="Georgia"/>
                <w:b/>
                <w:bCs/>
                <w:color w:val="4B0082"/>
                <w:sz w:val="28"/>
                <w:szCs w:val="28"/>
              </w:rPr>
              <w:t xml:space="preserve"> → 1   ⟹   F(θ,φ,t*) → 0</w:t>
            </w:r>
          </w:p>
          <w:p>
            <w:pPr>
              <w:spacing w:before="10" w:after="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666666"/>
                <w:sz w:val="18"/>
                <w:szCs w:val="18"/>
              </w:rPr>
              <w:t xml:space="preserve">Donde P(t*) es el operador Perdón aplicado en el instante t* del proceso terapéutico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</w:rPr>
              <w:t xml:space="preserve"/>
            </w:r>
          </w:p>
          <w:p>
            <w:pPr>
              <w:spacing w:before="20" w:after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Interpretación: en el instante t* en que el Perdón opera genuinamente (con reconocimiento + acción correctiva), la velocidad de rotación del patrón cae a cero, la exponencial compleja converge a 1, y la función fractal alcanza el origen. Desde ese punto, la función puede reorientarse hacia cualquier octante — puede elegir sus nuevos valores de n (programa) y m (vínculo) — sin destruirse ni reiniciarse. La función continúa. Solo cambia su dirección.</w:t>
            </w:r>
          </w:p>
        </w:tc>
      </w:tr>
    </w:tbl>
    <w:p>
      <w:pPr>
        <w:spacing w:before="80" w:after="80"/>
      </w:pPr>
      <w:r>
        <w:rPr>
          <w:rFonts w:ascii="Georgia" w:cs="Georgia" w:eastAsia="Georgia" w:hAnsi="Georgia"/>
        </w:rPr>
        <w:t xml:space="preserve"/>
      </w:r>
    </w:p>
    <w:p>
      <w:pPr>
        <w:pBdr>
          <w:bottom w:val="single" w:color="4B0082" w:sz="6" w:space="1"/>
        </w:pBdr>
        <w:spacing w:before="80" w:after="80"/>
      </w:pPr>
      <w:r>
        <w:rPr>
          <w:rFonts w:ascii="Georgia" w:cs="Georgia" w:eastAsia="Georgia" w:hAnsi="Georgia"/>
        </w:rPr>
        <w:t xml:space="preserve"/>
      </w:r>
    </w:p>
    <w:p>
      <w:pPr>
        <w:spacing w:before="80" w:after="20"/>
        <w:jc w:val="center"/>
      </w:pPr>
      <w:r>
        <w:rPr>
          <w:rFonts w:ascii="Georgia" w:cs="Georgia" w:eastAsia="Georgia" w:hAnsi="Georgia"/>
          <w:color w:val="777777"/>
          <w:sz w:val="18"/>
          <w:szCs w:val="18"/>
        </w:rPr>
        <w:t xml:space="preserve">DOC 4 · El Perdón como Operador de Origen · Sistema Científico del Alma</w:t>
      </w:r>
    </w:p>
    <w:p>
      <w:pPr>
        <w:spacing w:before="10" w:after="20"/>
        <w:jc w:val="center"/>
      </w:pPr>
      <w:r>
        <w:rPr>
          <w:rFonts w:ascii="Georgia" w:cs="Georgia" w:eastAsia="Georgia" w:hAnsi="Georgia"/>
          <w:color w:val="999999"/>
          <w:sz w:val="16"/>
          <w:szCs w:val="16"/>
        </w:rPr>
        <w:t xml:space="preserve">Insight emergido en sesión con Rocío Araya · 27 de marzo de 2026 · Facilitadora: María José Tardón García · @efdalma</w:t>
      </w:r>
    </w:p>
    <w:p>
      <w:pPr>
        <w:spacing w:before="10" w:after="60"/>
        <w:jc w:val="center"/>
      </w:pPr>
      <w:r>
        <w:rPr>
          <w:rFonts w:ascii="Georgia" w:cs="Georgia" w:eastAsia="Georgia" w:hAnsi="Georgia"/>
          <w:color w:val="AAAAAA"/>
          <w:sz w:val="16"/>
          <w:szCs w:val="16"/>
        </w:rPr>
        <w:t xml:space="preserve">Material de investigación · Tesis SCA en desarrollo · Marzo 2026</w:t>
      </w:r>
    </w:p>
    <w:sectPr>
      <w:pgSz w:w="12240" w:h="15840" w:orient="portrait"/>
      <w:pgMar w:top="1440" w:right="900" w:bottom="14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2026-03-27T16:43:04.748Z</dcterms:created>
  <dcterms:modified xsi:type="dcterms:W3CDTF">2026-03-27T16:43:04.749Z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