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Trust &amp; Transparency: Lessons Learned from Builder.ai Collapse</w:t>
      </w:r>
    </w:p>
    <w:p>
      <w:pPr>
        <w:jc w:val="left"/>
      </w:pPr>
      <w:r>
        <w:t>In light of recent events in the AI and no-code industry, notably the collapse of Builder.ai, Platformsify acknowledges the critical importance of transparency, ethics, and investor trust in our operations and communications. Below is how we differentiate and learn from industry failures to ensure Platformsify remains trustworthy and resilient:</w:t>
      </w:r>
    </w:p>
    <w:p>
      <w:pPr>
        <w:jc w:val="left"/>
      </w:pPr>
      <w:r>
        <w:t>1. Ethical Use of AI:</w:t>
        <w:br/>
        <w:t>- Platformsify integrates real AI automation where it exists, and clearly indicates where human assistance complements the product.</w:t>
        <w:br/>
        <w:t>- No misleading claims. We commit to full transparency on all AI functionalities.</w:t>
      </w:r>
    </w:p>
    <w:p>
      <w:pPr>
        <w:jc w:val="left"/>
      </w:pPr>
      <w:r>
        <w:t>2. Transparent Revenue and Growth:</w:t>
        <w:br/>
        <w:t>- All revenue figures and metrics (MRR, CAC, LTV) are transparently reported and verifiable.</w:t>
        <w:br/>
        <w:t>- We use standard accounting practices, and ensure all projections are based on actual user and market data.</w:t>
      </w:r>
    </w:p>
    <w:p>
      <w:pPr>
        <w:jc w:val="left"/>
      </w:pPr>
      <w:r>
        <w:t>3. Governance and Oversight:</w:t>
        <w:br/>
        <w:t>- Platformsify will maintain healthy separation between executive roles and investor oversight.</w:t>
        <w:br/>
        <w:t>- We are committed to forming a balanced and independent board structure as the company grows.</w:t>
      </w:r>
    </w:p>
    <w:p>
      <w:pPr>
        <w:jc w:val="left"/>
      </w:pPr>
      <w:r>
        <w:t>4. Pricing Accessibility:</w:t>
        <w:br/>
        <w:t>- Unlike enterprise-focused models, Platformsify is built to be accessible to all — from individuals and small businesses to large enterprises.</w:t>
        <w:br/>
        <w:t>- We offer tiered pricing models that ensure affordability for all users, regardless of financial background.</w:t>
      </w:r>
    </w:p>
    <w:p>
      <w:pPr>
        <w:jc w:val="left"/>
      </w:pPr>
      <w:r>
        <w:t>5. Responsible Fundraising:</w:t>
        <w:br/>
        <w:t>- Our approach is growth-first, not hype-first. We raise capital to accelerate validated traction, not inflate metrics.</w:t>
        <w:br/>
        <w:t>- We believe in building a long-term, sustainable business rooted in real customer value.</w:t>
      </w:r>
    </w:p>
    <w:p>
      <w:pPr>
        <w:jc w:val="left"/>
      </w:pPr>
      <w:r>
        <w:t>By proactively learning from high-profile failures in our space, Platformsify positions itself as a responsible and transparent alternative in the no-code SaaS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