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PERSEPSI MASYARAKAT TERHADAP RESTORASI GAMBUT DI DESA RANTAU RASAU, TANJUNG JABUNG TIMUR, JAMBI</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Energi, Sumber Daya Alam dan Lingkungan</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Sri Muryati, S.P.,M.Si</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1011088904</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6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180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600</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Tambahkan Halaman Pengesahan, judul dan isi proposal sesuai. diharapkan hasil yang didapat  dalam penelitian ini menghasilkan persepsi yang baik dari masyarakat agar Kesalahan dalam pengelolaan dan pemanfaatan lahan gambut tidak terjadi lagi,  sehingga bisa  meningkatkan kesejahteraan kehidupan masyarakat di Desa Rantau Rasau, Tanjung Jabung Timur, Jambi</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07 Februari 2022</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Helmina , S.Kom., M.S.I</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1012079301</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