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KINERJA KEUANGAN PERUSAHAAN FARMASI SEBELUM DAN SETELAH PANDEMI COVID 19 
(STUDI KASUS PADA PT. KIMIA FARMA TBK)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Ekonomi dan Keuangan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Arman Syafaat 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1010076501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31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515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	 Lebih difokuskan  tentang objek yang diteliti pada Latar belakang
2.	Mohon cek penulisan ada kata dan format yang belum sesuai dengan panduan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27 Januari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Mustika, S.E., M.M.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1029018901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