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PERENCANAAN STRATEGIS SISTEM INFORMASI UNTUK MENINGKATKAN
DAYA SAING SEKOLAH PADA SMA ISLAM AL-FALAH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Teknologi Informasi dan Komunikasi</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Zulfikri Akbar, S.Kom., M.S.I</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1009069301</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6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2.000.000,-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2.000.000,-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33</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545</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Analisis situasi belum terlihat poin urgensi pengabdian karena belum terlihat gambaran kondisi bagaimana penggunaan media sosial di klinik Basmallah Jambi serta permasalahan dan kelemahan dalam promosi dan sosialisasi tentang informasi kesehatan di klinik tersebut. 
2. Daftar pustaka ditambakan. 
3. Untuk poin teknik pendampingan di tulis berulang-ulang dari ringkasan hingga metode pengabdian. 
4. Peta lokasi (jarak lokasi UM Jambi ke lokasi pengabdian)</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15 Maret 2022</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Oka Ediansa , S.Kom., 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1010109003</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