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SOSIALISASI DAMPAK KEBAKARAN HUTAN TERHADAP LINGKUNGAN DI KABUPATEN
TANJUNG JABUNG BARAT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Silvikultur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Kerjasama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Ahmad Parlaongan, S.P., M.Si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1007088704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7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2.300.000,-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2.300.000,-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40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565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Sistematika penulisan sesuai dengan panduan, dan Dp ditambahkan.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Hendra Kurniawan 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1016057602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