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KONTRIBUSI KEBUN BINATANG TAMAN RIMBO TERHADAP ASPEK SOSIAL EKONOMI
PENGUNJUNG DAN MASYARAKAT SEKITAR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06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Hendra Kurniawan, S.Si., M.Si.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1016057602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