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PENDAPATAN ASLI DAERAH DAN HUBUNGANNYA DENGAN EKONOMI DAERAH KABUPATEN KOTA DIPROVINSI JAMBI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Ekonomi dan Keuangan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Dr Sesraria Yuvanda, S.P., M.E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1001077601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8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495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1. Rumusan masalah 2 perlu kejelasan apakah propinsi atayu kabupaten /kota di propinsi jambi
2. Model analisis data pertama perlu diperjlelas kembali  faktor-faktor atau sumber-sumber PAD
3. Literatur jurnal masih kurang
4. kerapian tulisan perlu diperbaiki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09 Juli 2021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Dr. Nurdin, S.E., M.E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1008076702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