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PEMBERDAYAAN EKONOMI IBU-IBU GURU YAYASAN BUAH HATI
KOTA JAMBI MELALUI PELATIHAN KERAJINAN DARI BAHAN AKRILIK</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Ekonomi Kreatif dan jasa</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Deka Veronica </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1028048401</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5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140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105</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48</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685</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Mohon diperbaiki lagi:
1. Type Font yg digunakan masih beberapa belum sesuai sistematika penulisan (Ikuti Pedoman Penulisan Proposal).
2. Mohon tidak memunculkan nama pengusul pada lampiran Halaman Pengesahan. (maaf bu Deka dkk).
3. Daftar pustaka belum dsusun berdasaran urutan sistem nomor yg sesuai urutan pengutipan (Ikuti Pedoman Penulisan Proposal).
4. Lampirkan Peta Lokasi menjelaskan jarak dari PT pengusul ke mitra (Ikuti Pedoman Penulisan Proposal).
5. Urutan sistematika penulisan mash belum sesuai (Ikuti Pedoman Penulisan Proposal).</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04 November 2021</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Oka Ediansa , S.Kom., M.S.I</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1010109003</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