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Mikaela June </w:t>
      </w:r>
    </w:p>
    <w:p w:rsidR="00000000" w:rsidDel="00000000" w:rsidP="00000000" w:rsidRDefault="00000000" w:rsidRPr="00000000" w14:paraId="00000002">
      <w:pPr>
        <w:spacing w:line="480" w:lineRule="auto"/>
        <w:rPr/>
      </w:pPr>
      <w:r w:rsidDel="00000000" w:rsidR="00000000" w:rsidRPr="00000000">
        <w:rPr>
          <w:rtl w:val="0"/>
        </w:rPr>
        <w:t xml:space="preserve">CSD 380</w:t>
      </w:r>
    </w:p>
    <w:p w:rsidR="00000000" w:rsidDel="00000000" w:rsidP="00000000" w:rsidRDefault="00000000" w:rsidRPr="00000000" w14:paraId="00000003">
      <w:pPr>
        <w:spacing w:line="480" w:lineRule="auto"/>
        <w:rPr/>
      </w:pPr>
      <w:r w:rsidDel="00000000" w:rsidR="00000000" w:rsidRPr="00000000">
        <w:rPr>
          <w:rtl w:val="0"/>
        </w:rPr>
        <w:t xml:space="preserve">Module 3</w:t>
      </w:r>
    </w:p>
    <w:p w:rsidR="00000000" w:rsidDel="00000000" w:rsidP="00000000" w:rsidRDefault="00000000" w:rsidRPr="00000000" w14:paraId="00000004">
      <w:pPr>
        <w:spacing w:line="480" w:lineRule="auto"/>
        <w:rPr/>
      </w:pPr>
      <w:r w:rsidDel="00000000" w:rsidR="00000000" w:rsidRPr="00000000">
        <w:rPr>
          <w:rtl w:val="0"/>
        </w:rPr>
        <w:t xml:space="preserve">April 6, 2025</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Version Control Guidelines</w:t>
      </w:r>
    </w:p>
    <w:p w:rsidR="00000000" w:rsidDel="00000000" w:rsidP="00000000" w:rsidRDefault="00000000" w:rsidRPr="00000000" w14:paraId="00000007">
      <w:pPr>
        <w:spacing w:line="480" w:lineRule="auto"/>
        <w:ind w:firstLine="720"/>
        <w:rPr/>
      </w:pPr>
      <w:r w:rsidDel="00000000" w:rsidR="00000000" w:rsidRPr="00000000">
        <w:rPr>
          <w:rtl w:val="0"/>
        </w:rPr>
        <w:t xml:space="preserve">Version control is a standard practice in software development which enables teams to manage changes to codebases efficiently and collaborate effectively. When teams adhere to established version control guidelines, they are able to ensure code integrity, facilitate collaboration, and streamline development workflows. This paper will discuss version control guidelines from multiple sources, compare and contrast their recommendations, evaluate their relevance in contemporary development environments, and compile a list of essential guidelines based on the recommendations of the various sources.</w:t>
      </w:r>
    </w:p>
    <w:p w:rsidR="00000000" w:rsidDel="00000000" w:rsidP="00000000" w:rsidRDefault="00000000" w:rsidRPr="00000000" w14:paraId="00000008">
      <w:pPr>
        <w:spacing w:line="480" w:lineRule="auto"/>
        <w:ind w:firstLine="720"/>
        <w:rPr/>
      </w:pPr>
      <w:hyperlink r:id="rId6">
        <w:r w:rsidDel="00000000" w:rsidR="00000000" w:rsidRPr="00000000">
          <w:rPr>
            <w:color w:val="1155cc"/>
            <w:u w:val="single"/>
            <w:rtl w:val="0"/>
          </w:rPr>
          <w:t xml:space="preserve">Perforce</w:t>
        </w:r>
      </w:hyperlink>
      <w:r w:rsidDel="00000000" w:rsidR="00000000" w:rsidRPr="00000000">
        <w:rPr>
          <w:rtl w:val="0"/>
        </w:rPr>
        <w:t xml:space="preserve"> emphasizes the importance of atomic commits, advocating for changes that are complete and self-contained. They recommend committing all files related to a task simultaneously to maintain project consistency. Their guidelines also highlight the necessity of writing comprehensive commit messages that explain the rationale behind changes, conducting thorough code reviews before merging to shared repositories, and ensuring that every commit is traceable and does not disrupt the build process. Additionally, Perforce advises following branching best practices, such as maintaining well-defined branches for releases and features, and implementing robust security measures to protect code assets.</w:t>
      </w:r>
    </w:p>
    <w:p w:rsidR="00000000" w:rsidDel="00000000" w:rsidP="00000000" w:rsidRDefault="00000000" w:rsidRPr="00000000" w14:paraId="00000009">
      <w:pPr>
        <w:spacing w:line="480" w:lineRule="auto"/>
        <w:ind w:firstLine="720"/>
        <w:rPr/>
      </w:pPr>
      <w:hyperlink r:id="rId7">
        <w:r w:rsidDel="00000000" w:rsidR="00000000" w:rsidRPr="00000000">
          <w:rPr>
            <w:color w:val="1155cc"/>
            <w:u w:val="single"/>
            <w:rtl w:val="0"/>
          </w:rPr>
          <w:t xml:space="preserve">GitLab</w:t>
        </w:r>
      </w:hyperlink>
      <w:r w:rsidDel="00000000" w:rsidR="00000000" w:rsidRPr="00000000">
        <w:rPr>
          <w:rtl w:val="0"/>
        </w:rPr>
        <w:t xml:space="preserve"> emphasizes making incremental, small changes and maintaining atomic commits, aligning with the practices discussed above. They also highlight the significance of writing descriptive commit messages that begin with a present-tense verb in the imperative mood. Developing using branches is another focal point, with GitLab recommending various branching strategies like centralized workflow, feature branching, GitFlow, and personal branching, depending on the team's needs. The platform also underscores the value of obtaining feedback through code reviews to ensure code quality and knowledge sharing among team members.</w:t>
      </w:r>
    </w:p>
    <w:p w:rsidR="00000000" w:rsidDel="00000000" w:rsidP="00000000" w:rsidRDefault="00000000" w:rsidRPr="00000000" w14:paraId="0000000A">
      <w:pPr>
        <w:spacing w:line="480" w:lineRule="auto"/>
        <w:ind w:firstLine="720"/>
        <w:rPr/>
      </w:pPr>
      <w:hyperlink r:id="rId8">
        <w:r w:rsidDel="00000000" w:rsidR="00000000" w:rsidRPr="00000000">
          <w:rPr>
            <w:color w:val="1155cc"/>
            <w:u w:val="single"/>
            <w:rtl w:val="0"/>
          </w:rPr>
          <w:t xml:space="preserve">Nulab</w:t>
        </w:r>
      </w:hyperlink>
      <w:r w:rsidDel="00000000" w:rsidR="00000000" w:rsidRPr="00000000">
        <w:rPr>
          <w:rtl w:val="0"/>
        </w:rPr>
        <w:t xml:space="preserve"> advocates for making incremental, small changes through atomic commits, similar to Perforce's recommendations. They stress the importance of writing clear commit messages in the imperative mood, providing a concise summary of changes. Their guidelines also suggest identifying a branching strategy that aligns with the team's workflow, such as GitFlow or GitHub Flow, and adhering to it consistently. Regularly merging and pruning branches to keep the repository organized is another key practice they highlight. Furthermore, Nulab encourages developers to utilize advanced Git features and tools to enhance productivity.</w:t>
      </w:r>
    </w:p>
    <w:p w:rsidR="00000000" w:rsidDel="00000000" w:rsidP="00000000" w:rsidRDefault="00000000" w:rsidRPr="00000000" w14:paraId="0000000B">
      <w:pPr>
        <w:spacing w:line="480" w:lineRule="auto"/>
        <w:ind w:firstLine="720"/>
        <w:rPr/>
      </w:pPr>
      <w:r w:rsidDel="00000000" w:rsidR="00000000" w:rsidRPr="00000000">
        <w:rPr>
          <w:rtl w:val="0"/>
        </w:rPr>
        <w:t xml:space="preserve">The guidelines across these sources show various similarities, particularly concerning atomic commits, clear commit messages, and effective branching strategies. The emphasis on atomic commits and descriptive messages helps to facilitate traceability and simplifies code reviews. The emphasis put on consistent branching strategies ensures organized development workflows and minimizes integration conflicts. The recommendation for code reviews promotes collaboration and enhances code quality.</w:t>
      </w:r>
    </w:p>
    <w:p w:rsidR="00000000" w:rsidDel="00000000" w:rsidP="00000000" w:rsidRDefault="00000000" w:rsidRPr="00000000" w14:paraId="0000000C">
      <w:pPr>
        <w:spacing w:line="480" w:lineRule="auto"/>
        <w:ind w:firstLine="720"/>
        <w:rPr/>
      </w:pPr>
      <w:r w:rsidDel="00000000" w:rsidR="00000000" w:rsidRPr="00000000">
        <w:rPr>
          <w:rtl w:val="0"/>
        </w:rPr>
        <w:t xml:space="preserve">While these sources' core principles remain fairly consistent, they differ in their more specific recommendations. For example, Perforce provides detailed insights into security measures, such as access control and activity visibility, which are not extensively covered by Nulab or GitLab. Additionally, Nulab seems to place strong emphasis on utilizing advanced Git features to boost productivity, which is not something that the other sources seem to hit upon. GitLab covers various branching strategies, providing teams with options to choose the model that best fits their workflow.</w:t>
      </w:r>
    </w:p>
    <w:p w:rsidR="00000000" w:rsidDel="00000000" w:rsidP="00000000" w:rsidRDefault="00000000" w:rsidRPr="00000000" w14:paraId="0000000D">
      <w:pPr>
        <w:spacing w:line="480" w:lineRule="auto"/>
        <w:ind w:firstLine="720"/>
        <w:rPr/>
      </w:pPr>
      <w:r w:rsidDel="00000000" w:rsidR="00000000" w:rsidRPr="00000000">
        <w:rPr>
          <w:rtl w:val="0"/>
        </w:rPr>
        <w:t xml:space="preserve">All three sources remain highly relevant today, as the fundamental principles of version control have remained for years. However, the dynamic nature of software development continues to change and adapt as time goes on. Being able to incorporate advanced tools and strategies, such as utilizing Git's interactive rebase feature or adopting modern branching models like GitHub Flow, can further enhance version control practices.</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List of Essential Version Control Guidelines:</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Commit Changes Atomically: Ensure each commit represents a single, logical change to the codebase in order to simplify code reviews which makes it easier to identify and revert problematic changes. </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Write Descriptive Commit Messages: Create clear and concise messages that explain the purpose of each commit to help team members understand the context and rationale behind changes.</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Develop Using Branches: Utilize branches to work on features, bug fixes, or experiments without affecting the main codebase.</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Utilize a Consistent Branching Strategy: Choose a branching model that aligns with the workflow of your team, such as GitFlow or GitHub Flow, and apply it consistently to maintain an organized repository.</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Conduct Regular Code Reviews: Implement a process for reviewing code before merging to shared repositories to ensure code quality.</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tl w:val="0"/>
        </w:rPr>
        <w:t xml:space="preserve">Test Before Committing: Thoroughly test changes before committing to ensure they function as intended and do not introduce new issues.</w:t>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rtl w:val="0"/>
        </w:rPr>
        <w:t xml:space="preserve">Utilize Advanced Version Control Features: Advanced features offered by your version control system, such as interactive rebasing or submodules, can enhance workflow efficiency as well as code management.</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Merge Branches Regularly: Keep the repository organized by merging completed branches promptly and removing obsolete ones, reducing clutter and potential confusion. </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Use Branch Naming Conventions: Implement clear naming conventions for branches to easily identify their purpose, such as 'feature/', 'bugfix/', or 'release/', enhancing collaboration and organization.</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 xml:space="preserve">Following established version control guidelines is crucial for maintaining code quality, fostering collaboration, and ensuring efficient development workflows. By creating a guideline, teams are able to stay on track and consistent towards their end goal. </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jc w:val="center"/>
        <w:rPr/>
      </w:pPr>
      <w:r w:rsidDel="00000000" w:rsidR="00000000" w:rsidRPr="00000000">
        <w:rPr>
          <w:rtl w:val="0"/>
        </w:rPr>
        <w:t xml:space="preserve">Resources:</w:t>
      </w:r>
    </w:p>
    <w:p w:rsidR="00000000" w:rsidDel="00000000" w:rsidP="00000000" w:rsidRDefault="00000000" w:rsidRPr="00000000" w14:paraId="0000001C">
      <w:pPr>
        <w:spacing w:line="480" w:lineRule="auto"/>
        <w:jc w:val="center"/>
        <w:rPr/>
      </w:pPr>
      <w:r w:rsidDel="00000000" w:rsidR="00000000" w:rsidRPr="00000000">
        <w:rPr>
          <w:rtl w:val="0"/>
        </w:rPr>
      </w:r>
    </w:p>
    <w:p w:rsidR="00000000" w:rsidDel="00000000" w:rsidP="00000000" w:rsidRDefault="00000000" w:rsidRPr="00000000" w14:paraId="0000001D">
      <w:pPr>
        <w:spacing w:line="480" w:lineRule="auto"/>
        <w:rPr/>
      </w:pPr>
      <w:hyperlink r:id="rId9">
        <w:r w:rsidDel="00000000" w:rsidR="00000000" w:rsidRPr="00000000">
          <w:rPr>
            <w:color w:val="1155cc"/>
            <w:u w:val="single"/>
            <w:rtl w:val="0"/>
          </w:rPr>
          <w:t xml:space="preserve">https://www.git-tower.com/blog/version-control-best-practices</w:t>
        </w:r>
      </w:hyperlink>
      <w:r w:rsidDel="00000000" w:rsidR="00000000" w:rsidRPr="00000000">
        <w:rPr>
          <w:rtl w:val="0"/>
        </w:rPr>
      </w:r>
    </w:p>
    <w:p w:rsidR="00000000" w:rsidDel="00000000" w:rsidP="00000000" w:rsidRDefault="00000000" w:rsidRPr="00000000" w14:paraId="0000001E">
      <w:pPr>
        <w:spacing w:line="480" w:lineRule="auto"/>
        <w:rPr/>
      </w:pPr>
      <w:hyperlink r:id="rId10">
        <w:r w:rsidDel="00000000" w:rsidR="00000000" w:rsidRPr="00000000">
          <w:rPr>
            <w:color w:val="1155cc"/>
            <w:u w:val="single"/>
            <w:rtl w:val="0"/>
          </w:rPr>
          <w:t xml:space="preserve">https://about.gitlab.com/topics/version-control/version-control-best-practices/</w:t>
        </w:r>
      </w:hyperlink>
      <w:r w:rsidDel="00000000" w:rsidR="00000000" w:rsidRPr="00000000">
        <w:rPr>
          <w:rtl w:val="0"/>
        </w:rPr>
      </w:r>
    </w:p>
    <w:p w:rsidR="00000000" w:rsidDel="00000000" w:rsidP="00000000" w:rsidRDefault="00000000" w:rsidRPr="00000000" w14:paraId="0000001F">
      <w:pPr>
        <w:spacing w:line="480" w:lineRule="auto"/>
        <w:rPr/>
      </w:pPr>
      <w:hyperlink r:id="rId11">
        <w:r w:rsidDel="00000000" w:rsidR="00000000" w:rsidRPr="00000000">
          <w:rPr>
            <w:color w:val="1155cc"/>
            <w:u w:val="single"/>
            <w:rtl w:val="0"/>
          </w:rPr>
          <w:t xml:space="preserve">https://nulab.com/learn/software-development/version-control-best-practices/</w:t>
        </w:r>
      </w:hyperlink>
      <w:r w:rsidDel="00000000" w:rsidR="00000000" w:rsidRPr="00000000">
        <w:rPr>
          <w:rtl w:val="0"/>
        </w:rPr>
      </w:r>
    </w:p>
    <w:p w:rsidR="00000000" w:rsidDel="00000000" w:rsidP="00000000" w:rsidRDefault="00000000" w:rsidRPr="00000000" w14:paraId="00000020">
      <w:pPr>
        <w:spacing w:line="480" w:lineRule="auto"/>
        <w:rPr/>
      </w:pPr>
      <w:hyperlink r:id="rId12">
        <w:r w:rsidDel="00000000" w:rsidR="00000000" w:rsidRPr="00000000">
          <w:rPr>
            <w:color w:val="1155cc"/>
            <w:u w:val="single"/>
            <w:rtl w:val="0"/>
          </w:rPr>
          <w:t xml:space="preserve">https://www.perforce.com/blog/vcs/8-version-control-best-practices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ulab.com/learn/software-development/version-control-best-practices/" TargetMode="External"/><Relationship Id="rId10" Type="http://schemas.openxmlformats.org/officeDocument/2006/relationships/hyperlink" Target="https://about.gitlab.com/topics/version-control/version-control-best-practices/" TargetMode="External"/><Relationship Id="rId12" Type="http://schemas.openxmlformats.org/officeDocument/2006/relationships/hyperlink" Target="https://www.perforce.com/blog/vcs/8-version-control-best-practices" TargetMode="External"/><Relationship Id="rId9" Type="http://schemas.openxmlformats.org/officeDocument/2006/relationships/hyperlink" Target="https://www.git-tower.com/blog/version-control-best-practices" TargetMode="External"/><Relationship Id="rId5" Type="http://schemas.openxmlformats.org/officeDocument/2006/relationships/styles" Target="styles.xml"/><Relationship Id="rId6" Type="http://schemas.openxmlformats.org/officeDocument/2006/relationships/hyperlink" Target="https://www.perforce.com/blog/vcs/8-version-control-best-practices" TargetMode="External"/><Relationship Id="rId7" Type="http://schemas.openxmlformats.org/officeDocument/2006/relationships/hyperlink" Target="https://about.gitlab.com/topics/version-control/version-control-best-practices/" TargetMode="External"/><Relationship Id="rId8" Type="http://schemas.openxmlformats.org/officeDocument/2006/relationships/hyperlink" Target="https://nulab.com/learn/software-development/version-control-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