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48"/>
        </w:rPr>
        <w:t>缺陷问题标签体系 + 缺陷问题归因分析</w:t>
      </w:r>
    </w:p>
    <w:p>
      <w:pPr>
        <w:jc w:val="center"/>
      </w:pPr>
      <w:r>
        <w:rPr>
          <w:color w:val="444466"/>
          <w:sz w:val="36"/>
        </w:rPr>
        <w:t>Deep Research Report</w:t>
      </w:r>
    </w:p>
    <w:p>
      <w:pPr>
        <w:jc w:val="center"/>
      </w:pPr>
      <w:r>
        <w:rPr>
          <w:b/>
          <w:color w:val="CC4444"/>
          <w:sz w:val="28"/>
        </w:rPr>
        <w:t>（基于 in-depth-research skill 方法论生成）</w:t>
      </w:r>
    </w:p>
    <w:p/>
    <w:p/>
    <w:p/>
    <w:p>
      <w:pPr>
        <w:jc w:val="center"/>
      </w:pPr>
      <w:r>
        <w:rPr>
          <w:sz w:val="22"/>
        </w:rPr>
        <w:t>调研日期：2026年7月3日</w:t>
      </w:r>
    </w:p>
    <w:p>
      <w:pPr>
        <w:jc w:val="center"/>
      </w:pPr>
      <w:r>
        <w:rPr>
          <w:sz w:val="22"/>
        </w:rPr>
        <w:t>调研方法：Deep Research Protocol (Scope→Search→Evaluate→Deepen→Synthesize→Document→Deliver)</w:t>
      </w:r>
    </w:p>
    <w:p>
      <w:pPr>
        <w:jc w:val="center"/>
      </w:pPr>
      <w:r>
        <w:rPr>
          <w:sz w:val="22"/>
        </w:rPr>
        <w:t>深度级别：Thorough (2-4小时，20-30个核心来源)</w:t>
      </w:r>
    </w:p>
    <w:p>
      <w:pPr>
        <w:jc w:val="center"/>
      </w:pPr>
      <w:r>
        <w:rPr>
          <w:sz w:val="22"/>
        </w:rPr>
        <w:t>来源数量：28个核心来源（评估后筛选）+ 36个补充来源</w:t>
      </w:r>
    </w:p>
    <w:p>
      <w:pPr>
        <w:jc w:val="center"/>
      </w:pPr>
      <w:r>
        <w:rPr>
          <w:sz w:val="22"/>
        </w:rPr>
        <w:t>置信度：HIGH</w:t>
      </w:r>
    </w:p>
    <w:p>
      <w:pPr>
        <w:jc w:val="center"/>
      </w:pPr>
      <w:r>
        <w:rPr>
          <w:sz w:val="22"/>
        </w:rPr>
        <w:t>方法论：in-depth-research skill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本报告对"缺陷问题标签体系"和"缺陷问题归因分析"进行了系统性深度调研。采用Deep Research协议（Scope→Search→Evaluate→Deepen→Synthesize→Document→Deliver），通过多向量搜索（Google Scholar、掘金、美团技术博客、web_fetch技术文档），覆盖学术界文献、互联网大厂实践、国外企业方案、银行同业案例和业界大会五个维度。调研发现：ODC正交缺陷分类法（8维度114类）是学术标准，但实际落地普遍简化为4-7维度；缺陷归因分析正从传统5-Whys向算法辅助演进（美团聚类算法95%准确率、去哪儿差值占比法秒级定位）；AI辅助分类是2024-2026年最活跃趋势但尚处试点阶段。建议建立"分类→归因→改进"的数据驱动闭环作为关键突破点。</w:t>
      </w:r>
    </w:p>
    <w:p>
      <w:pPr>
        <w:pStyle w:val="Heading1"/>
      </w:pPr>
      <w:r>
        <w:t>Research Question</w:t>
      </w:r>
    </w:p>
    <w:p>
      <w:r>
        <w:t>本调研回答以下四个核心问题：</w:t>
      </w:r>
    </w:p>
    <w:p>
      <w:pPr>
        <w:pStyle w:val="ListNumber"/>
      </w:pPr>
      <w:r>
        <w:t>Q1: 缺陷问题标签体系有哪些主流方案？维度和标签如何设计？</w:t>
      </w:r>
    </w:p>
    <w:p>
      <w:pPr>
        <w:pStyle w:val="ListNumber"/>
      </w:pPr>
      <w:r>
        <w:t>Q2: 缺陷问题归因分析（RCA）有哪些主流方法和实践？</w:t>
      </w:r>
    </w:p>
    <w:p>
      <w:pPr>
        <w:pStyle w:val="ListNumber"/>
      </w:pPr>
      <w:r>
        <w:t>Q3: 如何将缺陷分类标签与归因分析形成闭环？</w:t>
      </w:r>
    </w:p>
    <w:p>
      <w:pPr>
        <w:pStyle w:val="ListNumber"/>
      </w:pPr>
      <w:r>
        <w:t>Q4: 不同行业（尤其是银行业）有什么特殊要求？</w:t>
      </w:r>
    </w:p>
    <w:p>
      <w:pPr>
        <w:pStyle w:val="Heading1"/>
      </w:pPr>
      <w:r>
        <w:t>Methodology</w:t>
      </w:r>
    </w:p>
    <w:p>
      <w:pPr>
        <w:pStyle w:val="Heading2"/>
      </w:pPr>
      <w:r>
        <w:t>Search Strategy</w:t>
      </w:r>
    </w:p>
    <w:p>
      <w:r>
        <w:t>采用多向量搜索策略，从宽到窄逐步深入：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搜索向量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搜索渠道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关键词示例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结果数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学术文献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Google Scholar (curl+proxy)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"ODC orthogonal defect classification" "root cause analysis software"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12+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中文技术博客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掘金浏览器搜索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"缺陷分类 根因分析 质量保障" "ODC缺陷分析法"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15+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大厂站内搜索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美团技术博客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"根因分析" "缺陷管理"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5+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国外技术文档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web_fetch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Sentry/Atlassian/DORA/GitLab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8+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补充搜索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掘金第二轮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"缺陷问题标签体系 归因分析" "AI缺陷分类"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8+</w:t>
            </w:r>
          </w:p>
        </w:tc>
      </w:tr>
    </w:tbl>
    <w:p/>
    <w:p>
      <w:pPr>
        <w:pStyle w:val="Heading2"/>
      </w:pPr>
      <w:r>
        <w:t>Inclusion/Exclusion Criteria</w:t>
      </w:r>
    </w:p>
    <w:p>
      <w:r>
        <w:t>纳入标准：</w:t>
      </w:r>
    </w:p>
    <w:p>
      <w:pPr>
        <w:pStyle w:val="ListBullet"/>
      </w:pPr>
      <w:r>
        <w:t>直接相关于缺陷分类标签体系或缺陷归因分析</w:t>
      </w:r>
    </w:p>
    <w:p>
      <w:pPr>
        <w:pStyle w:val="ListBullet"/>
      </w:pPr>
      <w:r>
        <w:t>2019年后发表（经典论文除外）</w:t>
      </w:r>
    </w:p>
    <w:p>
      <w:pPr>
        <w:pStyle w:val="ListBullet"/>
      </w:pPr>
      <w:r>
        <w:t>来自权威来源（学术论文、大厂技术博客、官方文档）</w:t>
      </w:r>
    </w:p>
    <w:p>
      <w:pPr>
        <w:pStyle w:val="ListBullet"/>
      </w:pPr>
      <w:r>
        <w:t>有具体数据或案例支撑</w:t>
      </w:r>
    </w:p>
    <w:p>
      <w:r>
        <w:t>排除标准：</w:t>
      </w:r>
    </w:p>
    <w:p>
      <w:pPr>
        <w:pStyle w:val="ListBullet"/>
      </w:pPr>
      <w:r>
        <w:t>仅涉及测试技术而不涉及分类/归因</w:t>
      </w:r>
    </w:p>
    <w:p>
      <w:pPr>
        <w:pStyle w:val="ListBullet"/>
      </w:pPr>
      <w:r>
        <w:t>纯广告或营销内容</w:t>
      </w:r>
    </w:p>
    <w:p>
      <w:pPr>
        <w:pStyle w:val="ListBullet"/>
      </w:pPr>
      <w:r>
        <w:t>无实质内容的转载/摘要</w:t>
      </w:r>
    </w:p>
    <w:p>
      <w:pPr>
        <w:pStyle w:val="ListBullet"/>
      </w:pPr>
      <w:r>
        <w:t>仅涉及硬件缺陷（非软件缺陷）</w:t>
      </w:r>
    </w:p>
    <w:p>
      <w:pPr>
        <w:pStyle w:val="Heading2"/>
      </w:pPr>
      <w:r>
        <w:t>Evaluation Framework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来源类型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权重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一手来源（学术论文、官方标准、监管文件）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最高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ODC论文(Chillarege)、Google SRE Book、银保监会指引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Tier 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专家分析（IEEE/ACM论文、行业报告）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OceanBase TSE论文、ITIL问题管理研究、DORA报告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高质量二手来源（大厂技术博客、掘金文章）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美团根因分析、去哪儿RCA实践、华为云缺陷分类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Tier 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一般二手来源（新闻、百科）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较低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一般性报道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Tier 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非正式来源（论坛、个人博客）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谨慎使用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个人经验分享</w:t>
            </w:r>
          </w:p>
        </w:tc>
      </w:tr>
    </w:tbl>
    <w:p/>
    <w:p>
      <w:r>
        <w:t>置信度评分：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置信度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20"/>
              </w:rPr>
              <w:t>标准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Tier 1-2来源，多个独立来源验证，无矛盾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Tier 2-3来源，部分验证，有轻微关注点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Tier 4-5来源，单一来源，或存在显著偏差</w:t>
            </w:r>
          </w:p>
        </w:tc>
      </w:tr>
    </w:tbl>
    <w:p/>
    <w:p>
      <w:r>
        <w:br w:type="page"/>
      </w:r>
    </w:p>
    <w:p>
      <w:pPr>
        <w:pStyle w:val="Heading1"/>
      </w:pPr>
      <w:r>
        <w:t>Findings</w:t>
      </w:r>
    </w:p>
    <w:p>
      <w:pPr>
        <w:pStyle w:val="Heading2"/>
      </w:pPr>
      <w:r>
        <w:t>Theme 1: ODC是缺陷分类的"通用语言"，但简化版更适合落地</w:t>
      </w:r>
    </w:p>
    <w:p>
      <w:r>
        <w:t>ODC正交缺陷分类法由IBM Ram Chillarege于1992年提出[S1]，定义了8个正交维度共114个类别，是缺陷分类领域最经典、引用最广的框架。其核心优势在于维度间的正交性（不重叠），使得多维度定量分析成为可能。</w:t>
      </w:r>
    </w:p>
    <w:p>
      <w:r>
        <w:t>然而，在实际落地中，大多数公司采用简化版本：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公司/产品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分类维度数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核心维度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成熟度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美团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机房/环境/异常来源/报警文本/故障位置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🟢已规模化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去哪儿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2维+N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业务属性+错误码(可扩展)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🟢已规模化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指纹维度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异常类型/消息模板/关键帧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🟢已规模化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Jira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自定义多维度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优先级/严重性/标签/组件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🟢已规模化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OceanBase/人大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根因/症状/模块/关联性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🥈近3年论文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CWE标准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多视图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开发者视图/研究者视图/安全视图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🟢已规模化</w:t>
            </w:r>
          </w:p>
        </w:tc>
      </w:tr>
    </w:tbl>
    <w:p/>
    <w:p>
      <w:r>
        <w:t>⚠️ 关键洞察：ODC 114类太细，实施门槛高。建议采用"简化ODC"（5-6维度）作为起步——保留Activity（发现阶段）、Type（缺陷类型）、Qualifier（缺陷定界）、Impact（影响范围）、Source（责任来源）五个核心维度。</w:t>
      </w:r>
    </w:p>
    <w:p>
      <w:r>
        <w:rPr>
          <w:b/>
        </w:rPr>
        <w:t>矛盾与不确定性：</w:t>
      </w:r>
    </w:p>
    <w:p>
      <w:r>
        <w:t>ODC建议8维度114类 vs 实践中4-7维度够用。原因：ODC面向过程改进需要细粒度，但团队实施成本高。不同行业和规模需要不同的维度取舍。</w:t>
      </w:r>
    </w:p>
    <w:p>
      <w:pPr>
        <w:pStyle w:val="Heading2"/>
      </w:pPr>
      <w:r>
        <w:t>Theme 2: 缺陷归因分析的三代演进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代际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代表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准确率/效率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成熟度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第一代</w:t>
              <w:br/>
              <w:t>结构化人工分析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5-Whys</w:t>
              <w:br/>
              <w:t>鱼骨图</w:t>
              <w:br/>
              <w:t>E-C失效机理</w:t>
              <w:br/>
              <w:t>FMEA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ITIL问题管理[S4]</w:t>
              <w:br/>
              <w:t>IBM RCA[S11]</w:t>
              <w:br/>
              <w:t>果汁分我一半[S4-ref]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依赖人工经验</w:t>
              <w:br/>
              <w:t>30-60min/次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任何规模团队</w:t>
              <w:br/>
              <w:t>高P0/P1缺陷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🟢已规模化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第二代</w:t>
              <w:br/>
              <w:t>算法辅助根因定位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报警聚类算法</w:t>
              <w:br/>
              <w:t>差值占比法</w:t>
              <w:br/>
              <w:t>二级根因分析</w:t>
              <w:br/>
              <w:t>异构图分析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美团[S5]</w:t>
              <w:br/>
              <w:t>去哪儿[S6]</w:t>
              <w:br/>
              <w:t>华为[S7]</w:t>
              <w:br/>
              <w:t>HRCA[S8]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95%+准确率</w:t>
              <w:br/>
              <w:t>秒级-分钟级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大中型团队</w:t>
              <w:br/>
              <w:t>告警密集场景</w:t>
              <w:br/>
              <w:t>交易/监控系统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🟡试点中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第三代</w:t>
              <w:br/>
              <w:t>AI驱动归因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LLM辅助分类</w:t>
              <w:br/>
              <w:t>多Agent协作</w:t>
              <w:br/>
              <w:t>Bad Case归因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字节TestGPT[S9]</w:t>
              <w:br/>
              <w:t>百度大模型[S10]</w:t>
              <w:br/>
              <w:t>Dify工作流[S19]</w:t>
              <w:br/>
              <w:t>4AI Agent[S21]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待验证</w:t>
              <w:br/>
              <w:t>分钟级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AI成熟团队</w:t>
              <w:br/>
              <w:t>辅助验证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🔴探索中</w:t>
            </w:r>
          </w:p>
        </w:tc>
      </w:tr>
    </w:tbl>
    <w:p/>
    <w:p>
      <w:r>
        <w:t>⚠️ 三代并非替代关系，而是叠加：实际落地建议1代+2代混合作为主体，3代作为辅助验证。</w:t>
      </w:r>
    </w:p>
    <w:p>
      <w:r>
        <w:rPr>
          <w:b/>
        </w:rPr>
        <w:t>矛盾与不确定性：</w:t>
      </w:r>
    </w:p>
    <w:p>
      <w:r>
        <w:t>学术论文声称AI归因&gt;90%准确率 vs 实际落地场景泛化性未知。训练数据偏向特定项目/领域是主要原因。</w:t>
      </w:r>
    </w:p>
    <w:p>
      <w:pPr>
        <w:pStyle w:val="Heading2"/>
      </w:pPr>
      <w:r>
        <w:t>Theme 3: "分类→归因→改进"闭环是关键突破点</w:t>
      </w:r>
    </w:p>
    <w:p>
      <w:r>
        <w:t>单纯的分类和归因都不足以驱动质量改进。只有形成"分类→归因→改进"的闭环，才能真正提升软件质量。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闭环环节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核心实践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代表案例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关键指标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ODC简化版多维标签体系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美团5维/Sentry指纹/Jira自定义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分类覆盖率/标签一致性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归因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结构化RCA+算法辅助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去哪儿差值占比/美团聚类/5-Whys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归因完成率/准确率/MTTR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改进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数据驱动决策+文化驱动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Google Postmortem/得物质量体系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缺陷密度趋势/复发率/闭环率</w:t>
            </w:r>
          </w:p>
        </w:tc>
      </w:tr>
    </w:tbl>
    <w:p/>
    <w:p>
      <w:r>
        <w:t>关键发现：Google的Blameless Postmortem文化、Netflix的混沌工程证明，归因分析的制度基础——"无指责复盘"文化——比工具更重要。没有安全文化的保障，缺陷归因容易流于形式。[S11]</w:t>
      </w:r>
    </w:p>
    <w:p>
      <w:pPr>
        <w:pStyle w:val="Heading2"/>
      </w:pPr>
      <w:r>
        <w:t>Theme 4: 银行行业的特殊要求</w:t>
      </w:r>
    </w:p>
    <w:p>
      <w:r>
        <w:t>银行行业在缺陷管理方面有以下独特约束：</w:t>
      </w:r>
    </w:p>
    <w:p>
      <w:pPr>
        <w:pStyle w:val="ListNumber"/>
      </w:pPr>
      <w:r>
        <w:t>合规优先：缺陷分类必须包含合规维度（影响范围/监管要求/审计追溯）</w:t>
      </w:r>
    </w:p>
    <w:p>
      <w:pPr>
        <w:pStyle w:val="ListNumber"/>
      </w:pPr>
      <w:r>
        <w:t>审计留痕：所有缺陷和变更需要可追溯，满足内审和外审要求</w:t>
      </w:r>
    </w:p>
    <w:p>
      <w:pPr>
        <w:pStyle w:val="ListNumber"/>
      </w:pPr>
      <w:r>
        <w:t>变更管理：严格的变更审批流程意味着缺陷修复需要经过完整流程</w:t>
      </w:r>
    </w:p>
    <w:p>
      <w:pPr>
        <w:pStyle w:val="ListNumber"/>
      </w:pPr>
      <w:r>
        <w:t>外包管理：供应商交付质量的缺陷管控是银行特有的管理挑战</w:t>
      </w:r>
    </w:p>
    <w:p>
      <w:pPr>
        <w:pStyle w:val="ListNumber"/>
      </w:pPr>
      <w:r>
        <w:t>数据安全：缺陷管理工具必须满足数据安全和个人隐私要求</w:t>
      </w:r>
    </w:p>
    <w:p>
      <w:r>
        <w:rPr>
          <w:b/>
        </w:rPr>
        <w:t>信息缺口：</w:t>
      </w:r>
    </w:p>
    <w:p>
      <w:r>
        <w:t>银行同业缺乏公开的缺陷分类标签体系案例。仅找到监管要求（银保监会指引、Basel II）和学术论文，没有具体的标签设计方案。</w:t>
      </w:r>
    </w:p>
    <w:p>
      <w:pPr>
        <w:pStyle w:val="Heading2"/>
      </w:pPr>
      <w:r>
        <w:t>Theme 5: AI辅助缺陷分类是2024-2026年最活跃的趋势</w:t>
      </w:r>
    </w:p>
    <w:p>
      <w:r>
        <w:t>2024-2026年，AI辅助缺陷分类出现了爆发式增长：</w:t>
      </w:r>
    </w:p>
    <w:p>
      <w:pPr>
        <w:pStyle w:val="ListBullet"/>
      </w:pPr>
      <w:r>
        <w:t>霍格沃兹测试学院用Dify工作流实现了智能缺陷分析与分类，将每个缺陷15-20分钟的分析时间大幅缩短 [S19]</w:t>
      </w:r>
    </w:p>
    <w:p>
      <w:pPr>
        <w:pStyle w:val="ListBullet"/>
      </w:pPr>
      <w:r>
        <w:t>百度大模型在代码缺陷检测领域的应用实践，利用LLM自动生成检测规则 [S20]</w:t>
      </w:r>
    </w:p>
    <w:p>
      <w:pPr>
        <w:pStyle w:val="ListBullet"/>
      </w:pPr>
      <w:r>
        <w:t>4个AI Agent协作重塑软件测试流程——自动分类、优先级排序、根因分析 [S21]</w:t>
      </w:r>
    </w:p>
    <w:p>
      <w:pPr>
        <w:pStyle w:val="ListBullet"/>
      </w:pPr>
      <w:r>
        <w:t>大模型Bad Case的系统化识别、归因与闭环优化——将归因分析方法从软件缺陷迁移到LLM领域 [S15]</w:t>
      </w:r>
    </w:p>
    <w:p>
      <w:pPr>
        <w:pStyle w:val="ListBullet"/>
      </w:pPr>
      <w:r>
        <w:t>字节跳动TestGPT-Server和Bitsai-cr——LLM自动测试微服务和代码审查 [S9]</w:t>
      </w:r>
    </w:p>
    <w:p>
      <w:r>
        <w:rPr>
          <w:b/>
        </w:rPr>
        <w:t>⚠️ 注意：</w:t>
      </w:r>
    </w:p>
    <w:p>
      <w:r>
        <w:t>AI分类的可解释性和准确性仍需验证。当前不建议将AI作为唯一分类手段，而应作为人工分类的辅助验证。</w:t>
      </w:r>
    </w:p>
    <w:p>
      <w:r>
        <w:br w:type="page"/>
      </w:r>
    </w:p>
    <w:p>
      <w:pPr>
        <w:pStyle w:val="Heading1"/>
      </w:pPr>
      <w:r>
        <w:t>Confidence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发现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置信度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不确定性来源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ODC是学术标准但简化版更适合落地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Chillarege 1992 + 多个大厂实践验证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不同行业的维度取舍可能不同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归因分析三代演进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5个以上独立来源验证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第三代AI归因的准确率数据不充分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闭环是关键突破点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MEDIUM-HIGH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Google+美团+去哪儿实践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缺乏银行行业闭环实践案例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银行合规约束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仅监管文件+学术论文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缺乏银行内部实践公开案例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AI辅助分类是趋势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5个2024-2026年新来源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大规模落地案例不足</w:t>
            </w:r>
          </w:p>
        </w:tc>
      </w:tr>
    </w:tbl>
    <w:p/>
    <w:p>
      <w:pPr>
        <w:pStyle w:val="Heading1"/>
      </w:pPr>
      <w:r>
        <w:t>Limitations</w:t>
      </w:r>
    </w:p>
    <w:p>
      <w:r>
        <w:t>本调研存在以下局限性：</w:t>
      </w:r>
    </w:p>
    <w:p>
      <w:pPr>
        <w:pStyle w:val="ListNumber"/>
      </w:pPr>
      <w:r>
        <w:t>Google搜索被SSRF保护阻止，无法使用通用搜索引擎（Google/Bing/百度），可能遗漏部分中文技术博客</w:t>
      </w:r>
    </w:p>
    <w:p>
      <w:pPr>
        <w:pStyle w:val="ListNumber"/>
      </w:pPr>
      <w:r>
        <w:t>银行同业缺乏公开的缺陷分类标签体系案例，无法全面评估银行行业实践</w:t>
      </w:r>
    </w:p>
    <w:p>
      <w:pPr>
        <w:pStyle w:val="ListNumber"/>
      </w:pPr>
      <w:r>
        <w:t>ServiceNow问题管理的中文实践案例获取受限</w:t>
      </w:r>
    </w:p>
    <w:p>
      <w:pPr>
        <w:pStyle w:val="ListNumber"/>
      </w:pPr>
      <w:r>
        <w:t>QECon/QCon 2025-2026最新大会议题的详细内容获取有限</w:t>
      </w:r>
    </w:p>
    <w:p>
      <w:pPr>
        <w:pStyle w:val="ListNumber"/>
      </w:pPr>
      <w:r>
        <w:t>AI辅助缺陷分类的准确率数据主要来自学术论方论文和厂商宣传，独立验证不足</w:t>
      </w:r>
    </w:p>
    <w:p>
      <w:pPr>
        <w:pStyle w:val="ListNumber"/>
      </w:pPr>
      <w:r>
        <w:t>调研时间约4小时，达到Thorough级别但未达到Exhaustive级别</w:t>
      </w:r>
    </w:p>
    <w:p>
      <w:pPr>
        <w:pStyle w:val="Heading1"/>
      </w:pPr>
      <w:r>
        <w:t>Conclusion</w:t>
      </w:r>
    </w:p>
    <w:p>
      <w:r>
        <w:t>基于Thorough级别的深度调研，我们对四个核心问题给出以下结论：</w:t>
      </w:r>
    </w:p>
    <w:p>
      <w:r>
        <w:rPr>
          <w:b/>
        </w:rPr>
        <w:t>Q1 缺陷分类标签体系：</w:t>
      </w:r>
    </w:p>
    <w:p>
      <w:r>
        <w:t>建议采用"简化ODC"（5-6维度）作为起步：Activity（发现阶段）、Type（缺陷类型）、Qualifier（缺陷定界）、Impact（影响范围）、Source（责任来源）。随着团队成熟度提升，可逐步扩展至8维度。对于安全相关缺陷，额外参考CWE标准。</w:t>
      </w:r>
    </w:p>
    <w:p>
      <w:r>
        <w:rPr>
          <w:b/>
        </w:rPr>
        <w:t>Q2 缺陷归因分析：</w:t>
      </w:r>
    </w:p>
    <w:p>
      <w:r>
        <w:t>推荐"1代+2代混合"策略：P0/P1缺陷使用5-Whys或鱼骨图进行深度RCA；高频告警场景使用算法辅助（聚类/差值占比）快速定位根因。AI辅助归因作为第三道验证，不建议作为唯一归因手段。</w:t>
      </w:r>
    </w:p>
    <w:p>
      <w:r>
        <w:rPr>
          <w:b/>
        </w:rPr>
        <w:t>Q3 分类归因闭环：</w:t>
      </w:r>
    </w:p>
    <w:p>
      <w:r>
        <w:t>建立"分类→归因→改进"数据驱动闭环：①在Jira/Sentry中配置缺陷标签模板；②P0/P1强制5-Whys归因；③每月回顾Top-5缺陷模式，形成改进行动项；④建立Blameless Postmortem文化。</w:t>
      </w:r>
    </w:p>
    <w:p>
      <w:r>
        <w:rPr>
          <w:b/>
        </w:rPr>
        <w:t>Q4 银行行业特殊要求：</w:t>
      </w:r>
    </w:p>
    <w:p>
      <w:r>
        <w:t>银行业需要在通用缺陷分类基础上增加合规维度（影响范围/监管要求/审计追溯），所有归因分析必须满足审计留痕要求。建议参考ITIL问题管理框架结合ODC简化版。</w:t>
      </w:r>
    </w:p>
    <w:p>
      <w:pPr>
        <w:pStyle w:val="Heading1"/>
      </w:pPr>
      <w:r>
        <w:t>References</w:t>
      </w:r>
    </w:p>
    <w:p>
      <w:pPr>
        <w:pStyle w:val="Heading2"/>
      </w:pPr>
      <w:r>
        <w:t>Tier 1 Sources (Primary)</w:t>
      </w:r>
    </w:p>
    <w:p>
      <w:pPr>
        <w:pStyle w:val="ListBullet"/>
      </w:pPr>
      <w:r>
        <w:t>[S1] Chillarege et al., "Orthogonal Defect Classification", IBM, 1992 — IEEE经典论文，ODC框架奠基之作</w:t>
      </w:r>
    </w:p>
    <w:p>
      <w:pPr>
        <w:pStyle w:val="ListBullet"/>
      </w:pPr>
      <w:r>
        <w:t>[S11] Google SRE Book, "Postmortem Culture: Learning from Failure", Chapter 15 — Google官方SRE实践</w:t>
      </w:r>
    </w:p>
    <w:p>
      <w:pPr>
        <w:pStyle w:val="Heading2"/>
      </w:pPr>
      <w:r>
        <w:t>Tier 2 Sources (Expert Analysis)</w:t>
      </w:r>
    </w:p>
    <w:p>
      <w:pPr>
        <w:pStyle w:val="ListBullet"/>
      </w:pPr>
      <w:r>
        <w:t>[S4] 天翼云, "缺陷分析方法简介", 2025 — ODC/RCA/5W2H/FST/Gompertz/Rayleigh全面综述</w:t>
      </w:r>
    </w:p>
    <w:p>
      <w:pPr>
        <w:pStyle w:val="ListBullet"/>
      </w:pPr>
      <w:r>
        <w:t>[S16] 银保监会, 《商业银行信息科技风险管理指引》 — 银行业合规基础</w:t>
      </w:r>
    </w:p>
    <w:p>
      <w:pPr>
        <w:pStyle w:val="ListBullet"/>
      </w:pPr>
      <w:r>
        <w:t>[S17] Basel Committee, "IT Control Objectives for Basel II" — 银行IT治理框架</w:t>
      </w:r>
    </w:p>
    <w:p>
      <w:pPr>
        <w:pStyle w:val="ListBullet"/>
      </w:pPr>
      <w:r>
        <w:t>[S8] Various, "HRCA: Heterogeneous graph-based adaptive root cause analysis", 2023 — 异构图根因分析</w:t>
      </w:r>
    </w:p>
    <w:p>
      <w:pPr>
        <w:pStyle w:val="Heading2"/>
      </w:pPr>
      <w:r>
        <w:t>Tier 3 Sources (Quality Secondary)</w:t>
      </w:r>
    </w:p>
    <w:p>
      <w:pPr>
        <w:pStyle w:val="ListBullet"/>
      </w:pPr>
      <w:r>
        <w:t>[S2] 美团技术博客, "根因分析初探：一种报警聚类算法在业务系统的落地实施", 2019</w:t>
      </w:r>
    </w:p>
    <w:p>
      <w:pPr>
        <w:pStyle w:val="ListBullet"/>
      </w:pPr>
      <w:r>
        <w:t>[S3] 华为云Uncle_Tom, "细数应用软件的缺陷分类", 2024 — GB/T 30279/CWE体系梳理</w:t>
      </w:r>
    </w:p>
    <w:p>
      <w:pPr>
        <w:pStyle w:val="ListBullet"/>
      </w:pPr>
      <w:r>
        <w:t>[S5] 美团技术博客, "AIOps在美团的探索与实践——事件管理篇", 2023</w:t>
      </w:r>
    </w:p>
    <w:p>
      <w:pPr>
        <w:pStyle w:val="ListBullet"/>
      </w:pPr>
      <w:r>
        <w:t>[S6] 去哪儿技术沙龙, "去哪儿网业务自动化根因分析实践", 2024 — 秒级RCA 95%准确率</w:t>
      </w:r>
    </w:p>
    <w:p>
      <w:pPr>
        <w:pStyle w:val="ListBullet"/>
      </w:pPr>
      <w:r>
        <w:t>[S7] 云智慧AIOps社区, "根因分析思路方法总结", 2022</w:t>
      </w:r>
    </w:p>
    <w:p>
      <w:pPr>
        <w:pStyle w:val="ListBullet"/>
      </w:pPr>
      <w:r>
        <w:t>[S12] 得物技术, "质量管理体系的建设与应用", 2024</w:t>
      </w:r>
    </w:p>
    <w:p>
      <w:pPr>
        <w:pStyle w:val="ListBullet"/>
      </w:pPr>
      <w:r>
        <w:t>[S13] 去哪儿技术沙龙, "归因分析在去哪儿的应用落地", 2025</w:t>
      </w:r>
    </w:p>
    <w:p>
      <w:pPr>
        <w:pStyle w:val="ListBullet"/>
      </w:pPr>
      <w:r>
        <w:t>[S14] 字节跳动技术团队, "抖音ANR自动归因平台建设实践", 2024</w:t>
      </w:r>
    </w:p>
    <w:p>
      <w:pPr>
        <w:pStyle w:val="ListBullet"/>
      </w:pPr>
      <w:r>
        <w:t>[S20] 百度Geek说, "大模型在代码缺陷检测领域的应用实践", 2024</w:t>
      </w:r>
    </w:p>
    <w:p>
      <w:pPr>
        <w:pStyle w:val="Heading2"/>
      </w:pPr>
      <w:r>
        <w:t>Tier 3-5 Sources (Blog/Forum)</w:t>
      </w:r>
    </w:p>
    <w:p>
      <w:pPr>
        <w:pStyle w:val="ListBullet"/>
      </w:pPr>
      <w:r>
        <w:t>[S9] 字节跳动, "TestGPT-Server: Automatically Testing Microservices with LLMs", ICSE 2024</w:t>
      </w:r>
    </w:p>
    <w:p>
      <w:pPr>
        <w:pStyle w:val="ListBullet"/>
      </w:pPr>
      <w:r>
        <w:t>[S10] 霍格沃兹测试, "AI驱动的测试：用Dify工作流实现智能缺陷分析与分类", 2025</w:t>
      </w:r>
    </w:p>
    <w:p>
      <w:pPr>
        <w:pStyle w:val="ListBullet"/>
      </w:pPr>
      <w:r>
        <w:t>[S15] 温蒂来啦, "大模型Bad Case的系统化识别、归因与闭环优化", 2025</w:t>
      </w:r>
    </w:p>
    <w:p>
      <w:pPr>
        <w:pStyle w:val="ListBullet"/>
      </w:pPr>
      <w:r>
        <w:t>[S19] 霍格沃兹测试, "AI驱动的测试：用Dify工作流实现智能缺陷分析与分类", 2025</w:t>
      </w:r>
    </w:p>
    <w:p>
      <w:pPr>
        <w:pStyle w:val="ListBullet"/>
      </w:pPr>
      <w:r>
        <w:t>[S21] AI架构师, "智能测试工作流实战案例——4个AI Agent协作重塑软件测试流程", 2025</w:t>
      </w:r>
    </w:p>
    <w:p>
      <w:pPr>
        <w:pStyle w:val="Heading1"/>
      </w:pPr>
      <w:r>
        <w:t>Appendix: Search Log</w:t>
      </w:r>
    </w:p>
    <w:p>
      <w:pPr>
        <w:pStyle w:val="Heading2"/>
      </w:pPr>
      <w:r>
        <w:t>Search Queries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渠道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查询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结果数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Google Scholar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"ODC orthogonal defect classification" "root cause analysis software"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12+ results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掘金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"缺陷分类 根因分析 质量保障"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15+ results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掘金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"ODC缺陷分析法"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10+ results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掘金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"缺陷归因 根因分析 质量保障"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10+ results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美团技术博客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"根因分析"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 results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掘金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"缺陷问题标签体系 归因分析" (in-depth-research)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10+ results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掘金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"ServiceNow 问题管理 缺陷归因" (in-depth-research)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5+ results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web_fetch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Sentry Issues/Grouping/Fingerprints documentation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 pages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web_fetch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Atlassian Jira Bug Tracking documentation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page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web_fetch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天翼云"缺陷分析方法简介"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page (full text)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web_fetch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华为云"细数应用软件的缺陷分类"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page (full text)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web_fetch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OceanBase"数据库缺陷实证研究"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page (full text)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web_fetch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去哪儿"业务自动化根因分析实践"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 page (full text)</w:t>
            </w:r>
          </w:p>
        </w:tc>
      </w:tr>
    </w:tbl>
    <w:p/>
    <w:p>
      <w:pPr>
        <w:pStyle w:val="Heading2"/>
      </w:pPr>
      <w:r>
        <w:t>Saturation Decision</w:t>
      </w:r>
    </w:p>
    <w:p>
      <w:r>
        <w:t>在掘金搜索"缺陷问题标签体系 归因分析"时，返回的结果开始与之前搜索重复（得物质量管理、阿里云ARMS等），达到信息饱和点。停止搜索的决策依据：</w:t>
      </w:r>
    </w:p>
    <w:p>
      <w:pPr>
        <w:pStyle w:val="ListBullet"/>
      </w:pPr>
      <w:r>
        <w:t>新来源重复已有发现（饱和）</w:t>
      </w:r>
    </w:p>
    <w:p>
      <w:pPr>
        <w:pStyle w:val="ListBullet"/>
      </w:pPr>
      <w:r>
        <w:t>回答已足够清晰支撑决策</w:t>
      </w:r>
    </w:p>
    <w:p>
      <w:pPr>
        <w:pStyle w:val="ListBullet"/>
      </w:pPr>
      <w:r>
        <w:t>继续搜索的边际价值低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