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BDM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Nedával bych tam datové typy a když ano tak alespoň správně (short/long je celočíselná soustava).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BPM máte zmíňku o seznamu dlužníků, ale zde není.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BPM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Nejsem si jistý, ale nemá to být AS/IN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Možná víc popsat ta rozhodnutí ANO/NE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“Změní částku půjčení a splátek” - možná přidat co když nebude vyhovovat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Požadavky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Varianty implementace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Všechny varianty jsou závislé jen na tvorbě aplikace. Neexistuje jiná cesta 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