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Plan de mejora de los guiones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Cada guion, por su trabajo · Tus decisiones, promesa o mecanismo, noviembre y cómo subir la nota · 15 oct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Lo que me has contestado del diagnóstico CALMA v2, ordenado, y lo que me pedías: mi valoración de promesa o mecanismo, qué cambiaría de noviembre y cuánto puede subir la nota. Esta versión aplica lo último que me has dicho: cada guion maximiza un apartado, normalmente uno, así que se juzga por ese, y en los demás solo miro si algo resta. Antes de tocar ningún guion paro aquí: hay cuatro cosas que decides tú, y están al final.</w:t>
      </w:r>
    </w:p>
    <w:p w:rsidR="00000000" w:rsidDel="00000000" w:rsidP="00000000" w:rsidRDefault="00000000" w:rsidRPr="00000000" w14:paraId="0000000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05">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Lo que has decidido hoy</w:t>
      </w:r>
    </w:p>
    <w:tbl>
      <w:tblPr>
        <w:tblStyle w:val="Table1"/>
        <w:tblW w:w="9026.0" w:type="dxa"/>
        <w:jc w:val="left"/>
        <w:tblInd w:w="-110.0" w:type="dxa"/>
        <w:tblLayout w:type="fixed"/>
        <w:tblLook w:val="0000"/>
      </w:tblPr>
      <w:tblGrid>
        <w:gridCol w:w="4229"/>
        <w:gridCol w:w="4797"/>
        <w:tblGridChange w:id="0">
          <w:tblGrid>
            <w:gridCol w:w="4229"/>
            <w:gridCol w:w="4797"/>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Decisión</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cambia en los guiones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Todas las llamadas van a WhatsApp, con DIAGNÓSTICO, y solo en los vídeos con encaje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ronda de llamadas. Las piezas sin encaje terminan en la tesis o en seguir con una razón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camino después del WhatsApp se define, con sus KPIs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propuesta está más abajo, para que la cierres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mecanismo se llama «la trampa viral»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Fuera «la trampa del alcance». Se acredita a Kallaway la primera vez que sale en cada pieza: es su nombre, así que suma como apoyo, no como modelo tuyo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escasez, dicha así: «trabajo con dos empresas a la vez»</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Fuera los «huecos esta semana» de S03, S06, S27, S33 y S39</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Fernando: el caso se cuenta, sin datos concretos de plazo ni de contactos; los episodios de más de 100.000 no se usan como prueba tuya, porque no vienen solo de ti y no apoyan tu posicionamiento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revisan V1, el VSL, N02 y N13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Luis: su estrategia no se ejecuta (lo dijiste esta mañana)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prueba de método, nunca de resultado. R08 y lo que lo cuente como caso futuro, fuera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guion maximiza un apartado de CALMA, normalmente uno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guion se juzga por ese apartado, que es su trabajo; en los demás solo cuenta lo que resta. Los cinco se juntan en el calendario, semana a semana</w:t>
            </w:r>
          </w:p>
        </w:tc>
      </w:tr>
    </w:tbl>
    <w:p w:rsidR="00000000" w:rsidDel="00000000" w:rsidP="00000000" w:rsidRDefault="00000000" w:rsidRPr="00000000" w14:paraId="00000016">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017">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Promesa o mecanismo: mi valoración</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dice tu método.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El resultado se promete y el método se enseña (es tu regla C16). Así que la pregunta no es promesa o mecanismo: es qué va en el titular y qué te diferencia.</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Tu promesa es lo que quiere tu comprador.</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Que el próximo cliente llegue a la llamada ya prevendido, que lo raro sea que te lleguen leads fríos, que te busquen a ti. Eso no se toca: es lo que hace que se pare.</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Dicha sola, compites en el terreno de los que la dicen igual, y con menos pruebas que ellos.</w:t>
      </w:r>
      <w:r w:rsidDel="00000000" w:rsidR="00000000" w:rsidRPr="00000000">
        <w:rPr>
          <w:rFonts w:ascii="PT Mono" w:cs="PT Mono" w:eastAsia="PT Mono" w:hAnsi="PT Mono"/>
          <w:b w:val="0"/>
          <w:bCs w:val="0"/>
          <w:i w:val="0"/>
          <w:iCs w:val="0"/>
          <w:smallCaps w:val="0"/>
          <w:strike w:val="0"/>
          <w:color w:val="22272e"/>
          <w:sz w:val="22"/>
          <w:szCs w:val="22"/>
          <w:u w:val="none"/>
          <w:shd w:fill="auto" w:val="clear"/>
          <w:vertAlign w:val="baseline"/>
          <w:rtl w:val="0"/>
        </w:rPr>
        <w:t xml:space="preserve"> FullAgenda enseña siete casos con cifra en su portada; Viralium, «+3 M €» generados y «+1.000 M» de visualizaciones. Tú tienes un caso, y sin datos concretos. En la promesa, la comparación la pierdes.</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En el mecanismo no compites con nadie.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Ninguno de los 24 proveedores de tu sector ni FullAgenda formula que el contenido sale de las preguntas y objeciones de la llamada de ventas. Y es comprobable: en el diagnóstico, el que te escribe ve sus propias preguntas sin contestar en su contenido. Ahí la prueba la pone él.</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Tu comprador ya probó una agencia, redes o un podcast</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(está en tu ficha). Su objeción es «¿por qué esta vez sí?», y esa pregunta solo la contesta el mecanismo.</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riesgo del mecanismo: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suena a método y no a resultado, y en frío para menos. Por eso va pegado al resultado, nunca solo. Y fuera de España existe la idea de contestar en el contenido lo que pregunta el comprador («They Ask, You Answer», de Marcus Sheridan). Lo tuyo es que lo contesta el fundador en vídeo y que lo que se pregunta en la llamada vuelve al contenido.</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Mi recomendación:</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el resultado y el mecanismo en la misma frase. Lo que comparten tus competidores («eres bueno, pero no se ve», «te llegan por recomendación, llamadas en frío o anuncios», «en 90 días», «el diagnóstico por escrito aunque no sigamos») baja a la entrada o al cuerpo de una pieza, nunca al titular. La frase de tu raíz 3, «No creamos autoridad. Hacemos visible la que ya tienes», puede seguir como idea raíz por dentro; en público, lo que diferencia es el mecanismo.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Así quedaría cada opción:</w:t>
      </w:r>
    </w:p>
    <w:tbl>
      <w:tblPr>
        <w:tblStyle w:val="Table2"/>
        <w:tblW w:w="9026.0" w:type="dxa"/>
        <w:jc w:val="left"/>
        <w:tblInd w:w="-110.0" w:type="dxa"/>
        <w:tblLayout w:type="fixed"/>
        <w:tblLook w:val="0000"/>
      </w:tblPr>
      <w:tblGrid>
        <w:gridCol w:w="1465"/>
        <w:gridCol w:w="4301"/>
        <w:gridCol w:w="3260"/>
        <w:tblGridChange w:id="0">
          <w:tblGrid>
            <w:gridCol w:w="1465"/>
            <w:gridCol w:w="4301"/>
            <w:gridCol w:w="3260"/>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Opción</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El titular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pasa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 La promesa, como hoy</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quieres que en unos meses lo raro sea que te lleguen leads fríos.»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compara con FullAgenda y Viralium, que enseñan más casos que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 · Solo el mecanismo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contenido, sacado de las preguntas que te hacen en la llamada de ventas.»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Distinto, pero no dice qué gana el que lo lee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 El resultado con el mecanismo (la que recomiendo)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tu próximo cliente llegue a la llamada con sus dudas ya contestadas: tu contenido sale de lo que te preguntan en ella.»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Dice qué gana y por qué contigo sí, y nadie más lo puede decir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versión hablada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agencia te pregunta qué quieres publicar este mes. Yo te pregunto qué objeción está apareciendo esta semana en tus llamadas de venta.»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Adaptada de tu web del 7 oct: el contraste con el gremio sin nombrar a nadie. Sirve para el VSL y para la primera frase de piezas</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Cómo se nota en los guiones si eliges la C:</w:t>
      </w:r>
    </w:p>
    <w:p w:rsidR="00000000" w:rsidDel="00000000" w:rsidP="00000000" w:rsidRDefault="00000000" w:rsidRPr="00000000" w14:paraId="0000003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mecanismo lo llevan las piezas cuyo trabajo es el contexto o el marco propio.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Las de contexto, para que no suenen a lo de siempre; las de marco, con el Método Reflejo por su nombre. Las de atención, prueba o acción no tienen por qué nombrarlo. Ya sirven de ancla N01 y N07 (las preguntas y objeciones de la llamada) y V2 (los temas salen de tus llamadas).</w:t>
      </w:r>
    </w:p>
    <w:p w:rsidR="00000000" w:rsidDel="00000000" w:rsidP="00000000" w:rsidRDefault="00000000" w:rsidRPr="00000000" w14:paraId="0000003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diagnóstico también se diferencia.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Viralium te dice «qué está frenando su alcance» y FullAgenda puntúa tus cinco pilares. Uno de tus tres hallazgos puede ser este: qué preguntas de tu llamada no contesta tu contenido. Es tu mecanismo, hecho delante del que te escribe.</w:t>
      </w:r>
    </w:p>
    <w:p w:rsidR="00000000" w:rsidDel="00000000" w:rsidP="00000000" w:rsidRDefault="00000000" w:rsidRPr="00000000" w14:paraId="0000003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Para sostenerlo necesitas preguntas reales.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Hoy los dolores de tu ficha son hipótesis: no hay ninguna conversación con un comprador recogida tal cual. Cada diagnóstico que hagas por WhatsApp te da las primeras, y cada pregunta que se repita es una pieza. Es justo lo de iterar con datos.</w:t>
      </w:r>
    </w:p>
    <w:p w:rsidR="00000000" w:rsidDel="00000000" w:rsidP="00000000" w:rsidRDefault="00000000" w:rsidRPr="00000000" w14:paraId="0000003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Las tres condiciones del método, para la C:</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que te la crees está en tu raíz 1 y en el esquema de tu web, aunque hoy quitaste del bloque 3 la frase de las preguntas que vuelven al contenido (si fue porque no te convence la idea, dímelo); el material propio es el método aplicado a tu marca, sin un resultado todavía; y con la condición de que vendes con llamada, se queda en tu comprador.</w:t>
      </w:r>
    </w:p>
    <w:p w:rsidR="00000000" w:rsidDel="00000000" w:rsidP="00000000" w:rsidRDefault="00000000" w:rsidRPr="00000000" w14:paraId="0000003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035">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Qué cambiaría de noviembre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Con tu regla, cada pieza se juzga por su trabajo: el apartado que maximiza, con su nota. En los demás solo miro si algo resta: un gancho de oficio, que para al colega y no al comprador; una promesa o una cifra sin prueba; que lo único que la sostenga sea de otro; o algo que va contra lo que defiendes. Tus Docs no han cambiado desde lo que analicé (noviembre, el 12 oct; sustitución, el 12 oct; diciembre a febrero, el 8 oct), así que esto sale de tu versión. Muchas de estas frases son tuyas: no se cambia ninguna sin tu sí. En corto: cinco piezas fuera y en su sitio cinco de sustitución, N04 en el hueco de R07, una por rehacer, seis se quedan como están y doce con un ajuste.</w:t>
      </w:r>
    </w:p>
    <w:tbl>
      <w:tblPr>
        <w:tblStyle w:val="Table3"/>
        <w:tblW w:w="9026.0" w:type="dxa"/>
        <w:jc w:val="left"/>
        <w:tblInd w:w="-110.0" w:type="dxa"/>
        <w:tblLayout w:type="fixed"/>
        <w:tblLook w:val="0000"/>
      </w:tblPr>
      <w:tblGrid>
        <w:gridCol w:w="1450"/>
        <w:gridCol w:w="676"/>
        <w:gridCol w:w="1382"/>
        <w:gridCol w:w="749"/>
        <w:gridCol w:w="4769"/>
        <w:tblGridChange w:id="0">
          <w:tblGrid>
            <w:gridCol w:w="1450"/>
            <w:gridCol w:w="676"/>
            <w:gridCol w:w="1382"/>
            <w:gridCol w:w="749"/>
            <w:gridCol w:w="476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Día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Su trabajo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Nota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haría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R01 · Tus clientes te hacen caso. En tu Instagram no se nota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lun 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Mantener: hace su trabajo. Si quieres subirla, la condición también en el escrito, que hoy no filtra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R02 · Los anillos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 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Sustituir por N01 (marco propio, 7), tu mecanismo, en pizarra como R02. A N01 le falta la llamada: DIAGNÓSTICO, mirando qué preguntas de tus llamadas no contesta tu contenido. R02 no hace su trabajo (el gancho para al creador) y resta: el núcleo es la diana de Kallaway y el 80 % no tiene fuente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S01 · ¿Te hacen caso en todo?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 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Ajustar el gancho: el dolor entero en la primera pantalla, que hoy va partido en dos preguntas. Nombrar el modelo, que te pedía en la v1, no hace falta: no es su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R03 · Qué miro en una cuenta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mié 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Legitimidad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Sustituir por N02 (legitimidad, 8), el caso de Fernando: así la primera semana tiene una pieza de prueba en reel. En N02, la voz pide DIAGNÓSTICO en vez de la web, y el banco de credibilidad va con su autor, Caleb. R03 no hace su trabajo (el consejo de bio es genérico) y resta: gancho de oficio y «HT» en el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 · Diego Abreu lo dice mejor que yo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jue 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Contexto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Mantener: hace su trabajo (el filtro de precio es tu giro). Si quieres, una línea diciendo que ese podcast lo produces tú, porque es PDC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S02 · Hoy sale el primer vídeo largo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jue 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Contexto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Ajustar: resta el gancho de oficio («ganchos o pilares»), así que la primera pantalla, desde el comprador. Y fuera «si quieres que te lo mande»: la llamada, según el encaje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R05 · Una pieza sin pilar es relleno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vie 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Marco propio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Ajustar: resta «de 1 año a 3 meses», una promesa sin prueba: fuera. Su trabajo es tu modelo de los cuatro trabajos de cada pieza, y hoy solo sale en el pie: que lo diga la voz. La llamada, DIAGNÓSTICO («te digo qué pilar le falta a tu contenido») en vez de PILARES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S03 · La llamada: qué miro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vie 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Mantener, con la escasez dicha así: «trabajo con dos empresas a la vez» en vez de «Esta semana tengo solo 2 huecos»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V1 · el vídeo largo de YouTube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jue 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Marco propio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Mantener, con tus decisiones: fuera los episodios de más de 100.000 como prueba tuya, y el caso sin plazo ni cifra de contactos. Si quieres subir la atención, el filtro antes de los treinta segundos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R06 · En abril vendía reels por volumen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lun 9</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Marco propio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Mantener: hace su trabajo. Una pregunta: la fase 3 («La principal ventaja es que consigues sacar datos…») parece hablar a favor del volumen justo antes de la lección; si es lo que quieres decir, se queda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S04 · «Si el consejo es bueno, funciona»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 10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Contexto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Ajustar: resta el gancho de oficio. Y su trabajo pide un giro tuyo: el caso que quitaste lo era. Vuelve una prueba (Fernando o tu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R08 · El banco de credibilidad de Luis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mié 11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Marco propio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Sustituir por N13 (legitimidad, 8), el caso de Fernando con lo que hiciste y lo que cambió. R08 no hace su trabajo (el núcleo son las tres preguntas de Caleb, tal cual) y el plan de Luis ya no va a ser caso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hueco de R07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 10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N04, repetir lo más visto, como decía la sustitución. Ajustar su gancho: el filtro, antes, porque hoy llega tarde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S05 · La pregunta de control antes de grabar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jue 12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Marco propio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Ajustar: resta el gancho de oficio («antes de encender la cámara»), así que la primera pantalla, desde el comprador. Y su trabajo: hoy se queda en segmentar el mensaje, que es consejo de cualquiera; que lo sostenga tu modelo de los cuatro trabajos, con su nombre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S06 · Dos bios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vie 13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Legitimidad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Rehacer: resta todo lo que la sostiene (el 80 % y «de 1 año a 3 meses», sin fuente), y van fuera los huecos. Su trabajo es la prueba: tu auditoría de bio del 11 oct, como trabajo tuyo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R11 · Hormozi solo hablaba a gimnasios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lun 16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Marco propio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Sustituir por N10 (marco propio, 7), el mismo concepto con tu nombre: «primero cerrado, luego abrir». R11 resta: lo sostiene Hormozi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R12 · El coste de la autoridad invisible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 17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Marco propio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Ajustar dentro de su trabajo: la tercera factura («están agradecidos») no se entiende; o se aclara o se cambia (mi propuesta: que no saben que existes). El pie,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S07 · Escribe en una frase por qué cosa te conoce tu sector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 17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Marco propio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Ajustar su trabajo: el principio está bien dicho, pero en dos pantallas no sostiene la secuencia; le falta un ejemplo tuyo. La llamada, solo si encaja: es de nutrición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R13 · Cómo decido qué entra en un 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mié 18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Legitimidad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Ajustar su trabajo: el resultado que prometes («acortar el tiempo desde que te descubre…») se enseña o se quita, y la tabla, sin difuminar si se puede. Es la única pieza de prueba de esa semana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R14 · El vídeo viral y a quién trajo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jue 19</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Contexto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Sustituir por N08 (marco propio, 7), la viralidad de nicho explicada por el precio, con su gancho reescrito desde el comprador, porque también es de oficio. R14 resta: gancho de oficio y se apoya en el reel de Luis; N08 cuenta lo mismo con tu modelo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S09 · Fuiste a un podcast, salió bien, y ya está</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vie 20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Marco propio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Ajustar su trabajo: tu modelo del archivo sale sin nombre; con su nombre, sube. La llamada, según el encaje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S10 · Antes de grabar nada: qué quieres que pase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 24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Marco propio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Ajustar: resta que lo sostengan otros (el estratega de Hormozi, Gary Vee y la pregunta de Caleb sin su nombre). Lo tuyo en el centro, y Caleb acreditado. Es la única pieza de marco de esa semana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R18 · Las notas de una grabación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mié 25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Legitimidad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Ajustar: resta «20 piezas», que va contra tu modelo (una respuesta da varias ideas, no veinte cortes). La voz, DIAGNÓSTICO: qué minutos de tu última entrevista darían piezas para tu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S11 · El gancho del minuto cincuenta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jue 26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Legitimidad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Ajustar: resta el gancho de oficio, porque la primera pantalla le habla al editor; que le hable al que ha ido de invitado. La palabra,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S12 · Te comparan por precio porque no hay nadie de quien fiarse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vie 27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Mantener: hace su trabajo (la escena del presupuesto filtra). Sin cierre está bien: es de nutrición</w:t>
            </w:r>
          </w:p>
        </w:tc>
      </w:tr>
    </w:tbl>
    <w:p w:rsidR="00000000" w:rsidDel="00000000" w:rsidP="00000000" w:rsidRDefault="00000000" w:rsidRPr="00000000" w14:paraId="000000B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En todas: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los pies y los rótulos que dicen FRÍAS, VALOR o IMPROVISO pasan a DIAGNÓSTICO, y «HT» no sale en público (está en el gancho B de N03).</w:t>
      </w:r>
    </w:p>
    <w:p w:rsidR="00000000" w:rsidDel="00000000" w:rsidP="00000000" w:rsidRDefault="00000000" w:rsidRPr="00000000" w14:paraId="000000B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N03 y N05,</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que ya están en la hoja de rodaje sin día: N03 (contexto, 4) no hace su trabajo, porque su mensaje es del feed: el centro, en tu mecanismo, y Caleb acreditado (la idea es suya). N05 va mejor de diciembre a febrero, porque V1 y R05 ya cuentan su concepto en noviembre.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Noviembre, semana a semana. Si cada pieza maximiza un apartado, los cinco se juntan en el calendario. Mi propuesta: que cada semana haya al menos una pieza que mueva bien cada apartado (7 o más), sea o no su trabajo.</w:t>
      </w:r>
    </w:p>
    <w:tbl>
      <w:tblPr>
        <w:tblStyle w:val="Table4"/>
        <w:tblW w:w="9026.0" w:type="dxa"/>
        <w:jc w:val="left"/>
        <w:tblInd w:w="-110.0" w:type="dxa"/>
        <w:tblLayout w:type="fixed"/>
        <w:tblLook w:val="0000"/>
      </w:tblPr>
      <w:tblGrid>
        <w:gridCol w:w="1320"/>
        <w:gridCol w:w="1890"/>
        <w:gridCol w:w="2432"/>
        <w:gridCol w:w="3384"/>
        <w:tblGridChange w:id="0">
          <w:tblGrid>
            <w:gridCol w:w="1320"/>
            <w:gridCol w:w="1890"/>
            <w:gridCol w:w="2432"/>
            <w:gridCol w:w="3384"/>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Semana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Hoy falta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Con los cinco cambios de pieza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lo cubre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 del 2 al 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Nada, pero la prueba solo la pone V1, en YouTube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Nada: N02 pone la prueba en un reel y N01, tu mecanismo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cambios de R02 y R03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 del 9 al 13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Contexto y atención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Nada: N13 los mueve, además de la prueba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cambio de R08 por N13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 del 16 al 20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Legitimidad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Legitimidad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R13, la única pieza de prueba de esa semana: enseñar el resultado que promete, o quitarlo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 · del 23 al 27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Marco propio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Marco propio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S10, con lo tuyo en el centro</w:t>
            </w:r>
          </w:p>
        </w:tc>
      </w:tr>
    </w:tbl>
    <w:p w:rsidR="00000000" w:rsidDel="00000000" w:rsidP="00000000" w:rsidRDefault="00000000" w:rsidRPr="00000000" w14:paraId="000000D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acción no falta ninguna semana: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aunque no sea su trabajo, varias piezas piden DIAGNÓSTICO bien.</w:t>
      </w:r>
    </w:p>
    <w:p w:rsidR="00000000" w:rsidDel="00000000" w:rsidP="00000000" w:rsidRDefault="00000000" w:rsidRPr="00000000" w14:paraId="000000D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Noviembre, en números: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 nota en su trabajo pasa de 5,7 a 6,2 solo con los cinco cambios de pieza (las de sustitución ya están puntuadas), y las piezas que hacen bien su trabajo, de 8 de 23 a 13 de 24 (con N04 en el hueco de R07 y sin contar el vídeo de YouTube). Con los ajustes, el objetivo es que lo hagan todas; la nota de verdad sale al repuntuar.</w:t>
      </w:r>
    </w:p>
    <w:p w:rsidR="00000000" w:rsidDel="00000000" w:rsidP="00000000" w:rsidRDefault="00000000" w:rsidRPr="00000000" w14:paraId="000000D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4</w:t>
      </w:r>
    </w:p>
    <w:p w:rsidR="00000000" w:rsidDel="00000000" w:rsidP="00000000" w:rsidRDefault="00000000" w:rsidRPr="00000000" w14:paraId="000000D3">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Cómo subir la nota</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La nota de un guion es la de su trabajo. La media de los cinco apartados, que usé en el diagnóstico (5,5), castigaba a cada pieza por lo que no le toca. Con tu regla, la nota en su trabajo es 6,2 de media, y 67 de los 144 guiones ya lo hacen bien (7 o más).</w:t>
      </w:r>
    </w:p>
    <w:tbl>
      <w:tblPr>
        <w:tblStyle w:val="Table5"/>
        <w:tblW w:w="9026.0" w:type="dxa"/>
        <w:jc w:val="left"/>
        <w:tblInd w:w="-110.0" w:type="dxa"/>
        <w:tblLayout w:type="fixed"/>
        <w:tblLook w:val="0000"/>
      </w:tblPr>
      <w:tblGrid>
        <w:gridCol w:w="4409"/>
        <w:gridCol w:w="1079"/>
        <w:gridCol w:w="887"/>
        <w:gridCol w:w="1521"/>
        <w:gridCol w:w="1130"/>
        <w:tblGridChange w:id="0">
          <w:tblGrid>
            <w:gridCol w:w="4409"/>
            <w:gridCol w:w="1079"/>
            <w:gridCol w:w="887"/>
            <w:gridCol w:w="1521"/>
            <w:gridCol w:w="1130"/>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Apartado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Guiones con ese trabajo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Lo hacen bien (7 o más)</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Su nota en él</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Guiones que lo mueven bien, sea o no su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Contexto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Legitimidad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Marco propio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48</w:t>
            </w:r>
          </w:p>
        </w:tc>
      </w:tr>
    </w:tbl>
    <w:p w:rsidR="00000000" w:rsidDel="00000000" w:rsidP="00000000" w:rsidRDefault="00000000" w:rsidRPr="00000000" w14:paraId="000000F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más falla, cuando es su trabajo, es la atención y el contexto.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De las 20 piezas de atención, 6 paran al comprador; las demás llevan el gancho de oficio o el dolor tarde. De las 11 de contexto, 3 se salen de lo de siempre; a las demás les falta un giro tuyo, tu mecanismo o tu prueba.</w:t>
      </w:r>
    </w:p>
    <w:p w:rsidR="00000000" w:rsidDel="00000000" w:rsidP="00000000" w:rsidRDefault="00000000" w:rsidRPr="00000000" w14:paraId="000000F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marco propio es el trabajo de 66 guiones, y lo consiguen 28.</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Les falta lo tuyo: tus modelos con su nombre (el Método Reflejo, «tienes la autoridad, no tienes el reflejo» y el coste de la autoridad invisible), lo que defiendes y lo que rechazas, tu historia (hoy vacía en tu ficha), y menos marcos de otros como núcleo. Ojo con «la trampa viral»: la elegiste tú y vale, pero es el nombre de Kallaway, así que no suma como modelo tuyo.</w:t>
      </w:r>
    </w:p>
    <w:p w:rsidR="00000000" w:rsidDel="00000000" w:rsidP="00000000" w:rsidRDefault="00000000" w:rsidRPr="00000000" w14:paraId="000000F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legitimidad es lo que menos piezas mueven en todo el calendario: 24 de 144.</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De las 30 de prueba, la consiguen 14. No sube escribiendo mejor: sube con tus datos. Las primeras conversaciones, el primer diagnóstico que puedas enseñar con permiso y tu cierre de noviembre con números son la prueba que hoy no existe, y varias piezas de diciembre a febrero ya la esperan (R34, S18, R68 y R76). Por eso tiene sentido sacar esto ya y repuntuar con datos.</w:t>
      </w:r>
    </w:p>
    <w:p w:rsidR="00000000" w:rsidDel="00000000" w:rsidP="00000000" w:rsidRDefault="00000000" w:rsidRPr="00000000" w14:paraId="000000F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acción ya funciona: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16 de las 17 piezas cuyo trabajo es pedir lo hacen bien.</w:t>
      </w:r>
    </w:p>
    <w:p w:rsidR="00000000" w:rsidDel="00000000" w:rsidP="00000000" w:rsidRDefault="00000000" w:rsidRPr="00000000" w14:paraId="000000F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resta, sea cual sea su trabajo, está en 55 guiones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(algunos tienen más de una cosa): el gancho de oficio en 40, lo único que sostiene la pieza es de otro en 17, un marco prestado como núcleo en 11 y una cifra o una promesa sin prueba en 3 (R02, R05 y S06). Quitarlo no le pide a ninguna pieza maximizar otro apartado: solo deja de restar.</w:t>
      </w:r>
    </w:p>
    <w:tbl>
      <w:tblPr>
        <w:tblStyle w:val="Table6"/>
        <w:tblW w:w="9026.0" w:type="dxa"/>
        <w:jc w:val="left"/>
        <w:tblInd w:w="-110.0" w:type="dxa"/>
        <w:tblLayout w:type="fixed"/>
        <w:tblLook w:val="0000"/>
      </w:tblPr>
      <w:tblGrid>
        <w:gridCol w:w="4044"/>
        <w:gridCol w:w="1189"/>
        <w:gridCol w:w="1704"/>
        <w:gridCol w:w="1024"/>
        <w:gridCol w:w="1065"/>
        <w:tblGridChange w:id="0">
          <w:tblGrid>
            <w:gridCol w:w="4044"/>
            <w:gridCol w:w="1189"/>
            <w:gridCol w:w="1704"/>
            <w:gridCol w:w="1024"/>
            <w:gridCol w:w="1065"/>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Guiones</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Nota en su trabajo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Lo hacen bien</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Con algo que resta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Noviembre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Sustitución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YouTube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Diciembre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Febrero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144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55</w:t>
            </w:r>
          </w:p>
        </w:tc>
      </w:tr>
    </w:tbl>
    <w:p w:rsidR="00000000" w:rsidDel="00000000" w:rsidP="00000000" w:rsidRDefault="00000000" w:rsidRPr="00000000" w14:paraId="0000012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5</w:t>
      </w:r>
    </w:p>
    <w:p w:rsidR="00000000" w:rsidDel="00000000" w:rsidP="00000000" w:rsidRDefault="00000000" w:rsidRPr="00000000" w14:paraId="00000121">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El camino después del WhatsApp, y los KPIs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Mi propuesta, para que la cierres:</w:t>
      </w:r>
    </w:p>
    <w:p w:rsidR="00000000" w:rsidDel="00000000" w:rsidP="00000000" w:rsidRDefault="00000000" w:rsidRPr="00000000" w14:paraId="0000012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En el reel:</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«Comenta DIAGNÓSTICO y te mando el enlace a mi WhatsApp». Le llega un mensaje privado con el enlace y el texto ya escrito. En historias, «Responde DIAGNÓSTICO» o el enlace directo; en la web y en la bio, el botón de WhatsApp. El comentario tiene una ventaja: sabes qué pieza trajo cada conversación, que es lo que necesita el cierre de mes.</w:t>
      </w:r>
    </w:p>
    <w:p w:rsidR="00000000" w:rsidDel="00000000" w:rsidP="00000000" w:rsidRDefault="00000000" w:rsidRPr="00000000" w14:paraId="0000012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En WhatsApp contestas tú,</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con tres preguntas: qué vendes, cuánto vale un cliente para ti y cómo cierras una venta. Son las de tu ficha y tu VSL.</w:t>
      </w:r>
    </w:p>
    <w:p w:rsidR="00000000" w:rsidDel="00000000" w:rsidP="00000000" w:rsidRDefault="00000000" w:rsidRPr="00000000" w14:paraId="0000012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diagnóstico: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miras su perfil y sus últimas piezas y le mandas la página, con los cuatro bloques en semáforo y los tres hallazgos (y, si eliges la C, uno de ellos es qué preguntas de su llamada no contesta su contenido).</w:t>
      </w:r>
    </w:p>
    <w:p w:rsidR="00000000" w:rsidDel="00000000" w:rsidP="00000000" w:rsidRDefault="00000000" w:rsidRPr="00000000" w14:paraId="0000012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Si encaja, la llamada.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Allí, la propuesta.</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Lo que decides de este camino: en cuánto tiempo contestas, si el diagnóstico es gratis, si es solo la página o la página y una llamada corta para explicarla, y cuánto dura la llamada (en tus documentos pone 30, de 30 a 40, de 45 a 60 o 50 minutos).</w:t>
      </w:r>
    </w:p>
    <w:tbl>
      <w:tblPr>
        <w:tblStyle w:val="Table7"/>
        <w:tblW w:w="9026.0" w:type="dxa"/>
        <w:jc w:val="left"/>
        <w:tblInd w:w="-110.0" w:type="dxa"/>
        <w:tblLayout w:type="fixed"/>
        <w:tblLook w:val="0000"/>
      </w:tblPr>
      <w:tblGrid>
        <w:gridCol w:w="5084"/>
        <w:gridCol w:w="1431"/>
        <w:gridCol w:w="2511"/>
        <w:tblGridChange w:id="0">
          <w:tblGrid>
            <w:gridCol w:w="5084"/>
            <w:gridCol w:w="1431"/>
            <w:gridCol w:w="251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KPI</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Cada cuánto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Dónde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Comentarios con DIAGNÓSTICO, por pieza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pieza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registro de ideas y conceptos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Conversaciones de WhatsApp abiertas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semana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hoja de seguimiento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Diagnósticos entregados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semana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hoja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Llamadas hechas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semana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hoja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Propuestas y clientes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semana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hoja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comentario a WhatsApp, de WhatsApp a diagnóstico, de diagnóstico a llamada y de llamada a cliente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mes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de mes</w:t>
            </w:r>
          </w:p>
        </w:tc>
      </w:tr>
    </w:tbl>
    <w:p w:rsidR="00000000" w:rsidDel="00000000" w:rsidP="00000000" w:rsidRDefault="00000000" w:rsidRPr="00000000" w14:paraId="0000013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objetivo con número, después de cuatro semanas.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Hoy no hay ninguna base para ponerlo sin inventarlo. Lo que sí hay es un techo: trabajas con dos empresas a la vez.</w:t>
      </w:r>
    </w:p>
    <w:p w:rsidR="00000000" w:rsidDel="00000000" w:rsidP="00000000" w:rsidRDefault="00000000" w:rsidRPr="00000000" w14:paraId="0000013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Para medir el alcance, falta conectar tu Instagram a Metricool:</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hoy no aparece.</w:t>
      </w:r>
    </w:p>
    <w:p w:rsidR="00000000" w:rsidDel="00000000" w:rsidP="00000000" w:rsidRDefault="00000000" w:rsidRPr="00000000" w14:paraId="0000013F">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6</w:t>
      </w:r>
    </w:p>
    <w:p w:rsidR="00000000" w:rsidDel="00000000" w:rsidP="00000000" w:rsidRDefault="00000000" w:rsidRPr="00000000" w14:paraId="00000140">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La ronda de llamadas de diciembre a febrero</w:t>
      </w:r>
    </w:p>
    <w:tbl>
      <w:tblPr>
        <w:tblStyle w:val="Table8"/>
        <w:tblW w:w="9026.0" w:type="dxa"/>
        <w:jc w:val="left"/>
        <w:tblInd w:w="-110.0" w:type="dxa"/>
        <w:tblLayout w:type="fixed"/>
        <w:tblLook w:val="0000"/>
      </w:tblPr>
      <w:tblGrid>
        <w:gridCol w:w="7926"/>
        <w:gridCol w:w="1100"/>
        <w:tblGridChange w:id="0">
          <w:tblGrid>
            <w:gridCol w:w="7926"/>
            <w:gridCol w:w="1100"/>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hay que hacer con la llamada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Guiones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Cambiar solo la palabra (FRÍAS u otra) por DIAGNÓSTICO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Reescribirla: el cuerpo vende una hoja o un vídeo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Unificar: piden el vídeo de YouTube y una palabra a la vez</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Terminan en seguir o comentar: se mira una a una si tienen encaje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llamada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14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encaje: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pide DIAGNÓSTICO la pieza que enseña algo que el diagnóstico mira en la cuenta del que escribe. La que no, termina en la tesis o en seguir con una razón.</w:t>
      </w:r>
    </w:p>
    <w:p w:rsidR="00000000" w:rsidDel="00000000" w:rsidP="00000000" w:rsidRDefault="00000000" w:rsidRPr="00000000" w14:paraId="0000014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frase de las llamadas a FRÍAS,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«por escrito aunque no sigamos», es la de Viralium y FullAgenda: pasa a lo tuyo, que contestas tú y qué miras.</w:t>
      </w:r>
    </w:p>
    <w:p w:rsidR="00000000" w:rsidDel="00000000" w:rsidP="00000000" w:rsidRDefault="00000000" w:rsidRPr="00000000" w14:paraId="0000014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En la misma ronda, lo que resta en esos meses: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el gancho de oficio en 29 guiones (14 en diciembre, 7 en enero y 8 en febrero), lo único que sostiene la pieza es de otro en 14, un marco prestado como núcleo en 9, y «no tengas miedo a encasillarte» cuatro veces en enero. Y en los guiones que no llegan a 7 en su trabajo, el ajuste de su trabajo, como en noviembre.</w:t>
      </w:r>
    </w:p>
    <w:p w:rsidR="00000000" w:rsidDel="00000000" w:rsidP="00000000" w:rsidRDefault="00000000" w:rsidRPr="00000000" w14:paraId="0000015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7</w:t>
      </w:r>
    </w:p>
    <w:p w:rsidR="00000000" w:rsidDel="00000000" w:rsidP="00000000" w:rsidRDefault="00000000" w:rsidRPr="00000000" w14:paraId="00000151">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Por dónde empezamos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Tu intuición de empezar por tu marca es buena, pero solo con lo que cambia los guiones. El resto del Librito puede esperar a tener datos.</w:t>
      </w:r>
    </w:p>
    <w:p w:rsidR="00000000" w:rsidDel="00000000" w:rsidP="00000000" w:rsidRDefault="00000000" w:rsidRPr="00000000" w14:paraId="0000015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Tu marca, lo mínimo: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tus decisiones de hoy en la ficha (ya están en la copia de trabajo del proyecto), el titular según la opción que elijas, tu historia en tres frases y el camino del WhatsApp cerrado.</w:t>
      </w:r>
    </w:p>
    <w:p w:rsidR="00000000" w:rsidDel="00000000" w:rsidP="00000000" w:rsidRDefault="00000000" w:rsidRPr="00000000" w14:paraId="0000015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Noviembre: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 ronda con la lista de arriba, sobre tu versión del 12 oct, y la hoja de rodaje nueva.</w:t>
      </w:r>
    </w:p>
    <w:p w:rsidR="00000000" w:rsidDel="00000000" w:rsidP="00000000" w:rsidRDefault="00000000" w:rsidRPr="00000000" w14:paraId="0000015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Diciembre a febrero: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 ronda de llamadas y lo que resta.</w:t>
      </w:r>
    </w:p>
    <w:p w:rsidR="00000000" w:rsidDel="00000000" w:rsidP="00000000" w:rsidRDefault="00000000" w:rsidRPr="00000000" w14:paraId="0000015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Publicar y medir:</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los KPIs desde la primera pieza y el cierre de noviembre. Con eso se repuntúa y se itera.</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Cada ronda para dos veces: una para que confirmes que parto de tu versión y otra con la lista de lo que cambió, antes de que salga.</w:t>
      </w:r>
    </w:p>
    <w:p w:rsidR="00000000" w:rsidDel="00000000" w:rsidP="00000000" w:rsidRDefault="00000000" w:rsidRPr="00000000" w14:paraId="0000015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8</w:t>
      </w:r>
    </w:p>
    <w:p w:rsidR="00000000" w:rsidDel="00000000" w:rsidP="00000000" w:rsidRDefault="00000000" w:rsidRPr="00000000" w14:paraId="00000159">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Lo que decides tú</w:t>
      </w:r>
    </w:p>
    <w:p w:rsidR="00000000" w:rsidDel="00000000" w:rsidP="00000000" w:rsidRDefault="00000000" w:rsidRPr="00000000" w14:paraId="000001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Promesa o mecanismo: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 C, que es la que recomiendo, la A o la B.</w:t>
      </w:r>
    </w:p>
    <w:p w:rsidR="00000000" w:rsidDel="00000000" w:rsidP="00000000" w:rsidRDefault="00000000" w:rsidRPr="00000000" w14:paraId="000001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camino del WhatsApp:</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el tiempo de respuesta, si el diagnóstico es gratis, si es página o página y llamada, y la duración de la llamada.</w:t>
      </w:r>
    </w:p>
    <w:p w:rsidR="00000000" w:rsidDel="00000000" w:rsidP="00000000" w:rsidRDefault="00000000" w:rsidRPr="00000000" w14:paraId="000001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lista de noviembre: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si vale tal cual o qué quitas.</w:t>
      </w:r>
    </w:p>
    <w:p w:rsidR="00000000" w:rsidDel="00000000" w:rsidP="00000000" w:rsidRDefault="00000000" w:rsidRPr="00000000" w14:paraId="000001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Tu historia, en tres frases: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por qué montaste esto, lo que te costó y lo que cambió.</w:t>
      </w:r>
    </w:p>
    <w:p w:rsidR="00000000" w:rsidDel="00000000" w:rsidP="00000000" w:rsidRDefault="00000000" w:rsidRPr="00000000" w14:paraId="0000015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9</w:t>
      </w:r>
    </w:p>
    <w:p w:rsidR="00000000" w:rsidDel="00000000" w:rsidP="00000000" w:rsidRDefault="00000000" w:rsidRPr="00000000" w14:paraId="0000015F">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Lo que he puesto yo</w:t>
      </w:r>
    </w:p>
    <w:p w:rsidR="00000000" w:rsidDel="00000000" w:rsidP="00000000" w:rsidRDefault="00000000" w:rsidRPr="00000000" w14:paraId="000001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trabajo de cada guion</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lo asigné yo al puntuar: el apartado que más mueve en la cabeza del que mira. Si en alguno querías otro, dímelo y cambia su nota.</w:t>
      </w:r>
    </w:p>
    <w:p w:rsidR="00000000" w:rsidDel="00000000" w:rsidP="00000000" w:rsidRDefault="00000000" w:rsidRPr="00000000" w14:paraId="000001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resta y la regla de la semana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(cada apartado, movido bien por alguna pieza) son mi forma de aplicar tu regla.</w:t>
      </w:r>
    </w:p>
    <w:p w:rsidR="00000000" w:rsidDel="00000000" w:rsidP="00000000" w:rsidRDefault="00000000" w:rsidRPr="00000000" w14:paraId="0000016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titulares B y C</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los he escrito yo; la A sale del cierre de tu web de hoy y la versión hablada, de tu web del 7 oct.</w:t>
      </w:r>
    </w:p>
    <w:p w:rsidR="00000000" w:rsidDel="00000000" w:rsidP="00000000" w:rsidRDefault="00000000" w:rsidRPr="00000000" w14:paraId="0000016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lista de noviembre y el camino del WhatsApp</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son propuesta.</w:t>
      </w:r>
    </w:p>
    <w:p w:rsidR="00000000" w:rsidDel="00000000" w:rsidP="00000000" w:rsidRDefault="00000000" w:rsidRPr="00000000" w14:paraId="0000016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10</w:t>
      </w:r>
    </w:p>
    <w:p w:rsidR="00000000" w:rsidDel="00000000" w:rsidP="00000000" w:rsidRDefault="00000000" w:rsidRPr="00000000" w14:paraId="00000165">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Qué cambia respecto a la v1</w:t>
      </w:r>
    </w:p>
    <w:p w:rsidR="00000000" w:rsidDel="00000000" w:rsidP="00000000" w:rsidRDefault="00000000" w:rsidRPr="00000000" w14:paraId="0000016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Cada guion, por su trabajo.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 nota de noviembre es la del apartado que maximiza, no la media de los cinco.</w:t>
      </w:r>
    </w:p>
    <w:p w:rsidR="00000000" w:rsidDel="00000000" w:rsidP="00000000" w:rsidRDefault="00000000" w:rsidRPr="00000000" w14:paraId="000001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Noviembre: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R01, R04, R06, S03, S12 y V1 se quedan como están; en la v1 les pedía cosas fuera de su trabajo, y lo de R01, R04 y V1 queda como opcional. En S01, S07, S09 y R18 el ajuste va ahora a su trabajo o a lo que resta. Nuevo: noviembre semana a semana.</w:t>
      </w:r>
    </w:p>
    <w:p w:rsidR="00000000" w:rsidDel="00000000" w:rsidP="00000000" w:rsidRDefault="00000000" w:rsidRPr="00000000" w14:paraId="000001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Cómo subir la nota: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por apartado y por bloque, con los guiones que tienen ese trabajo. Fuera la estimación por escenarios, que salía de la media de los cinco.</w:t>
      </w:r>
    </w:p>
    <w:p w:rsidR="00000000" w:rsidDel="00000000" w:rsidP="00000000" w:rsidRDefault="00000000" w:rsidRPr="00000000" w14:paraId="0000016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Promesa o mecanismo: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el mecanismo lo llevan las piezas de contexto y de marco propio, no todas.</w:t>
      </w:r>
    </w:p>
    <w:p w:rsidR="00000000" w:rsidDel="00000000" w:rsidP="00000000" w:rsidRDefault="00000000" w:rsidRPr="00000000" w14:paraId="000001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Diciembre a febrero: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lo que resta, contado con las mismas reglas que noviembre.</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Liberation Serif"/>
  <w:font w:name="PT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decimal"/>
      <w:lvlText w:val="%1."/>
      <w:lvlJc w:val="left"/>
      <w:pPr>
        <w:ind w:left="36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3">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decimal"/>
      <w:lvlText w:val="%1."/>
      <w:lvlJc w:val="left"/>
      <w:pPr>
        <w:ind w:left="36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10">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
    <w:lvl w:ilvl="0">
      <w:start w:val="1"/>
      <w:numFmt w:val="decimal"/>
      <w:lvlText w:val="%1."/>
      <w:lvlJc w:val="left"/>
      <w:pPr>
        <w:ind w:left="36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PTMono-regular.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