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4D" w:rsidRPr="00E60358" w:rsidRDefault="00E76D97" w:rsidP="00E60358">
      <w:pPr>
        <w:pStyle w:val="NoSpacing"/>
        <w:jc w:val="center"/>
        <w:rPr>
          <w:sz w:val="30"/>
        </w:rPr>
      </w:pPr>
      <w:r w:rsidRPr="00E60358">
        <w:rPr>
          <w:sz w:val="30"/>
        </w:rPr>
        <w:t>Week 6 Activities</w:t>
      </w:r>
    </w:p>
    <w:p w:rsidR="00E76D97" w:rsidRPr="00E76D97" w:rsidRDefault="00E76D97" w:rsidP="00E76D97">
      <w:pPr>
        <w:pStyle w:val="NoSpacing"/>
      </w:pPr>
    </w:p>
    <w:p w:rsidR="00710D79" w:rsidRDefault="00E76D97" w:rsidP="00E76D97">
      <w:pPr>
        <w:pStyle w:val="NoSpacing"/>
      </w:pPr>
      <w:r w:rsidRPr="00E76D97">
        <w:t>Design</w:t>
      </w:r>
      <w:r w:rsidR="00710D79">
        <w:t xml:space="preserve"> Approach</w:t>
      </w:r>
      <w:r w:rsidRPr="00E76D97">
        <w:t>:</w:t>
      </w:r>
      <w:r w:rsidR="00710D79">
        <w:t xml:space="preserve"> Use of</w:t>
      </w:r>
      <w:r w:rsidR="00A07E21">
        <w:t xml:space="preserve"> paper</w:t>
      </w:r>
      <w:r w:rsidR="00710D79">
        <w:t xml:space="preserve"> [1] was followed to simulate a patch (rectangular microstrip) antenna design using ADS Momentum.</w:t>
      </w:r>
      <w:r w:rsidR="004B606A">
        <w:t xml:space="preserve">  </w:t>
      </w:r>
      <w:r w:rsidR="00830998">
        <w:t xml:space="preserve">The design is shown in Figure 1.  </w:t>
      </w:r>
      <w:r w:rsidR="004B606A">
        <w:t xml:space="preserve">The main tradeoff </w:t>
      </w:r>
      <w:r w:rsidR="00830998">
        <w:t xml:space="preserve">determined </w:t>
      </w:r>
      <w:r w:rsidR="004B606A">
        <w:t xml:space="preserve">is the bandwidth and the </w:t>
      </w:r>
      <w:r w:rsidR="00D83EE8">
        <w:t>S11 reflection parameter.</w:t>
      </w:r>
      <w:r w:rsidR="004B606A">
        <w:t xml:space="preserve"> </w:t>
      </w:r>
      <w:r w:rsidR="00CA6975">
        <w:t xml:space="preserve"> </w:t>
      </w:r>
      <w:r w:rsidR="00697C76">
        <w:t>The better one</w:t>
      </w:r>
      <w:r w:rsidR="001A2EA1">
        <w:t xml:space="preserve"> becomes</w:t>
      </w:r>
      <w:r w:rsidR="00697C76">
        <w:t>, the worse the other becomes.</w:t>
      </w:r>
    </w:p>
    <w:p w:rsidR="00A07E21" w:rsidRDefault="00A07E21" w:rsidP="00E76D97">
      <w:pPr>
        <w:pStyle w:val="NoSpacing"/>
      </w:pPr>
    </w:p>
    <w:p w:rsidR="00E76D97" w:rsidRDefault="00710D79" w:rsidP="00710D79">
      <w:pPr>
        <w:pStyle w:val="NoSpacing"/>
        <w:jc w:val="center"/>
      </w:pPr>
      <w:r>
        <w:rPr>
          <w:noProof/>
        </w:rPr>
        <w:drawing>
          <wp:inline distT="0" distB="0" distL="0" distR="0" wp14:anchorId="54D34BA8" wp14:editId="490A3CE1">
            <wp:extent cx="810886" cy="2115403"/>
            <wp:effectExtent l="0" t="0" r="8890" b="0"/>
            <wp:docPr id="1" name="Picture 1" descr="C:\Users\HP-Elitebook\Desktop\ece432\week6\antenna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Elitebook\Desktop\ece432\week6\antennaLay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33" cy="212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E8" w:rsidRDefault="00D83EE8" w:rsidP="00710D79">
      <w:pPr>
        <w:pStyle w:val="NoSpacing"/>
        <w:jc w:val="center"/>
      </w:pPr>
      <w:r>
        <w:t>Figure 1.  Antenna design in ADS Momentum.</w:t>
      </w:r>
    </w:p>
    <w:p w:rsidR="00710D79" w:rsidRDefault="00710D79" w:rsidP="00E76D97">
      <w:pPr>
        <w:pStyle w:val="NoSpacing"/>
      </w:pPr>
    </w:p>
    <w:p w:rsidR="00710D79" w:rsidRDefault="00710D79" w:rsidP="00710D79">
      <w:pPr>
        <w:pStyle w:val="NoSpacing"/>
        <w:jc w:val="center"/>
      </w:pPr>
      <w:r>
        <w:rPr>
          <w:noProof/>
        </w:rPr>
        <w:drawing>
          <wp:inline distT="0" distB="0" distL="0" distR="0">
            <wp:extent cx="3466531" cy="2440646"/>
            <wp:effectExtent l="0" t="0" r="635" b="0"/>
            <wp:docPr id="2" name="Picture 2" descr="C:\Users\HP-Elitebook\Desktop\ece432\week6\antenna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Elitebook\Desktop\ece432\week6\antennaS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875" cy="24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E8" w:rsidRDefault="00D83EE8" w:rsidP="00710D79">
      <w:pPr>
        <w:pStyle w:val="NoSpacing"/>
        <w:jc w:val="center"/>
      </w:pPr>
      <w:r>
        <w:t>Figure 2. Simulation result of the patch antenna at 2.5 GHz.</w:t>
      </w:r>
    </w:p>
    <w:p w:rsidR="00D83EE8" w:rsidRDefault="00D83EE8" w:rsidP="00710D79">
      <w:pPr>
        <w:pStyle w:val="NoSpacing"/>
        <w:jc w:val="center"/>
      </w:pPr>
    </w:p>
    <w:p w:rsidR="00327141" w:rsidRDefault="00D83EE8" w:rsidP="00D83EE8">
      <w:pPr>
        <w:pStyle w:val="NoSpacing"/>
      </w:pPr>
      <w:r>
        <w:t xml:space="preserve">Since the results were not very good, </w:t>
      </w:r>
      <w:r w:rsidR="00327141">
        <w:t xml:space="preserve">the antenna was not built in the EPL.  </w:t>
      </w:r>
      <w:r w:rsidR="00EA1489">
        <w:t>An alternative was found and r</w:t>
      </w:r>
      <w:r w:rsidR="00327141">
        <w:t xml:space="preserve">esearch into a quarter-wavelength ground plane antenna </w:t>
      </w:r>
      <w:r w:rsidR="00EA1489">
        <w:t xml:space="preserve">showed some </w:t>
      </w:r>
      <w:r w:rsidR="00327141">
        <w:t>potential</w:t>
      </w:r>
      <w:bookmarkStart w:id="0" w:name="_GoBack"/>
      <w:bookmarkEnd w:id="0"/>
      <w:r w:rsidR="00327141">
        <w:t xml:space="preserve">.  </w:t>
      </w:r>
      <w:r w:rsidR="00CF7319">
        <w:t>An example of the antenna design is shown in Figure 3.</w:t>
      </w:r>
      <w:r w:rsidR="00CF7319">
        <w:t xml:space="preserve">  </w:t>
      </w:r>
      <w:r w:rsidR="00327141">
        <w:t xml:space="preserve">The calculations for the lengths </w:t>
      </w:r>
      <w:r w:rsidR="00CF7319">
        <w:t xml:space="preserve">needed for the antenna </w:t>
      </w:r>
      <w:r w:rsidR="00327141">
        <w:t>are shown in Table 1.</w:t>
      </w:r>
      <w:r w:rsidR="00266B85">
        <w:t xml:space="preserve">    </w:t>
      </w:r>
      <w:r w:rsidR="000F08DE">
        <w:t>However, due to time limitations, the antenna was not constructed or tested.</w:t>
      </w:r>
    </w:p>
    <w:p w:rsidR="003F4BC0" w:rsidRDefault="003F4BC0" w:rsidP="00D83EE8">
      <w:pPr>
        <w:pStyle w:val="NoSpacing"/>
      </w:pPr>
    </w:p>
    <w:p w:rsidR="003F4BC0" w:rsidRDefault="003F4BC0" w:rsidP="00D83EE8">
      <w:pPr>
        <w:pStyle w:val="NoSpacing"/>
      </w:pPr>
      <w:r>
        <w:t>Table 1. Lengths for the quarter-wavelength antenna.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27141" w:rsidTr="00327141">
        <w:tc>
          <w:tcPr>
            <w:tcW w:w="3192" w:type="dxa"/>
          </w:tcPr>
          <w:p w:rsidR="00327141" w:rsidRDefault="00327141" w:rsidP="00E76D97">
            <w:pPr>
              <w:pStyle w:val="NoSpacing"/>
            </w:pPr>
            <w:r>
              <w:t>Parameter</w:t>
            </w:r>
          </w:p>
        </w:tc>
        <w:tc>
          <w:tcPr>
            <w:tcW w:w="3192" w:type="dxa"/>
          </w:tcPr>
          <w:p w:rsidR="00327141" w:rsidRDefault="00327141" w:rsidP="00E76D97">
            <w:pPr>
              <w:pStyle w:val="NoSpacing"/>
            </w:pPr>
            <w:r>
              <w:t>2.4 GHz</w:t>
            </w:r>
          </w:p>
        </w:tc>
        <w:tc>
          <w:tcPr>
            <w:tcW w:w="3192" w:type="dxa"/>
          </w:tcPr>
          <w:p w:rsidR="00327141" w:rsidRDefault="00327141" w:rsidP="00E76D97">
            <w:pPr>
              <w:pStyle w:val="NoSpacing"/>
            </w:pPr>
            <w:r>
              <w:t>2.6 GHz</w:t>
            </w:r>
          </w:p>
        </w:tc>
      </w:tr>
      <w:tr w:rsidR="00327141" w:rsidTr="00327141">
        <w:tc>
          <w:tcPr>
            <w:tcW w:w="3192" w:type="dxa"/>
          </w:tcPr>
          <w:p w:rsidR="00327141" w:rsidRDefault="00327141" w:rsidP="00E76D97">
            <w:pPr>
              <w:pStyle w:val="NoSpacing"/>
            </w:pPr>
            <w:r>
              <w:t>Length</w:t>
            </w:r>
            <w:r w:rsidR="003F4BC0">
              <w:t xml:space="preserve"> (cm)</w:t>
            </w:r>
          </w:p>
        </w:tc>
        <w:tc>
          <w:tcPr>
            <w:tcW w:w="3192" w:type="dxa"/>
          </w:tcPr>
          <w:p w:rsidR="00327141" w:rsidRDefault="003F4BC0" w:rsidP="00E76D97">
            <w:pPr>
              <w:pStyle w:val="NoSpacing"/>
            </w:pPr>
            <w:r>
              <w:t>1.481392</w:t>
            </w:r>
          </w:p>
        </w:tc>
        <w:tc>
          <w:tcPr>
            <w:tcW w:w="3192" w:type="dxa"/>
          </w:tcPr>
          <w:p w:rsidR="00327141" w:rsidRDefault="003F4BC0" w:rsidP="00E76D97">
            <w:pPr>
              <w:pStyle w:val="NoSpacing"/>
            </w:pPr>
            <w:r w:rsidRPr="003F4BC0">
              <w:t>1.367439</w:t>
            </w:r>
          </w:p>
        </w:tc>
      </w:tr>
    </w:tbl>
    <w:p w:rsidR="00000BCD" w:rsidRDefault="00000BCD" w:rsidP="006D3A1E">
      <w:pPr>
        <w:pStyle w:val="NoSpacing"/>
        <w:jc w:val="center"/>
      </w:pPr>
    </w:p>
    <w:p w:rsidR="00000BCD" w:rsidRDefault="00000BCD" w:rsidP="006D3A1E">
      <w:pPr>
        <w:pStyle w:val="NoSpacing"/>
        <w:jc w:val="center"/>
      </w:pPr>
    </w:p>
    <w:p w:rsidR="00000BCD" w:rsidRDefault="00000BCD" w:rsidP="006D3A1E">
      <w:pPr>
        <w:pStyle w:val="NoSpacing"/>
        <w:jc w:val="center"/>
      </w:pPr>
    </w:p>
    <w:p w:rsidR="00E76D97" w:rsidRDefault="006D3A1E" w:rsidP="006D3A1E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3846443" cy="2716981"/>
            <wp:effectExtent l="0" t="0" r="1905" b="7620"/>
            <wp:docPr id="3" name="Picture 3" descr="C:\Users\HP-Elitebook\Desktop\ece432\week6\Quarter_Wave_Ground_Plane_detail_M0M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Elitebook\Desktop\ece432\week6\Quarter_Wave_Ground_Plane_detail_M0MT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70" cy="27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1E" w:rsidRPr="00E76D97" w:rsidRDefault="006D3A1E" w:rsidP="006D3A1E">
      <w:pPr>
        <w:pStyle w:val="NoSpacing"/>
        <w:jc w:val="center"/>
      </w:pPr>
      <w:r>
        <w:t>Figure 3. Example of quarter-wavelength ground antenna.</w:t>
      </w:r>
      <w:r w:rsidR="00674058">
        <w:t xml:space="preserve"> See [2] for more information.</w:t>
      </w:r>
    </w:p>
    <w:p w:rsidR="00E76D97" w:rsidRDefault="00E76D97" w:rsidP="00E76D97">
      <w:pPr>
        <w:pStyle w:val="NoSpacing"/>
      </w:pPr>
    </w:p>
    <w:p w:rsidR="00E76D97" w:rsidRPr="00E76D97" w:rsidRDefault="00E76D97" w:rsidP="00E76D97">
      <w:pPr>
        <w:pStyle w:val="NoSpacing"/>
      </w:pPr>
    </w:p>
    <w:p w:rsidR="00E76D97" w:rsidRPr="00E76D97" w:rsidRDefault="00E76D97" w:rsidP="00E76D97">
      <w:pPr>
        <w:pStyle w:val="NoSpacing"/>
      </w:pPr>
      <w:r w:rsidRPr="00E76D97">
        <w:t>References</w:t>
      </w:r>
      <w:r>
        <w:t>:</w:t>
      </w:r>
    </w:p>
    <w:p w:rsidR="00E76D97" w:rsidRDefault="00E76D97" w:rsidP="00E76D97">
      <w:pPr>
        <w:pStyle w:val="NoSpacing"/>
      </w:pPr>
      <w:r w:rsidRPr="00E76D97">
        <w:t>[1] Behdad, Nader. Simulation of a 2.4 GHz Patch Antenna using ADS Momentum, Spring 2007.</w:t>
      </w:r>
    </w:p>
    <w:p w:rsidR="001D31C6" w:rsidRPr="00E76D97" w:rsidRDefault="001D31C6" w:rsidP="00E76D97">
      <w:pPr>
        <w:pStyle w:val="NoSpacing"/>
      </w:pPr>
      <w:r>
        <w:t xml:space="preserve">[2] </w:t>
      </w:r>
      <w:r w:rsidRPr="001D31C6">
        <w:t>http://www.mds975.co.uk/Content/amateur_radio_antennas_06.html</w:t>
      </w:r>
    </w:p>
    <w:sectPr w:rsidR="001D31C6" w:rsidRPr="00E76D9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F42" w:rsidRDefault="009C4F42" w:rsidP="00E76D97">
      <w:pPr>
        <w:spacing w:after="0" w:line="240" w:lineRule="auto"/>
      </w:pPr>
      <w:r>
        <w:separator/>
      </w:r>
    </w:p>
  </w:endnote>
  <w:endnote w:type="continuationSeparator" w:id="0">
    <w:p w:rsidR="009C4F42" w:rsidRDefault="009C4F42" w:rsidP="00E7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28C" w:rsidRDefault="00D7428C">
    <w:pPr>
      <w:pStyle w:val="Footer"/>
    </w:pPr>
    <w:r>
      <w:t>ECE 432</w:t>
    </w:r>
    <w:r>
      <w:ptab w:relativeTo="margin" w:alignment="center" w:leader="none"/>
    </w:r>
    <w:r>
      <w:ptab w:relativeTo="margin" w:alignment="right" w:leader="none"/>
    </w:r>
    <w:r>
      <w:t>Spring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F42" w:rsidRDefault="009C4F42" w:rsidP="00E76D97">
      <w:pPr>
        <w:spacing w:after="0" w:line="240" w:lineRule="auto"/>
      </w:pPr>
      <w:r>
        <w:separator/>
      </w:r>
    </w:p>
  </w:footnote>
  <w:footnote w:type="continuationSeparator" w:id="0">
    <w:p w:rsidR="009C4F42" w:rsidRDefault="009C4F42" w:rsidP="00E7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D97" w:rsidRDefault="00D7428C">
    <w:pPr>
      <w:pStyle w:val="Header"/>
    </w:pPr>
    <w:r>
      <w:t>Jackson Pugh</w:t>
    </w:r>
    <w:r>
      <w:ptab w:relativeTo="margin" w:alignment="center" w:leader="none"/>
    </w:r>
    <w:r>
      <w:ptab w:relativeTo="margin" w:alignment="right" w:leader="none"/>
    </w:r>
    <w:r>
      <w:t>Dr. Brano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97"/>
    <w:rsid w:val="00000BCD"/>
    <w:rsid w:val="000F08DE"/>
    <w:rsid w:val="0014404D"/>
    <w:rsid w:val="001A2EA1"/>
    <w:rsid w:val="001D31C6"/>
    <w:rsid w:val="00252FFD"/>
    <w:rsid w:val="00266B85"/>
    <w:rsid w:val="00327141"/>
    <w:rsid w:val="003F4BC0"/>
    <w:rsid w:val="004B606A"/>
    <w:rsid w:val="00561D17"/>
    <w:rsid w:val="00674058"/>
    <w:rsid w:val="00697C76"/>
    <w:rsid w:val="006D3A1E"/>
    <w:rsid w:val="00710D79"/>
    <w:rsid w:val="00830998"/>
    <w:rsid w:val="00997516"/>
    <w:rsid w:val="009C4F42"/>
    <w:rsid w:val="00A07E21"/>
    <w:rsid w:val="00CA6975"/>
    <w:rsid w:val="00CF7319"/>
    <w:rsid w:val="00D7428C"/>
    <w:rsid w:val="00D83EE8"/>
    <w:rsid w:val="00E60358"/>
    <w:rsid w:val="00E76D97"/>
    <w:rsid w:val="00EA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D9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97"/>
  </w:style>
  <w:style w:type="paragraph" w:styleId="Footer">
    <w:name w:val="footer"/>
    <w:basedOn w:val="Normal"/>
    <w:link w:val="FooterChar"/>
    <w:uiPriority w:val="99"/>
    <w:unhideWhenUsed/>
    <w:rsid w:val="00E7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97"/>
  </w:style>
  <w:style w:type="paragraph" w:styleId="BalloonText">
    <w:name w:val="Balloon Text"/>
    <w:basedOn w:val="Normal"/>
    <w:link w:val="BalloonTextChar"/>
    <w:uiPriority w:val="99"/>
    <w:semiHidden/>
    <w:unhideWhenUsed/>
    <w:rsid w:val="00710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7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D9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97"/>
  </w:style>
  <w:style w:type="paragraph" w:styleId="Footer">
    <w:name w:val="footer"/>
    <w:basedOn w:val="Normal"/>
    <w:link w:val="FooterChar"/>
    <w:uiPriority w:val="99"/>
    <w:unhideWhenUsed/>
    <w:rsid w:val="00E7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97"/>
  </w:style>
  <w:style w:type="paragraph" w:styleId="BalloonText">
    <w:name w:val="Balloon Text"/>
    <w:basedOn w:val="Normal"/>
    <w:link w:val="BalloonTextChar"/>
    <w:uiPriority w:val="99"/>
    <w:semiHidden/>
    <w:unhideWhenUsed/>
    <w:rsid w:val="00710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7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HP-Elitebook</dc:creator>
  <cp:lastModifiedBy>HP-Elitebook</cp:lastModifiedBy>
  <cp:revision>23</cp:revision>
  <dcterms:created xsi:type="dcterms:W3CDTF">2013-06-14T02:40:00Z</dcterms:created>
  <dcterms:modified xsi:type="dcterms:W3CDTF">2013-06-14T02:58:00Z</dcterms:modified>
</cp:coreProperties>
</file>