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6279C" w14:textId="7B971EAA" w:rsidR="00F833D7" w:rsidRPr="00450C2C" w:rsidRDefault="00F833D7" w:rsidP="00F833D7">
      <w:pPr>
        <w:rPr>
          <w:b/>
          <w:bCs/>
          <w:u w:val="single"/>
        </w:rPr>
      </w:pPr>
      <w:r w:rsidRPr="00F833D7">
        <w:rPr>
          <w:b/>
          <w:bCs/>
          <w:u w:val="single"/>
        </w:rPr>
        <w:t>REFERENCES</w:t>
      </w:r>
    </w:p>
    <w:p w14:paraId="5BD779AC" w14:textId="69463D0D" w:rsidR="00F833D7" w:rsidRPr="00F833D7" w:rsidRDefault="00F833D7" w:rsidP="00F833D7">
      <w:r w:rsidRPr="00F833D7">
        <w:t xml:space="preserve">1. Tustin AW, Bowman NM, 2016. Chagas Disease. </w:t>
      </w:r>
      <w:proofErr w:type="spellStart"/>
      <w:r w:rsidRPr="00F833D7">
        <w:t>Pediatr</w:t>
      </w:r>
      <w:proofErr w:type="spellEnd"/>
      <w:r w:rsidRPr="00F833D7">
        <w:t xml:space="preserve"> Rev 37: 177-8.</w:t>
      </w:r>
    </w:p>
    <w:p w14:paraId="746390C0" w14:textId="77777777" w:rsidR="00F833D7" w:rsidRPr="00F833D7" w:rsidRDefault="00F833D7" w:rsidP="00F833D7">
      <w:r w:rsidRPr="00F833D7">
        <w:t xml:space="preserve">2. </w:t>
      </w:r>
      <w:proofErr w:type="spellStart"/>
      <w:r w:rsidRPr="00F833D7">
        <w:t>mondiale</w:t>
      </w:r>
      <w:proofErr w:type="spellEnd"/>
      <w:r w:rsidRPr="00F833D7">
        <w:t xml:space="preserve"> de la Santé O, Organization WH, 2015. Chagas disease in Latin America: an epidemiological update based on 2010 estimates. Weekly Epidemiological Record= Relevé </w:t>
      </w:r>
      <w:proofErr w:type="spellStart"/>
      <w:r w:rsidRPr="00F833D7">
        <w:t>épidémiologique</w:t>
      </w:r>
      <w:proofErr w:type="spellEnd"/>
      <w:r w:rsidRPr="00F833D7">
        <w:t xml:space="preserve"> </w:t>
      </w:r>
      <w:proofErr w:type="spellStart"/>
      <w:r w:rsidRPr="00F833D7">
        <w:t>hebdomadaire</w:t>
      </w:r>
      <w:proofErr w:type="spellEnd"/>
      <w:r w:rsidRPr="00F833D7">
        <w:t xml:space="preserve"> 90: 33-44.</w:t>
      </w:r>
    </w:p>
    <w:p w14:paraId="2AB50AB7" w14:textId="77777777" w:rsidR="00F833D7" w:rsidRPr="00F833D7" w:rsidRDefault="00F833D7" w:rsidP="00F833D7">
      <w:r w:rsidRPr="00F833D7">
        <w:t xml:space="preserve">3. Howard EJ, …, </w:t>
      </w:r>
      <w:proofErr w:type="spellStart"/>
      <w:r w:rsidRPr="00F833D7">
        <w:t>Buekens</w:t>
      </w:r>
      <w:proofErr w:type="spellEnd"/>
      <w:r w:rsidRPr="00F833D7">
        <w:t xml:space="preserve"> P, 2014. Frequency of the congenital transmission of </w:t>
      </w:r>
      <w:r w:rsidRPr="00F833D7">
        <w:rPr>
          <w:i/>
          <w:iCs/>
        </w:rPr>
        <w:t>Trypanosoma cruzi</w:t>
      </w:r>
      <w:r w:rsidRPr="00F833D7">
        <w:t>: a systematic review and meta-analysis. BJOG 121: 22-33.</w:t>
      </w:r>
    </w:p>
    <w:p w14:paraId="7E68D6C8" w14:textId="77777777" w:rsidR="00F833D7" w:rsidRPr="00F833D7" w:rsidRDefault="00F833D7" w:rsidP="00F833D7">
      <w:r w:rsidRPr="00F833D7">
        <w:t xml:space="preserve">4. CDC, Parasites - American Trypanosomiasis (also known as Chagas Disease). Available at: https://www.cdc.gov/parasites/chagas/gen_info/detailed.html#intro. </w:t>
      </w:r>
    </w:p>
    <w:p w14:paraId="1704C1BA" w14:textId="77777777" w:rsidR="00F833D7" w:rsidRPr="00F833D7" w:rsidRDefault="00F833D7" w:rsidP="00F833D7">
      <w:r w:rsidRPr="00F833D7">
        <w:t xml:space="preserve">5. </w:t>
      </w:r>
      <w:proofErr w:type="spellStart"/>
      <w:r w:rsidRPr="00F833D7">
        <w:t>Triquell</w:t>
      </w:r>
      <w:proofErr w:type="spellEnd"/>
      <w:r w:rsidRPr="00F833D7">
        <w:t xml:space="preserve"> MF, …, </w:t>
      </w:r>
      <w:proofErr w:type="spellStart"/>
      <w:r w:rsidRPr="00F833D7">
        <w:t>Fretes</w:t>
      </w:r>
      <w:proofErr w:type="spellEnd"/>
      <w:r w:rsidRPr="00F833D7">
        <w:t xml:space="preserve"> RE, 2018. Nitric oxide synthase and oxidative-nitrosative stress play a key role in placental infection by </w:t>
      </w:r>
      <w:r w:rsidRPr="00F833D7">
        <w:rPr>
          <w:i/>
          <w:iCs/>
        </w:rPr>
        <w:t>Trypanosoma cruzi</w:t>
      </w:r>
      <w:r w:rsidRPr="00F833D7">
        <w:t>. American Journal of Reproductive Immunology 80: e12852.</w:t>
      </w:r>
    </w:p>
    <w:p w14:paraId="2C88B4D8" w14:textId="77777777" w:rsidR="00F833D7" w:rsidRPr="00F833D7" w:rsidRDefault="00F833D7" w:rsidP="00F833D7">
      <w:r w:rsidRPr="00F833D7">
        <w:t xml:space="preserve">6. Rios L, …, Garg NJ, 2020. Epidemiology and pathogenesis of maternal-fetal transmission of </w:t>
      </w:r>
      <w:r w:rsidRPr="00F833D7">
        <w:rPr>
          <w:i/>
          <w:iCs/>
        </w:rPr>
        <w:t xml:space="preserve">Trypanosoma cruzi </w:t>
      </w:r>
      <w:r w:rsidRPr="00F833D7">
        <w:t xml:space="preserve">and a case for vaccine development against congenital Chagas disease. </w:t>
      </w:r>
      <w:proofErr w:type="spellStart"/>
      <w:r w:rsidRPr="00F833D7">
        <w:t>Biochim</w:t>
      </w:r>
      <w:proofErr w:type="spellEnd"/>
      <w:r w:rsidRPr="00F833D7">
        <w:t xml:space="preserve"> </w:t>
      </w:r>
      <w:proofErr w:type="spellStart"/>
      <w:r w:rsidRPr="00F833D7">
        <w:t>Biophys</w:t>
      </w:r>
      <w:proofErr w:type="spellEnd"/>
      <w:r w:rsidRPr="00F833D7">
        <w:t xml:space="preserve"> Acta Mol Basis Dis 1866: 165591.</w:t>
      </w:r>
    </w:p>
    <w:p w14:paraId="138E85C2" w14:textId="77777777" w:rsidR="00F833D7" w:rsidRPr="00F833D7" w:rsidRDefault="00F833D7" w:rsidP="00F833D7">
      <w:r w:rsidRPr="00F833D7">
        <w:t xml:space="preserve">7. Kaur K, …, Chen J, 2022. PM </w:t>
      </w:r>
      <w:proofErr w:type="gramStart"/>
      <w:r w:rsidRPr="00F833D7">
        <w:t>2.5  exposure</w:t>
      </w:r>
      <w:proofErr w:type="gramEnd"/>
      <w:r w:rsidRPr="00F833D7">
        <w:t xml:space="preserve"> during pregnancy is associated with altered</w:t>
      </w:r>
    </w:p>
    <w:p w14:paraId="5DAE1B4C" w14:textId="77777777" w:rsidR="00F833D7" w:rsidRPr="00F833D7" w:rsidRDefault="00F833D7" w:rsidP="00F833D7">
      <w:r w:rsidRPr="00F833D7">
        <w:t>placental expression of lipid metabolic genes in a US birth cohort. Environ Res 211: 113066.</w:t>
      </w:r>
    </w:p>
    <w:p w14:paraId="7B5A18CF" w14:textId="77777777" w:rsidR="00F833D7" w:rsidRPr="00F833D7" w:rsidRDefault="00F833D7" w:rsidP="00F833D7">
      <w:r w:rsidRPr="00F833D7">
        <w:t xml:space="preserve">8. </w:t>
      </w:r>
      <w:proofErr w:type="spellStart"/>
      <w:r w:rsidRPr="00F833D7">
        <w:t>Thangavel</w:t>
      </w:r>
      <w:proofErr w:type="spellEnd"/>
      <w:r w:rsidRPr="00F833D7">
        <w:t xml:space="preserve"> P, Park D, Lee YC, 2022. Recent Insights into Particulate Matter (PM. Int J Environ Res Public Health 19.</w:t>
      </w:r>
    </w:p>
    <w:p w14:paraId="4A76B41C" w14:textId="77777777" w:rsidR="00F833D7" w:rsidRPr="00F833D7" w:rsidRDefault="00F833D7" w:rsidP="00F833D7">
      <w:r w:rsidRPr="00F833D7">
        <w:t xml:space="preserve">9. </w:t>
      </w:r>
      <w:proofErr w:type="spellStart"/>
      <w:r w:rsidRPr="00F833D7">
        <w:t>Chersich</w:t>
      </w:r>
      <w:proofErr w:type="spellEnd"/>
      <w:r w:rsidRPr="00F833D7">
        <w:t xml:space="preserve"> MF, …, </w:t>
      </w:r>
      <w:proofErr w:type="spellStart"/>
      <w:r w:rsidRPr="00F833D7">
        <w:t>Hajat</w:t>
      </w:r>
      <w:proofErr w:type="spellEnd"/>
      <w:r w:rsidRPr="00F833D7">
        <w:t xml:space="preserve"> S, 2020. Associations between high temperatures in pregnancy and risk of preterm birth, low birth weight, and stillbirths: systematic review and meta-analysis. BMJ 371: m3811.</w:t>
      </w:r>
    </w:p>
    <w:p w14:paraId="46E87A33" w14:textId="77777777" w:rsidR="00F833D7" w:rsidRPr="00F833D7" w:rsidRDefault="00F833D7" w:rsidP="00F833D7">
      <w:r w:rsidRPr="00F833D7">
        <w:t>10. Klein MD, …, Gilman RH, Bowman NM, 2021. Risk Factors for Maternal Chagas Disease and Vertical Transmission in a Bolivian Hospital. Clin Infect Dis 73: e2450-e2456.</w:t>
      </w:r>
    </w:p>
    <w:p w14:paraId="5FA4E32C" w14:textId="77777777" w:rsidR="00F833D7" w:rsidRPr="00F833D7" w:rsidRDefault="00F833D7" w:rsidP="00F833D7">
      <w:r w:rsidRPr="00F833D7">
        <w:t xml:space="preserve">11. </w:t>
      </w:r>
      <w:proofErr w:type="spellStart"/>
      <w:r w:rsidRPr="00F833D7">
        <w:t>Kaplinski</w:t>
      </w:r>
      <w:proofErr w:type="spellEnd"/>
      <w:r w:rsidRPr="00F833D7">
        <w:t xml:space="preserve"> M, …, Gilman RH, Bern C. 2015. Sustained Domestic Vector Exposure Is Associated </w:t>
      </w:r>
      <w:proofErr w:type="gramStart"/>
      <w:r w:rsidRPr="00F833D7">
        <w:t>With</w:t>
      </w:r>
      <w:proofErr w:type="gramEnd"/>
      <w:r w:rsidRPr="00F833D7">
        <w:t xml:space="preserve"> Increased Chagas Cardiomyopathy Risk but Decreased Parasitemia and Congenital Transmission Risk Among Young Women in Bolivia. Clin Infect Dis 61: 918-26.</w:t>
      </w:r>
    </w:p>
    <w:p w14:paraId="53ABF75C" w14:textId="77777777" w:rsidR="00F833D7" w:rsidRPr="00F833D7" w:rsidRDefault="00F833D7" w:rsidP="00F833D7">
      <w:r w:rsidRPr="00F833D7">
        <w:t xml:space="preserve">12. </w:t>
      </w:r>
      <w:proofErr w:type="spellStart"/>
      <w:r w:rsidRPr="00F833D7">
        <w:t>AirNow</w:t>
      </w:r>
      <w:proofErr w:type="spellEnd"/>
      <w:r w:rsidRPr="00F833D7">
        <w:t xml:space="preserve">, Air Quality Index (AQI) Basics. Available at: </w:t>
      </w:r>
      <w:hyperlink r:id="rId6" w:history="1">
        <w:r w:rsidRPr="00F833D7">
          <w:rPr>
            <w:rStyle w:val="Hyperlink"/>
          </w:rPr>
          <w:t>https://www.airnow.gov/aqi/aqi-basics/</w:t>
        </w:r>
      </w:hyperlink>
      <w:r w:rsidRPr="00F833D7">
        <w:t>. Accessed 2023.</w:t>
      </w:r>
    </w:p>
    <w:p w14:paraId="073D5F3D" w14:textId="77777777" w:rsidR="00F833D7" w:rsidRPr="00F833D7" w:rsidRDefault="00F833D7" w:rsidP="00F833D7">
      <w:r w:rsidRPr="00F833D7">
        <w:t>13. Gennings C, …, Austin C, 2020. Lagged WQS regression for mixtures with many components. Environ Res 186: 109529.</w:t>
      </w:r>
    </w:p>
    <w:p w14:paraId="0BF7F9D0" w14:textId="533199BA" w:rsidR="00FD36A5" w:rsidRDefault="00FD36A5"/>
    <w:sectPr w:rsidR="00FD36A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8951A7" w14:textId="77777777" w:rsidR="009B022A" w:rsidRDefault="009B022A" w:rsidP="00F833D7">
      <w:r>
        <w:separator/>
      </w:r>
    </w:p>
  </w:endnote>
  <w:endnote w:type="continuationSeparator" w:id="0">
    <w:p w14:paraId="71B29495" w14:textId="77777777" w:rsidR="009B022A" w:rsidRDefault="009B022A" w:rsidP="00F833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457B0" w14:textId="71C55C63" w:rsidR="00450C2C" w:rsidRPr="00450C2C" w:rsidRDefault="00450C2C" w:rsidP="00450C2C">
    <w:pPr>
      <w:pStyle w:val="Footer"/>
      <w:jc w:val="center"/>
    </w:pPr>
    <w:r w:rsidRPr="00450C2C">
      <w:t>American Society of Tropical Medicine &amp; Hygiene, Annual Meeting. New Orleans, November 15, 2024.</w:t>
    </w:r>
  </w:p>
  <w:p w14:paraId="2352C8DB" w14:textId="77777777" w:rsidR="00450C2C" w:rsidRDefault="00450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7E3472" w14:textId="77777777" w:rsidR="009B022A" w:rsidRDefault="009B022A" w:rsidP="00F833D7">
      <w:r>
        <w:separator/>
      </w:r>
    </w:p>
  </w:footnote>
  <w:footnote w:type="continuationSeparator" w:id="0">
    <w:p w14:paraId="01731541" w14:textId="77777777" w:rsidR="009B022A" w:rsidRDefault="009B022A" w:rsidP="00F833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7B6730" w14:textId="7F0D8BB3" w:rsidR="00F833D7" w:rsidRPr="00450C2C" w:rsidRDefault="00F833D7">
    <w:pPr>
      <w:pStyle w:val="Header"/>
      <w:rPr>
        <w:b/>
        <w:bCs/>
      </w:rPr>
    </w:pPr>
    <w:r w:rsidRPr="00F833D7">
      <w:rPr>
        <w:b/>
        <w:bCs/>
      </w:rPr>
      <w:t>The effects of adverse environmental exposures on risk for congenital Chagas transmission and adverse birth outcomes in Santa Cruz, Bolivia.</w:t>
    </w:r>
  </w:p>
  <w:p w14:paraId="79E4D7FF" w14:textId="77777777" w:rsidR="00F833D7" w:rsidRDefault="00F833D7" w:rsidP="00F833D7">
    <w:pPr>
      <w:pStyle w:val="Header"/>
    </w:pPr>
    <w:r w:rsidRPr="00F833D7">
      <w:t>Matthew J. Ward</w:t>
    </w:r>
    <w:r w:rsidRPr="00F833D7">
      <w:rPr>
        <w:vertAlign w:val="superscript"/>
      </w:rPr>
      <w:t>1</w:t>
    </w:r>
    <w:r w:rsidRPr="00F833D7">
      <w:t>, Natalie M. Bowman</w:t>
    </w:r>
    <w:r w:rsidRPr="00F833D7">
      <w:rPr>
        <w:vertAlign w:val="superscript"/>
      </w:rPr>
      <w:t>2</w:t>
    </w:r>
    <w:r w:rsidRPr="00F833D7">
      <w:t>, Heather H. Burris</w:t>
    </w:r>
    <w:r w:rsidRPr="00F833D7">
      <w:rPr>
        <w:vertAlign w:val="superscript"/>
      </w:rPr>
      <w:t>3</w:t>
    </w:r>
    <w:r w:rsidRPr="00F833D7">
      <w:t>, Chris Gennings</w:t>
    </w:r>
    <w:r w:rsidRPr="00F833D7">
      <w:rPr>
        <w:vertAlign w:val="superscript"/>
      </w:rPr>
      <w:t>1</w:t>
    </w:r>
    <w:r w:rsidRPr="00F833D7">
      <w:t>, Robert H. Gilman</w:t>
    </w:r>
    <w:r w:rsidRPr="00F833D7">
      <w:rPr>
        <w:vertAlign w:val="superscript"/>
      </w:rPr>
      <w:t>4</w:t>
    </w:r>
    <w:r w:rsidRPr="00F833D7">
      <w:t>, Nicholas B. DeFelice</w:t>
    </w:r>
    <w:r w:rsidRPr="00F833D7">
      <w:rPr>
        <w:vertAlign w:val="superscript"/>
      </w:rPr>
      <w:t>1</w:t>
    </w:r>
    <w:r w:rsidRPr="00F833D7">
      <w:t>.</w:t>
    </w:r>
  </w:p>
  <w:p w14:paraId="3B878880" w14:textId="77777777" w:rsidR="00450C2C" w:rsidRDefault="00450C2C" w:rsidP="00F833D7">
    <w:pPr>
      <w:pStyle w:val="Header"/>
    </w:pPr>
  </w:p>
  <w:p w14:paraId="3C589A6F" w14:textId="77777777" w:rsidR="00450C2C" w:rsidRPr="00450C2C" w:rsidRDefault="00450C2C" w:rsidP="00450C2C">
    <w:pPr>
      <w:pStyle w:val="Header"/>
    </w:pPr>
    <w:r w:rsidRPr="00450C2C">
      <w:t>Abstract: 7442</w:t>
    </w:r>
  </w:p>
  <w:p w14:paraId="7BEC8934" w14:textId="77777777" w:rsidR="00450C2C" w:rsidRPr="00F833D7" w:rsidRDefault="00450C2C" w:rsidP="00F833D7">
    <w:pPr>
      <w:pStyle w:val="Header"/>
    </w:pPr>
  </w:p>
  <w:p w14:paraId="239A72E3" w14:textId="77777777" w:rsidR="00450C2C" w:rsidRPr="00450C2C" w:rsidRDefault="00450C2C" w:rsidP="00450C2C">
    <w:pPr>
      <w:pStyle w:val="Header"/>
      <w:rPr>
        <w:sz w:val="20"/>
        <w:szCs w:val="20"/>
      </w:rPr>
    </w:pPr>
    <w:r w:rsidRPr="00450C2C">
      <w:rPr>
        <w:sz w:val="20"/>
        <w:szCs w:val="20"/>
        <w:vertAlign w:val="superscript"/>
      </w:rPr>
      <w:t>1</w:t>
    </w:r>
    <w:r w:rsidRPr="00450C2C">
      <w:rPr>
        <w:sz w:val="20"/>
        <w:szCs w:val="20"/>
      </w:rPr>
      <w:t xml:space="preserve">Environmental Medicine and Climate Science, Icahn School of Medicine at Mount Sinai, New York, New York 10029. </w:t>
    </w:r>
    <w:r w:rsidRPr="00450C2C">
      <w:rPr>
        <w:sz w:val="20"/>
        <w:szCs w:val="20"/>
        <w:vertAlign w:val="superscript"/>
      </w:rPr>
      <w:t>2</w:t>
    </w:r>
    <w:r w:rsidRPr="00450C2C">
      <w:rPr>
        <w:sz w:val="20"/>
        <w:szCs w:val="20"/>
      </w:rPr>
      <w:t xml:space="preserve">Department of Medicine, Division of Infectious Diseases, UNC School of Medicine, Chapel Hill, North Carolina 27599. </w:t>
    </w:r>
    <w:r w:rsidRPr="00450C2C">
      <w:rPr>
        <w:sz w:val="20"/>
        <w:szCs w:val="20"/>
        <w:vertAlign w:val="superscript"/>
      </w:rPr>
      <w:t>3</w:t>
    </w:r>
    <w:r w:rsidRPr="00450C2C">
      <w:rPr>
        <w:sz w:val="20"/>
        <w:szCs w:val="20"/>
      </w:rPr>
      <w:t xml:space="preserve">Department of Pediatrics, Division of Neonatology, Perelman School of Medicine at the University of Pennsylvania, Philadelphia, Pennsylvania 19104. </w:t>
    </w:r>
    <w:r w:rsidRPr="00450C2C">
      <w:rPr>
        <w:sz w:val="20"/>
        <w:szCs w:val="20"/>
        <w:vertAlign w:val="superscript"/>
      </w:rPr>
      <w:t>4</w:t>
    </w:r>
    <w:r w:rsidRPr="00450C2C">
      <w:rPr>
        <w:sz w:val="20"/>
        <w:szCs w:val="20"/>
      </w:rPr>
      <w:t>Department of International Health, Johns Hopkins Bloomberg School of Public Health, Baltimore, Maryland 21205.</w:t>
    </w:r>
  </w:p>
  <w:p w14:paraId="6C71D927" w14:textId="5BAF949B" w:rsidR="00F833D7" w:rsidRDefault="00F833D7" w:rsidP="00F833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3D7"/>
    <w:rsid w:val="00043C35"/>
    <w:rsid w:val="000478D6"/>
    <w:rsid w:val="00100669"/>
    <w:rsid w:val="00164469"/>
    <w:rsid w:val="00171BD0"/>
    <w:rsid w:val="001857A7"/>
    <w:rsid w:val="001E4F50"/>
    <w:rsid w:val="001F6482"/>
    <w:rsid w:val="0022134A"/>
    <w:rsid w:val="002916B9"/>
    <w:rsid w:val="00293C69"/>
    <w:rsid w:val="00394843"/>
    <w:rsid w:val="003A3DC0"/>
    <w:rsid w:val="003C6257"/>
    <w:rsid w:val="003D1791"/>
    <w:rsid w:val="004153F5"/>
    <w:rsid w:val="004321C5"/>
    <w:rsid w:val="00450C2C"/>
    <w:rsid w:val="00452862"/>
    <w:rsid w:val="004838D2"/>
    <w:rsid w:val="004A7F69"/>
    <w:rsid w:val="004C2A04"/>
    <w:rsid w:val="004D6FAC"/>
    <w:rsid w:val="004E1A43"/>
    <w:rsid w:val="00507276"/>
    <w:rsid w:val="005439FB"/>
    <w:rsid w:val="00554B2C"/>
    <w:rsid w:val="00597B2B"/>
    <w:rsid w:val="005D5178"/>
    <w:rsid w:val="006453BF"/>
    <w:rsid w:val="00647F59"/>
    <w:rsid w:val="0065641A"/>
    <w:rsid w:val="00693FF9"/>
    <w:rsid w:val="00722C40"/>
    <w:rsid w:val="007646C1"/>
    <w:rsid w:val="007D0869"/>
    <w:rsid w:val="007F3658"/>
    <w:rsid w:val="0081624C"/>
    <w:rsid w:val="0082003E"/>
    <w:rsid w:val="00880968"/>
    <w:rsid w:val="008E3CCB"/>
    <w:rsid w:val="00976043"/>
    <w:rsid w:val="009765F4"/>
    <w:rsid w:val="009A4167"/>
    <w:rsid w:val="009B022A"/>
    <w:rsid w:val="009C0E12"/>
    <w:rsid w:val="009D69F0"/>
    <w:rsid w:val="00A3443F"/>
    <w:rsid w:val="00A605A2"/>
    <w:rsid w:val="00A866FA"/>
    <w:rsid w:val="00AC46A6"/>
    <w:rsid w:val="00B419B8"/>
    <w:rsid w:val="00B45435"/>
    <w:rsid w:val="00B95118"/>
    <w:rsid w:val="00BB2981"/>
    <w:rsid w:val="00D036A4"/>
    <w:rsid w:val="00D509BD"/>
    <w:rsid w:val="00D6611B"/>
    <w:rsid w:val="00DC5CC7"/>
    <w:rsid w:val="00DC7943"/>
    <w:rsid w:val="00DF4F54"/>
    <w:rsid w:val="00E34B9C"/>
    <w:rsid w:val="00E702A6"/>
    <w:rsid w:val="00EC4423"/>
    <w:rsid w:val="00ED328F"/>
    <w:rsid w:val="00F14063"/>
    <w:rsid w:val="00F555AF"/>
    <w:rsid w:val="00F833D7"/>
    <w:rsid w:val="00FB645B"/>
    <w:rsid w:val="00FD36A5"/>
    <w:rsid w:val="00FD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DB1CBE"/>
  <w15:chartTrackingRefBased/>
  <w15:docId w15:val="{813F698D-1825-524F-9679-558A89629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3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3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3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33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3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3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3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3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3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3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3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33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3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33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3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33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3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3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3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3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3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3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833D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3D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833D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33D7"/>
  </w:style>
  <w:style w:type="paragraph" w:styleId="Footer">
    <w:name w:val="footer"/>
    <w:basedOn w:val="Normal"/>
    <w:link w:val="FooterChar"/>
    <w:uiPriority w:val="99"/>
    <w:unhideWhenUsed/>
    <w:rsid w:val="00F833D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33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23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4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airnow.gov/aqi/aqi-basics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336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Ward, Matthew</dc:creator>
  <cp:keywords/>
  <dc:description/>
  <cp:lastModifiedBy>Ward, Matthew</cp:lastModifiedBy>
  <cp:revision>2</cp:revision>
  <dcterms:created xsi:type="dcterms:W3CDTF">2024-11-08T17:13:00Z</dcterms:created>
  <dcterms:modified xsi:type="dcterms:W3CDTF">2024-11-08T17:13:00Z</dcterms:modified>
</cp:coreProperties>
</file>