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115" w:type="dxa"/>
        <w:jc w:val="left"/>
        <w:tblInd w:w="2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13"/>
        <w:gridCol w:w="6802"/>
      </w:tblGrid>
      <w:tr>
        <w:tblPrEx>
          <w:shd w:val="clear" w:color="auto" w:fill="auto"/>
        </w:tblPrEx>
        <w:trPr>
          <w:trHeight w:val="204" w:hRule="atLeast"/>
        </w:trPr>
        <w:tc>
          <w:tcPr>
            <w:tcW w:type="dxa" w:w="81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eastAsia="Calibri" w:hint="eastAsia"/>
                <w:rtl w:val="0"/>
              </w:rPr>
              <w:t>录入装车单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ascii="宋体"/>
                <w:rtl w:val="0"/>
                <w:lang w:val="en-US"/>
              </w:rPr>
              <w:t>ID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宋体"/>
                <w:rtl w:val="0"/>
                <w:lang w:val="en-US"/>
              </w:rPr>
              <w:t>NO.</w:t>
            </w:r>
            <w:r>
              <w:rPr>
                <w:rFonts w:ascii="宋体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rtl w:val="0"/>
              </w:rPr>
              <w:t>营业厅业务员、中转中心业务员，目的是有效追踪货物信息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rtl w:val="0"/>
              </w:rPr>
              <w:t>营业厅业务员、中转中心业务员开始对快递进行分拣和装车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rtl w:val="0"/>
              </w:rPr>
              <w:t>营业厅业务员、中转中心业务员必须已经被识别和授权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CN" w:eastAsia="zh-CN"/>
              </w:rPr>
              <w:t>存储装车信息；</w:t>
            </w:r>
          </w:p>
          <w:p>
            <w:pPr>
              <w:pStyle w:val="Normal"/>
            </w:pPr>
            <w:r>
              <w:rPr>
                <w:rFonts w:eastAsia="宋体" w:hint="eastAsia"/>
                <w:rtl w:val="0"/>
                <w:lang w:val="zh-TW" w:eastAsia="zh-TW"/>
              </w:rPr>
              <w:t>更新货物的物流信息</w:t>
            </w:r>
            <w:r>
              <w:rPr>
                <w:rFonts w:ascii="宋体" w:cs="宋体" w:hAnsi="宋体" w:eastAsia="宋体"/>
              </w:rPr>
            </w:r>
          </w:p>
        </w:tc>
      </w:tr>
      <w:tr>
        <w:tblPrEx>
          <w:shd w:val="clear" w:color="auto" w:fill="auto"/>
        </w:tblPrEx>
        <w:trPr>
          <w:trHeight w:val="284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en-US"/>
              </w:rPr>
              <w:t>1</w:t>
            </w:r>
            <w:r>
              <w:rPr>
                <w:rFonts w:ascii="宋体"/>
                <w:rtl w:val="0"/>
                <w:lang w:val="en-US"/>
              </w:rPr>
              <w:t>.</w:t>
            </w:r>
            <w:r>
              <w:rPr>
                <w:rFonts w:eastAsia="宋体" w:hint="eastAsia"/>
                <w:rtl w:val="0"/>
                <w:lang w:val="en-US"/>
              </w:rPr>
              <w:t>营业厅业务员录入装车信息，包括装车日期、本营业厅编号、汽运编号、到达地、车辆代号、监装员、押运员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en-US"/>
              </w:rPr>
              <w:t>2</w:t>
            </w:r>
            <w:r>
              <w:rPr>
                <w:rFonts w:ascii="宋体"/>
                <w:rtl w:val="0"/>
                <w:lang w:val="en-US"/>
              </w:rPr>
              <w:t>.</w:t>
            </w:r>
            <w:r>
              <w:rPr>
                <w:rFonts w:eastAsia="宋体" w:hint="eastAsia"/>
                <w:rtl w:val="0"/>
                <w:lang w:val="en-US"/>
              </w:rPr>
              <w:t>系统根据出发地和目的地自动生成并显示运费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en-US"/>
              </w:rPr>
              <w:t>3</w:t>
            </w:r>
            <w:r>
              <w:rPr>
                <w:rFonts w:ascii="宋体"/>
                <w:rtl w:val="0"/>
                <w:lang w:val="en-US"/>
              </w:rPr>
              <w:t>.</w:t>
            </w:r>
            <w:r>
              <w:rPr>
                <w:rFonts w:eastAsia="宋体" w:hint="eastAsia"/>
                <w:rtl w:val="0"/>
                <w:lang w:val="en-US"/>
              </w:rPr>
              <w:t>营业厅业务员录入货物条形码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eastAsia="宋体" w:hint="eastAsia"/>
                <w:rtl w:val="0"/>
                <w:lang w:val="en-US"/>
              </w:rPr>
              <w:t xml:space="preserve">  营业厅业务员重复第</w:t>
            </w:r>
            <w:r>
              <w:rPr>
                <w:rFonts w:ascii="宋体"/>
                <w:rtl w:val="0"/>
                <w:lang w:val="en-US"/>
              </w:rPr>
              <w:t>3</w:t>
            </w:r>
            <w:r>
              <w:rPr>
                <w:rFonts w:eastAsia="宋体" w:hint="eastAsia"/>
                <w:rtl w:val="0"/>
                <w:lang w:val="en-US"/>
              </w:rPr>
              <w:t>步，直到完成本次装箱所有订单条形码（</w:t>
            </w:r>
            <w:r>
              <w:rPr>
                <w:rFonts w:ascii="宋体"/>
                <w:rtl w:val="0"/>
                <w:lang w:val="en-US"/>
              </w:rPr>
              <w:t>10</w:t>
            </w:r>
            <w:r>
              <w:rPr>
                <w:rFonts w:eastAsia="宋体" w:hint="eastAsia"/>
                <w:rtl w:val="0"/>
                <w:lang w:val="en-US"/>
              </w:rPr>
              <w:t>位）录入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en-US"/>
              </w:rPr>
              <w:t>4</w:t>
            </w:r>
            <w:r>
              <w:rPr>
                <w:rFonts w:ascii="宋体"/>
                <w:rtl w:val="0"/>
                <w:lang w:val="en-US"/>
              </w:rPr>
              <w:t>.</w:t>
            </w:r>
            <w:r>
              <w:rPr>
                <w:rFonts w:eastAsia="宋体" w:hint="eastAsia"/>
                <w:rtl w:val="0"/>
                <w:lang w:val="en-US"/>
              </w:rPr>
              <w:t>营业厅业务员结束信息录入后，系统存储装车信息，并更新货物的物流信息。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</w:p>
          <w:p>
            <w:pPr>
              <w:pStyle w:val="Normal"/>
            </w:pPr>
            <w:r>
              <w:rPr>
                <w:rFonts w:ascii="宋体" w:cs="宋体" w:hAnsi="宋体" w:eastAsia="宋体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</w:p>
          <w:p>
            <w:pPr>
              <w:pStyle w:val="Normal"/>
            </w:pPr>
            <w:r>
              <w:rPr>
                <w:rFonts w:ascii="宋体"/>
                <w:rtl w:val="0"/>
              </w:rPr>
              <w:t>3a.</w:t>
            </w:r>
            <w:r>
              <w:rPr>
                <w:rFonts w:eastAsia="宋体" w:hint="eastAsia"/>
                <w:rtl w:val="0"/>
              </w:rPr>
              <w:t>营业员输入条形码信息错误（如缺位）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1</w:t>
            </w:r>
            <w:r>
              <w:rPr>
                <w:rFonts w:eastAsia="宋体" w:hint="eastAsia"/>
                <w:rtl w:val="0"/>
              </w:rPr>
              <w:t>系统显示错误，要求营业员重新输入返回第</w:t>
            </w:r>
            <w:r>
              <w:rPr>
                <w:rFonts w:ascii="宋体"/>
                <w:rtl w:val="0"/>
              </w:rPr>
              <w:t>3</w:t>
            </w:r>
            <w:r>
              <w:rPr>
                <w:rFonts w:eastAsia="宋体" w:hint="eastAsia"/>
                <w:rtl w:val="0"/>
              </w:rPr>
              <w:t>步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en-US"/>
              </w:rPr>
              <w:t>1.</w:t>
            </w:r>
            <w:r>
              <w:rPr>
                <w:rFonts w:eastAsia="宋体" w:hint="eastAsia"/>
                <w:rtl w:val="0"/>
                <w:lang w:val="en-US"/>
              </w:rPr>
              <w:t>营业厅编号、汽运编号、到达地、车辆代号、押运员、监装员为缺省选项</w:t>
            </w:r>
          </w:p>
          <w:p>
            <w:pPr>
              <w:pStyle w:val="Normal"/>
            </w:pPr>
            <w:r>
              <w:rPr>
                <w:rFonts w:ascii="宋体"/>
                <w:rtl w:val="0"/>
                <w:lang w:val="en-US"/>
              </w:rPr>
              <w:t>2.</w:t>
            </w:r>
            <w:r>
              <w:rPr>
                <w:rFonts w:eastAsia="宋体" w:hint="eastAsia"/>
                <w:rtl w:val="0"/>
                <w:lang w:val="en-US"/>
              </w:rPr>
              <w:t>自动生成日期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0" w:hanging="10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