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8B84" w14:textId="77777777" w:rsidR="00045579" w:rsidRPr="00045579" w:rsidRDefault="00045579" w:rsidP="00045579">
      <w:pPr>
        <w:spacing w:after="0" w:line="360" w:lineRule="atLeast"/>
        <w:textAlignment w:val="baseline"/>
        <w:rPr>
          <w:rFonts w:ascii="inherit" w:eastAsia="Times New Roman" w:hAnsi="inherit" w:cs="Arial"/>
          <w:color w:val="202124"/>
          <w:sz w:val="24"/>
          <w:szCs w:val="24"/>
          <w:lang w:eastAsia="de-DE"/>
        </w:rPr>
      </w:pPr>
    </w:p>
    <w:p w14:paraId="1C11E7ED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Importing the libraries</w:t>
      </w:r>
    </w:p>
    <w:p w14:paraId="75FB1F93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Checking null values in the dataframe</w:t>
      </w:r>
    </w:p>
    <w:p w14:paraId="3DF743C0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Summary of the dataset</w:t>
      </w:r>
    </w:p>
    <w:p w14:paraId="51EEE9DA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Population of different countries</w:t>
      </w:r>
    </w:p>
    <w:p w14:paraId="558E2683" w14:textId="3177C638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Plot 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Frequency of different generations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 with 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countplot</w:t>
      </w:r>
    </w:p>
    <w:p w14:paraId="49685305" w14:textId="0511CB15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Plot 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Number of suicides in different age groups</w:t>
      </w:r>
    </w:p>
    <w:p w14:paraId="4245C214" w14:textId="34A1F8C5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Plot 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Suicides each year since 2000</w:t>
      </w:r>
    </w:p>
    <w:p w14:paraId="09335C40" w14:textId="6A7309DB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Plot 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Distribution of suicides/100k pop</w:t>
      </w:r>
    </w:p>
    <w:p w14:paraId="1266B4B5" w14:textId="1DE1F453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Top 10 Countries with maximum number of suicides</w:t>
      </w:r>
    </w:p>
    <w:p w14:paraId="092F32BD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Change in number of suicides each year</w:t>
      </w:r>
    </w:p>
    <w:p w14:paraId="72BA2BDD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Change in gdp_per_capita per year</w:t>
      </w:r>
    </w:p>
    <w:p w14:paraId="6B31A7C2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Top 10 countries with maximum number of suicides since 1985</w:t>
      </w:r>
    </w:p>
    <w:p w14:paraId="6AFD9BA9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Top 10 countries with least number of suicides since 1985</w:t>
      </w:r>
    </w:p>
    <w:p w14:paraId="61E88C18" w14:textId="1E5F26D8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Entfernen doppelter Werte</w:t>
      </w:r>
    </w:p>
    <w:p w14:paraId="31536DF4" w14:textId="3EB3291C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numerisch?</w:t>
      </w:r>
    </w:p>
    <w:p w14:paraId="68ADFF6E" w14:textId="7EB78B95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kategorisch?</w:t>
      </w:r>
    </w:p>
    <w:p w14:paraId="762D1E56" w14:textId="6272D37B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value_counts für jeder Variablen</w:t>
      </w:r>
    </w:p>
    <w:p w14:paraId="2E2E8526" w14:textId="6EA04DE6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Erkennung und Entfernung von Ausreißern (Outliers)</w:t>
      </w:r>
    </w:p>
    <w:p w14:paraId="49B6DE38" w14:textId="19FCEF44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Wer ist der ältere Kontakt?</w:t>
      </w:r>
    </w:p>
    <w:p w14:paraId="0777D4E7" w14:textId="50C80908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Normalitätsverteilung</w:t>
      </w:r>
    </w:p>
    <w:p w14:paraId="1B2F4B22" w14:textId="5A777EC3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Korrelation mit der Bibliothek Seaborn und mit der Bibliothek Klib</w:t>
      </w:r>
    </w:p>
    <w:p w14:paraId="00620716" w14:textId="7A3CFF52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Splitting des Modells</w:t>
      </w:r>
    </w:p>
    <w:p w14:paraId="4BB67F27" w14:textId="111BD910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Trainieren und testen Sie den Satz mit der Test_size = 0,3</w:t>
      </w:r>
    </w:p>
    <w:p w14:paraId="3338E2CC" w14:textId="1A89D3AC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Modell mit sklearn aus: lineare Regression, knn-Regression</w:t>
      </w:r>
    </w:p>
    <w:p w14:paraId="286175FE" w14:textId="7463006B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lastRenderedPageBreak/>
        <w:t>Plot the actual value und the predicted value</w:t>
      </w:r>
    </w:p>
    <w:p w14:paraId="3DF8487F" w14:textId="1513FF43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Determinate the mean square errors and r square for each model</w:t>
      </w:r>
    </w:p>
    <w:p w14:paraId="790204F4" w14:textId="77777777" w:rsidR="00045579" w:rsidRPr="00C36438" w:rsidRDefault="00045579" w:rsidP="00045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</w:p>
    <w:p w14:paraId="5D84F628" w14:textId="77777777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 w:rsidRPr="0004557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t>AUFGABE 2</w:t>
      </w:r>
    </w:p>
    <w:p w14:paraId="50E43D90" w14:textId="4517D780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</w:t>
      </w: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Sie die Stationarität für jede Variable mit ADF und KPSS</w:t>
      </w:r>
    </w:p>
    <w:p w14:paraId="5F1A9FC4" w14:textId="3B346084" w:rsidR="00045579" w:rsidRPr="00045579" w:rsidRDefault="00045579" w:rsidP="00045579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4557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lineare Regressionsmodell aus</w:t>
      </w:r>
    </w:p>
    <w:p w14:paraId="55CBDC85" w14:textId="77777777" w:rsidR="00045579" w:rsidRDefault="00045579"/>
    <w:sectPr w:rsidR="00045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3607"/>
    <w:multiLevelType w:val="hybridMultilevel"/>
    <w:tmpl w:val="86C23C0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5BCABC6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E16AD"/>
    <w:multiLevelType w:val="hybridMultilevel"/>
    <w:tmpl w:val="2DB25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509AB468">
      <w:start w:val="10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82A6B"/>
    <w:multiLevelType w:val="hybridMultilevel"/>
    <w:tmpl w:val="EBB063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60C4"/>
    <w:multiLevelType w:val="hybridMultilevel"/>
    <w:tmpl w:val="1D2C6054"/>
    <w:lvl w:ilvl="0" w:tplc="0407000F">
      <w:start w:val="1"/>
      <w:numFmt w:val="decimal"/>
      <w:lvlText w:val="%1."/>
      <w:lvlJc w:val="left"/>
      <w:pPr>
        <w:ind w:left="2700" w:hanging="360"/>
      </w:pPr>
    </w:lvl>
    <w:lvl w:ilvl="1" w:tplc="04070019" w:tentative="1">
      <w:start w:val="1"/>
      <w:numFmt w:val="lowerLetter"/>
      <w:lvlText w:val="%2."/>
      <w:lvlJc w:val="left"/>
      <w:pPr>
        <w:ind w:left="3420" w:hanging="360"/>
      </w:pPr>
    </w:lvl>
    <w:lvl w:ilvl="2" w:tplc="0407001B" w:tentative="1">
      <w:start w:val="1"/>
      <w:numFmt w:val="lowerRoman"/>
      <w:lvlText w:val="%3."/>
      <w:lvlJc w:val="right"/>
      <w:pPr>
        <w:ind w:left="4140" w:hanging="180"/>
      </w:pPr>
    </w:lvl>
    <w:lvl w:ilvl="3" w:tplc="0407000F" w:tentative="1">
      <w:start w:val="1"/>
      <w:numFmt w:val="decimal"/>
      <w:lvlText w:val="%4."/>
      <w:lvlJc w:val="left"/>
      <w:pPr>
        <w:ind w:left="4860" w:hanging="360"/>
      </w:pPr>
    </w:lvl>
    <w:lvl w:ilvl="4" w:tplc="04070019" w:tentative="1">
      <w:start w:val="1"/>
      <w:numFmt w:val="lowerLetter"/>
      <w:lvlText w:val="%5."/>
      <w:lvlJc w:val="left"/>
      <w:pPr>
        <w:ind w:left="5580" w:hanging="360"/>
      </w:pPr>
    </w:lvl>
    <w:lvl w:ilvl="5" w:tplc="0407001B" w:tentative="1">
      <w:start w:val="1"/>
      <w:numFmt w:val="lowerRoman"/>
      <w:lvlText w:val="%6."/>
      <w:lvlJc w:val="right"/>
      <w:pPr>
        <w:ind w:left="6300" w:hanging="180"/>
      </w:pPr>
    </w:lvl>
    <w:lvl w:ilvl="6" w:tplc="0407000F" w:tentative="1">
      <w:start w:val="1"/>
      <w:numFmt w:val="decimal"/>
      <w:lvlText w:val="%7."/>
      <w:lvlJc w:val="left"/>
      <w:pPr>
        <w:ind w:left="7020" w:hanging="360"/>
      </w:pPr>
    </w:lvl>
    <w:lvl w:ilvl="7" w:tplc="04070019" w:tentative="1">
      <w:start w:val="1"/>
      <w:numFmt w:val="lowerLetter"/>
      <w:lvlText w:val="%8."/>
      <w:lvlJc w:val="left"/>
      <w:pPr>
        <w:ind w:left="7740" w:hanging="360"/>
      </w:pPr>
    </w:lvl>
    <w:lvl w:ilvl="8" w:tplc="0407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79"/>
    <w:rsid w:val="000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DE29"/>
  <w15:chartTrackingRefBased/>
  <w15:docId w15:val="{EDC7A859-0257-40E2-ADC1-C73BB01F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45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4557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045579"/>
  </w:style>
  <w:style w:type="paragraph" w:styleId="Listenabsatz">
    <w:name w:val="List Paragraph"/>
    <w:basedOn w:val="Standard"/>
    <w:uiPriority w:val="34"/>
    <w:qFormat/>
    <w:rsid w:val="0004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9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2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9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5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0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4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1104</Characters>
  <Application>Microsoft Office Word</Application>
  <DocSecurity>0</DocSecurity>
  <Lines>9</Lines>
  <Paragraphs>2</Paragraphs>
  <ScaleCrop>false</ScaleCrop>
  <Company>Wertgarantie Group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Nemri, Noureddine</dc:creator>
  <cp:keywords/>
  <dc:description/>
  <cp:lastModifiedBy>Nemri, Noureddine</cp:lastModifiedBy>
  <cp:revision>1</cp:revision>
  <dcterms:created xsi:type="dcterms:W3CDTF">2022-11-21T21:16:00Z</dcterms:created>
  <dcterms:modified xsi:type="dcterms:W3CDTF">2022-11-21T21:24:00Z</dcterms:modified>
</cp:coreProperties>
</file>