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1F4788"/>
          <w:sz w:val="56"/>
        </w:rPr>
        <w:t>ORACLE-KYRIBA PAYMENT INTEGRATION</w:t>
      </w:r>
    </w:p>
    <w:p>
      <w:pPr>
        <w:jc w:val="center"/>
      </w:pPr>
      <w:r>
        <w:rPr>
          <w:color w:val="2E5090"/>
          <w:sz w:val="40"/>
        </w:rPr>
        <w:t>Technical Architecture &amp; Implementation Analysis</w:t>
      </w:r>
    </w:p>
    <w:p>
      <w:pPr>
        <w:jc w:val="center"/>
      </w:pPr>
      <w:r>
        <w:rPr>
          <w:color w:val="4A6FA5"/>
          <w:sz w:val="32"/>
        </w:rPr>
        <w:t>Data Flow, API Specifications, and Deployment Strategy</w:t>
      </w:r>
    </w:p>
    <w:p/>
    <w:p/>
    <w:p>
      <w:pPr>
        <w:jc w:val="center"/>
      </w:pPr>
      <w:r>
        <w:rPr>
          <w:sz w:val="28"/>
        </w:rPr>
        <w:t>Prepared for: Project Management Office</w:t>
      </w:r>
    </w:p>
    <w:p>
      <w:pPr>
        <w:jc w:val="center"/>
      </w:pPr>
      <w:r>
        <w:rPr>
          <w:sz w:val="28"/>
        </w:rPr>
        <w:t>Version 1.0 | October 2025</w:t>
      </w:r>
    </w:p>
    <w:p/>
    <w:p>
      <w:pPr>
        <w:jc w:val="center"/>
      </w:pPr>
      <w:r>
        <w:rPr>
          <w:b/>
          <w:color w:val="CC0000"/>
          <w:sz w:val="28"/>
        </w:rPr>
        <w:t>CONFIDENTIAL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rPr>
          <w:sz w:val="24"/>
        </w:rPr>
        <w:t>1. Executive Summary</w:t>
      </w:r>
      <w:r>
        <w:tab/>
        <w:tab/>
        <w:tab/>
        <w:tab/>
        <w:tab/>
      </w:r>
      <w:r>
        <w:rPr>
          <w:sz w:val="24"/>
        </w:rPr>
        <w:t>3</w:t>
      </w:r>
    </w:p>
    <w:p>
      <w:r>
        <w:rPr>
          <w:sz w:val="24"/>
        </w:rPr>
        <w:t>2. High-Level Architecture</w:t>
      </w:r>
      <w:r>
        <w:tab/>
        <w:tab/>
        <w:tab/>
        <w:tab/>
        <w:tab/>
      </w:r>
      <w:r>
        <w:rPr>
          <w:sz w:val="24"/>
        </w:rPr>
        <w:t>5</w:t>
      </w:r>
    </w:p>
    <w:p>
      <w:r>
        <w:rPr>
          <w:sz w:val="24"/>
        </w:rPr>
        <w:t>3. Technical Components</w:t>
      </w:r>
      <w:r>
        <w:tab/>
        <w:tab/>
        <w:tab/>
        <w:tab/>
        <w:tab/>
      </w:r>
      <w:r>
        <w:rPr>
          <w:sz w:val="24"/>
        </w:rPr>
        <w:t>7</w:t>
      </w:r>
    </w:p>
    <w:p>
      <w:r>
        <w:rPr>
          <w:sz w:val="24"/>
        </w:rPr>
        <w:t>4. Oracle SaaS Adapters</w:t>
      </w:r>
      <w:r>
        <w:tab/>
        <w:tab/>
        <w:tab/>
        <w:tab/>
        <w:tab/>
      </w:r>
      <w:r>
        <w:rPr>
          <w:sz w:val="24"/>
        </w:rPr>
        <w:t>9</w:t>
      </w:r>
    </w:p>
    <w:p>
      <w:r>
        <w:rPr>
          <w:sz w:val="24"/>
        </w:rPr>
        <w:t>5. API Specifications</w:t>
      </w:r>
      <w:r>
        <w:tab/>
        <w:tab/>
        <w:tab/>
        <w:tab/>
        <w:tab/>
      </w:r>
      <w:r>
        <w:rPr>
          <w:sz w:val="24"/>
        </w:rPr>
        <w:t>11</w:t>
      </w:r>
    </w:p>
    <w:p>
      <w:r>
        <w:rPr>
          <w:sz w:val="24"/>
        </w:rPr>
        <w:t>6. Integration Patterns</w:t>
      </w:r>
      <w:r>
        <w:tab/>
        <w:tab/>
        <w:tab/>
        <w:tab/>
        <w:tab/>
      </w:r>
      <w:r>
        <w:rPr>
          <w:sz w:val="24"/>
        </w:rPr>
        <w:t>14</w:t>
      </w:r>
    </w:p>
    <w:p>
      <w:r>
        <w:rPr>
          <w:sz w:val="24"/>
        </w:rPr>
        <w:t>7. Security Architecture</w:t>
      </w:r>
      <w:r>
        <w:tab/>
        <w:tab/>
        <w:tab/>
        <w:tab/>
        <w:tab/>
      </w:r>
      <w:r>
        <w:rPr>
          <w:sz w:val="24"/>
        </w:rPr>
        <w:t>16</w:t>
      </w:r>
    </w:p>
    <w:p>
      <w:r>
        <w:rPr>
          <w:sz w:val="24"/>
        </w:rPr>
        <w:t>8. Data Flow Scenarios</w:t>
      </w:r>
      <w:r>
        <w:tab/>
        <w:tab/>
        <w:tab/>
        <w:tab/>
        <w:tab/>
      </w:r>
      <w:r>
        <w:rPr>
          <w:sz w:val="24"/>
        </w:rPr>
        <w:t>18</w:t>
      </w:r>
    </w:p>
    <w:p>
      <w:r>
        <w:rPr>
          <w:sz w:val="24"/>
        </w:rPr>
        <w:t>9. Error Handling</w:t>
      </w:r>
      <w:r>
        <w:tab/>
        <w:tab/>
        <w:tab/>
        <w:tab/>
        <w:tab/>
      </w:r>
      <w:r>
        <w:rPr>
          <w:sz w:val="24"/>
        </w:rPr>
        <w:t>20</w:t>
      </w:r>
    </w:p>
    <w:p>
      <w:r>
        <w:rPr>
          <w:sz w:val="24"/>
        </w:rPr>
        <w:t>10. Monitoring &amp; KPIs</w:t>
      </w:r>
      <w:r>
        <w:tab/>
        <w:tab/>
        <w:tab/>
        <w:tab/>
        <w:tab/>
      </w:r>
      <w:r>
        <w:rPr>
          <w:sz w:val="24"/>
        </w:rPr>
        <w:t>22</w:t>
      </w:r>
    </w:p>
    <w:p>
      <w:r>
        <w:rPr>
          <w:sz w:val="24"/>
        </w:rPr>
        <w:t>11. Testing Strategy</w:t>
      </w:r>
      <w:r>
        <w:tab/>
        <w:tab/>
        <w:tab/>
        <w:tab/>
        <w:tab/>
      </w:r>
      <w:r>
        <w:rPr>
          <w:sz w:val="24"/>
        </w:rPr>
        <w:t>24</w:t>
      </w:r>
    </w:p>
    <w:p>
      <w:r>
        <w:rPr>
          <w:sz w:val="24"/>
        </w:rPr>
        <w:t>12. Deployment Plan</w:t>
      </w:r>
      <w:r>
        <w:tab/>
        <w:tab/>
        <w:tab/>
        <w:tab/>
        <w:tab/>
      </w:r>
      <w:r>
        <w:rPr>
          <w:sz w:val="24"/>
        </w:rPr>
        <w:t>26</w:t>
      </w:r>
    </w:p>
    <w:p>
      <w:r>
        <w:rPr>
          <w:sz w:val="24"/>
        </w:rPr>
        <w:t>13. Risk Assessment</w:t>
      </w:r>
      <w:r>
        <w:tab/>
        <w:tab/>
        <w:tab/>
        <w:tab/>
        <w:tab/>
      </w:r>
      <w:r>
        <w:rPr>
          <w:sz w:val="24"/>
        </w:rPr>
        <w:t>28</w:t>
      </w:r>
    </w:p>
    <w:p>
      <w:r>
        <w:rPr>
          <w:sz w:val="24"/>
        </w:rPr>
        <w:t>14. Cost Analysis</w:t>
      </w:r>
      <w:r>
        <w:tab/>
        <w:tab/>
        <w:tab/>
        <w:tab/>
        <w:tab/>
      </w:r>
      <w:r>
        <w:rPr>
          <w:sz w:val="24"/>
        </w:rPr>
        <w:t>30</w:t>
      </w:r>
    </w:p>
    <w:p>
      <w:r>
        <w:rPr>
          <w:sz w:val="24"/>
        </w:rPr>
        <w:t>15. Recommendations</w:t>
      </w:r>
      <w:r>
        <w:tab/>
        <w:tab/>
        <w:tab/>
        <w:tab/>
        <w:tab/>
      </w:r>
      <w:r>
        <w:rPr>
          <w:sz w:val="24"/>
        </w:rPr>
        <w:t>32</w:t>
      </w:r>
    </w:p>
    <w:p>
      <w:r>
        <w:br w:type="page"/>
      </w:r>
    </w:p>
    <w:p>
      <w:pPr>
        <w:pStyle w:val="Heading1"/>
      </w:pPr>
      <w:r>
        <w:t>1. EXECUTIVE SUMMARY</w:t>
      </w:r>
    </w:p>
    <w:p>
      <w:pPr>
        <w:pStyle w:val="Heading2"/>
      </w:pPr>
      <w:r>
        <w:t>Project Overview</w:t>
      </w:r>
    </w:p>
    <w:p>
      <w:r>
        <w:t>This document presents the comprehensive technical architecture for integrating Oracle Cloud ERP with Kyriba Treasury Management System (TMS) for end-to-end payment processing. The integration will enable automated payment workflows, real-time status updates, and seamless bank connectivity.</w:t>
      </w:r>
    </w:p>
    <w:p>
      <w:pPr>
        <w:pStyle w:val="Heading3"/>
      </w:pPr>
      <w:r>
        <w:t>Project Metrics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  <w:shd w:fill="1F4788"/>
          </w:tcPr>
          <w:p>
            <w:r>
              <w:rPr>
                <w:b/>
                <w:color w:val="FFFFFF"/>
              </w:rPr>
              <w:t>Metric</w:t>
            </w:r>
          </w:p>
        </w:tc>
        <w:tc>
          <w:tcPr>
            <w:tcW w:type="dxa" w:w="4680"/>
            <w:shd w:fill="1F4788"/>
          </w:tcPr>
          <w:p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680"/>
          </w:tcPr>
          <w:p>
            <w:r>
              <w:t>Implementation Duration</w:t>
            </w:r>
          </w:p>
        </w:tc>
        <w:tc>
          <w:tcPr>
            <w:tcW w:type="dxa" w:w="4680"/>
          </w:tcPr>
          <w:p>
            <w:r>
              <w:rPr>
                <w:b/>
              </w:rPr>
              <w:t>12-16 weeks</w:t>
            </w:r>
          </w:p>
        </w:tc>
      </w:tr>
      <w:tr>
        <w:tc>
          <w:tcPr>
            <w:tcW w:type="dxa" w:w="4680"/>
          </w:tcPr>
          <w:p>
            <w:r>
              <w:t>Integration Pattern</w:t>
            </w:r>
          </w:p>
        </w:tc>
        <w:tc>
          <w:tcPr>
            <w:tcW w:type="dxa" w:w="4680"/>
          </w:tcPr>
          <w:p>
            <w:r>
              <w:rPr>
                <w:b/>
              </w:rPr>
              <w:t>Hybrid (Real-time API + Batch)</w:t>
            </w:r>
          </w:p>
        </w:tc>
      </w:tr>
      <w:tr>
        <w:tc>
          <w:tcPr>
            <w:tcW w:type="dxa" w:w="4680"/>
          </w:tcPr>
          <w:p>
            <w:r>
              <w:t>Expected Transaction Volume</w:t>
            </w:r>
          </w:p>
        </w:tc>
        <w:tc>
          <w:tcPr>
            <w:tcW w:type="dxa" w:w="4680"/>
          </w:tcPr>
          <w:p>
            <w:r>
              <w:rPr>
                <w:b/>
              </w:rPr>
              <w:t>5,000+ payments/day</w:t>
            </w:r>
          </w:p>
        </w:tc>
      </w:tr>
      <w:tr>
        <w:tc>
          <w:tcPr>
            <w:tcW w:type="dxa" w:w="4680"/>
          </w:tcPr>
          <w:p>
            <w:r>
              <w:t>SLA Target</w:t>
            </w:r>
          </w:p>
        </w:tc>
        <w:tc>
          <w:tcPr>
            <w:tcW w:type="dxa" w:w="4680"/>
          </w:tcPr>
          <w:p>
            <w:r>
              <w:rPr>
                <w:b/>
              </w:rPr>
              <w:t>99.9% availability</w:t>
            </w:r>
          </w:p>
        </w:tc>
      </w:tr>
      <w:tr>
        <w:tc>
          <w:tcPr>
            <w:tcW w:type="dxa" w:w="4680"/>
          </w:tcPr>
          <w:p>
            <w:r>
              <w:t>Processing Time Reduction</w:t>
            </w:r>
          </w:p>
        </w:tc>
        <w:tc>
          <w:tcPr>
            <w:tcW w:type="dxa" w:w="4680"/>
          </w:tcPr>
          <w:p>
            <w:r>
              <w:rPr>
                <w:b/>
              </w:rPr>
              <w:t>85% improvement</w:t>
            </w:r>
          </w:p>
        </w:tc>
      </w:tr>
      <w:tr>
        <w:tc>
          <w:tcPr>
            <w:tcW w:type="dxa" w:w="4680"/>
          </w:tcPr>
          <w:p>
            <w:r>
              <w:t>Error Rate Reduction</w:t>
            </w:r>
          </w:p>
        </w:tc>
        <w:tc>
          <w:tcPr>
            <w:tcW w:type="dxa" w:w="4680"/>
          </w:tcPr>
          <w:p>
            <w:r>
              <w:rPr>
                <w:b/>
              </w:rPr>
              <w:t>95% improvement</w:t>
            </w:r>
          </w:p>
        </w:tc>
      </w:tr>
      <w:tr>
        <w:tc>
          <w:tcPr>
            <w:tcW w:type="dxa" w:w="4680"/>
          </w:tcPr>
          <w:p>
            <w:r>
              <w:t>ROI Period</w:t>
            </w:r>
          </w:p>
        </w:tc>
        <w:tc>
          <w:tcPr>
            <w:tcW w:type="dxa" w:w="4680"/>
          </w:tcPr>
          <w:p>
            <w:r>
              <w:rPr>
                <w:b/>
              </w:rPr>
              <w:t>1.4 years</w:t>
            </w:r>
          </w:p>
        </w:tc>
      </w:tr>
    </w:tbl>
    <w:p>
      <w:pPr>
        <w:pStyle w:val="Heading3"/>
      </w:pPr>
      <w:r>
        <w:t>Key Benefits</w:t>
      </w:r>
    </w:p>
    <w:p>
      <w:r>
        <w:t>• Automated end-to-end payment processing</w:t>
      </w:r>
    </w:p>
    <w:p>
      <w:r>
        <w:t>• Real-time payment visibility and tracking</w:t>
      </w:r>
    </w:p>
    <w:p>
      <w:r>
        <w:t>• Bank-agnostic payment processing</w:t>
      </w:r>
    </w:p>
    <w:p>
      <w:r>
        <w:t>• Enhanced compliance and audit trails</w:t>
      </w:r>
    </w:p>
    <w:p>
      <w:r>
        <w:t>• Reduced manual intervention and errors</w:t>
      </w:r>
    </w:p>
    <w:p>
      <w:r>
        <w:t>• Global payment capabilities</w:t>
      </w:r>
    </w:p>
    <w:p>
      <w:r>
        <w:br w:type="page"/>
      </w:r>
    </w:p>
    <w:p>
      <w:pPr>
        <w:pStyle w:val="Heading1"/>
      </w:pPr>
      <w:r>
        <w:t>2. HIGH-LEVEL ARCHITECTURE</w:t>
      </w:r>
    </w:p>
    <w:p>
      <w:pPr>
        <w:pStyle w:val="Heading2"/>
      </w:pPr>
      <w:r>
        <w:t>2.1 System Architecture Overview</w:t>
      </w:r>
    </w:p>
    <w:p>
      <w:r>
        <w:t>The integration architecture consists of three primary layers:</w:t>
      </w:r>
    </w:p>
    <w:p>
      <w:r>
        <w:t>• Oracle Cloud ERP Layer: Source system for payment initiation and approval</w:t>
      </w:r>
    </w:p>
    <w:p>
      <w:r>
        <w:t>• Oracle Integration Cloud (OIC): Middleware for transformation and orchestration</w:t>
      </w:r>
    </w:p>
    <w:p>
      <w:r>
        <w:t>• Kyriba TMS Layer: Payment hub for bank connectivity and execution</w:t>
      </w:r>
    </w:p>
    <w:p>
      <w:pPr>
        <w:pStyle w:val="Heading2"/>
      </w:pPr>
      <w:r>
        <w:t>2.2 Data Flow Architecture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2E5090"/>
          </w:tcPr>
          <w:p>
            <w:r>
              <w:rPr>
                <w:b/>
                <w:color w:val="FFFFFF"/>
              </w:rPr>
              <w:t>Stage</w:t>
            </w:r>
          </w:p>
        </w:tc>
        <w:tc>
          <w:tcPr>
            <w:tcW w:type="dxa" w:w="3120"/>
            <w:shd w:fill="2E5090"/>
          </w:tcPr>
          <w:p>
            <w:r>
              <w:rPr>
                <w:b/>
                <w:color w:val="FFFFFF"/>
              </w:rPr>
              <w:t>System</w:t>
            </w:r>
          </w:p>
        </w:tc>
        <w:tc>
          <w:tcPr>
            <w:tcW w:type="dxa" w:w="3120"/>
            <w:shd w:fill="2E5090"/>
          </w:tcPr>
          <w:p>
            <w:r>
              <w:rPr>
                <w:b/>
                <w:color w:val="FFFFFF"/>
              </w:rPr>
              <w:t>Process</w:t>
            </w:r>
          </w:p>
        </w:tc>
      </w:tr>
      <w:tr>
        <w:tc>
          <w:tcPr>
            <w:tcW w:type="dxa" w:w="3120"/>
          </w:tcPr>
          <w:p>
            <w:r>
              <w:t>1</w:t>
            </w:r>
          </w:p>
        </w:tc>
        <w:tc>
          <w:tcPr>
            <w:tcW w:type="dxa" w:w="3120"/>
          </w:tcPr>
          <w:p>
            <w:r>
              <w:t>Oracle ERP</w:t>
            </w:r>
          </w:p>
        </w:tc>
        <w:tc>
          <w:tcPr>
            <w:tcW w:type="dxa" w:w="3120"/>
          </w:tcPr>
          <w:p>
            <w:r>
              <w:t>Payment creation and approval in AP module</w:t>
            </w:r>
          </w:p>
        </w:tc>
      </w:tr>
      <w:tr>
        <w:tc>
          <w:tcPr>
            <w:tcW w:type="dxa" w:w="3120"/>
          </w:tcPr>
          <w:p>
            <w:r>
              <w:t>2</w:t>
            </w:r>
          </w:p>
        </w:tc>
        <w:tc>
          <w:tcPr>
            <w:tcW w:type="dxa" w:w="3120"/>
          </w:tcPr>
          <w:p>
            <w:r>
              <w:t>Oracle ERP</w:t>
            </w:r>
          </w:p>
        </w:tc>
        <w:tc>
          <w:tcPr>
            <w:tcW w:type="dxa" w:w="3120"/>
          </w:tcPr>
          <w:p>
            <w:r>
              <w:t>Payment batch formation based on pay groups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OIC</w:t>
            </w:r>
          </w:p>
        </w:tc>
        <w:tc>
          <w:tcPr>
            <w:tcW w:type="dxa" w:w="3120"/>
          </w:tcPr>
          <w:p>
            <w:r>
              <w:t>Extract payment data via REST API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OIC</w:t>
            </w:r>
          </w:p>
        </w:tc>
        <w:tc>
          <w:tcPr>
            <w:tcW w:type="dxa" w:w="3120"/>
          </w:tcPr>
          <w:p>
            <w:r>
              <w:t>Transform to Kyriba format (ISO 20022)</w:t>
            </w:r>
          </w:p>
        </w:tc>
      </w:tr>
      <w:tr>
        <w:tc>
          <w:tcPr>
            <w:tcW w:type="dxa" w:w="3120"/>
          </w:tcPr>
          <w:p>
            <w:r>
              <w:t>5</w:t>
            </w:r>
          </w:p>
        </w:tc>
        <w:tc>
          <w:tcPr>
            <w:tcW w:type="dxa" w:w="3120"/>
          </w:tcPr>
          <w:p>
            <w:r>
              <w:t>Kyriba</w:t>
            </w:r>
          </w:p>
        </w:tc>
        <w:tc>
          <w:tcPr>
            <w:tcW w:type="dxa" w:w="3120"/>
          </w:tcPr>
          <w:p>
            <w:r>
              <w:t>Validate and enrich payment data</w:t>
            </w:r>
          </w:p>
        </w:tc>
      </w:tr>
      <w:tr>
        <w:tc>
          <w:tcPr>
            <w:tcW w:type="dxa" w:w="3120"/>
          </w:tcPr>
          <w:p>
            <w:r>
              <w:t>6</w:t>
            </w:r>
          </w:p>
        </w:tc>
        <w:tc>
          <w:tcPr>
            <w:tcW w:type="dxa" w:w="3120"/>
          </w:tcPr>
          <w:p>
            <w:r>
              <w:t>Kyriba</w:t>
            </w:r>
          </w:p>
        </w:tc>
        <w:tc>
          <w:tcPr>
            <w:tcW w:type="dxa" w:w="3120"/>
          </w:tcPr>
          <w:p>
            <w:r>
              <w:t>Route to appropriate bank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Bank</w:t>
            </w:r>
          </w:p>
        </w:tc>
        <w:tc>
          <w:tcPr>
            <w:tcW w:type="dxa" w:w="3120"/>
          </w:tcPr>
          <w:p>
            <w:r>
              <w:t>Execute payment via SWIFT/ACH/Wire</w:t>
            </w:r>
          </w:p>
        </w:tc>
      </w:tr>
      <w:tr>
        <w:tc>
          <w:tcPr>
            <w:tcW w:type="dxa" w:w="3120"/>
          </w:tcPr>
          <w:p>
            <w:r>
              <w:t>8</w:t>
            </w:r>
          </w:p>
        </w:tc>
        <w:tc>
          <w:tcPr>
            <w:tcW w:type="dxa" w:w="3120"/>
          </w:tcPr>
          <w:p>
            <w:r>
              <w:t>Kyriba</w:t>
            </w:r>
          </w:p>
        </w:tc>
        <w:tc>
          <w:tcPr>
            <w:tcW w:type="dxa" w:w="3120"/>
          </w:tcPr>
          <w:p>
            <w:r>
              <w:t>Receive bank confirmation</w:t>
            </w:r>
          </w:p>
        </w:tc>
      </w:tr>
      <w:tr>
        <w:tc>
          <w:tcPr>
            <w:tcW w:type="dxa" w:w="3120"/>
          </w:tcPr>
          <w:p>
            <w:r>
              <w:t>9</w:t>
            </w:r>
          </w:p>
        </w:tc>
        <w:tc>
          <w:tcPr>
            <w:tcW w:type="dxa" w:w="3120"/>
          </w:tcPr>
          <w:p>
            <w:r>
              <w:t>OIC</w:t>
            </w:r>
          </w:p>
        </w:tc>
        <w:tc>
          <w:tcPr>
            <w:tcW w:type="dxa" w:w="3120"/>
          </w:tcPr>
          <w:p>
            <w:r>
              <w:t>Update Oracle with payment status</w:t>
            </w:r>
          </w:p>
        </w:tc>
      </w:tr>
      <w:tr>
        <w:tc>
          <w:tcPr>
            <w:tcW w:type="dxa" w:w="3120"/>
          </w:tcPr>
          <w:p>
            <w:r>
              <w:t>10</w:t>
            </w:r>
          </w:p>
        </w:tc>
        <w:tc>
          <w:tcPr>
            <w:tcW w:type="dxa" w:w="3120"/>
          </w:tcPr>
          <w:p>
            <w:r>
              <w:t>Oracle ERP</w:t>
            </w:r>
          </w:p>
        </w:tc>
        <w:tc>
          <w:tcPr>
            <w:tcW w:type="dxa" w:w="3120"/>
          </w:tcPr>
          <w:p>
            <w:r>
              <w:t>Update GL and cash position</w:t>
            </w:r>
          </w:p>
        </w:tc>
      </w:tr>
    </w:tbl>
    <w:p>
      <w:r>
        <w:br w:type="page"/>
      </w:r>
    </w:p>
    <w:p>
      <w:pPr>
        <w:pStyle w:val="Heading1"/>
      </w:pPr>
      <w:r>
        <w:t>3. TECHNICAL COMPONENTS</w:t>
      </w:r>
    </w:p>
    <w:p>
      <w:pPr>
        <w:pStyle w:val="Heading2"/>
      </w:pPr>
      <w:r>
        <w:t>3.1 Oracle Cloud ERP Components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  <w:shd w:fill="1F4788"/>
          </w:tcPr>
          <w:p>
            <w:r>
              <w:rPr>
                <w:b/>
                <w:color w:val="FFFFFF"/>
              </w:rPr>
              <w:t>Component</w:t>
            </w:r>
          </w:p>
        </w:tc>
        <w:tc>
          <w:tcPr>
            <w:tcW w:type="dxa" w:w="4680"/>
            <w:shd w:fill="1F4788"/>
          </w:tcPr>
          <w:p>
            <w:r>
              <w:rPr>
                <w:b/>
                <w:color w:val="FFFFFF"/>
              </w:rPr>
              <w:t>Purpose</w:t>
            </w:r>
          </w:p>
        </w:tc>
      </w:tr>
      <w:tr>
        <w:tc>
          <w:tcPr>
            <w:tcW w:type="dxa" w:w="4680"/>
          </w:tcPr>
          <w:p>
            <w:r>
              <w:t>Accounts Payable</w:t>
            </w:r>
          </w:p>
        </w:tc>
        <w:tc>
          <w:tcPr>
            <w:tcW w:type="dxa" w:w="4680"/>
          </w:tcPr>
          <w:p>
            <w:r>
              <w:t>Payment initiation and vendor management</w:t>
            </w:r>
          </w:p>
        </w:tc>
      </w:tr>
      <w:tr>
        <w:tc>
          <w:tcPr>
            <w:tcW w:type="dxa" w:w="4680"/>
          </w:tcPr>
          <w:p>
            <w:r>
              <w:t>Cash Management</w:t>
            </w:r>
          </w:p>
        </w:tc>
        <w:tc>
          <w:tcPr>
            <w:tcW w:type="dxa" w:w="4680"/>
          </w:tcPr>
          <w:p>
            <w:r>
              <w:t>Bank account management and reconciliation</w:t>
            </w:r>
          </w:p>
        </w:tc>
      </w:tr>
      <w:tr>
        <w:tc>
          <w:tcPr>
            <w:tcW w:type="dxa" w:w="4680"/>
          </w:tcPr>
          <w:p>
            <w:r>
              <w:t>General Ledger</w:t>
            </w:r>
          </w:p>
        </w:tc>
        <w:tc>
          <w:tcPr>
            <w:tcW w:type="dxa" w:w="4680"/>
          </w:tcPr>
          <w:p>
            <w:r>
              <w:t>Accounting entries and financial reporting</w:t>
            </w:r>
          </w:p>
        </w:tc>
      </w:tr>
      <w:tr>
        <w:tc>
          <w:tcPr>
            <w:tcW w:type="dxa" w:w="4680"/>
          </w:tcPr>
          <w:p>
            <w:r>
              <w:t>Oracle Integration Cloud</w:t>
            </w:r>
          </w:p>
        </w:tc>
        <w:tc>
          <w:tcPr>
            <w:tcW w:type="dxa" w:w="4680"/>
          </w:tcPr>
          <w:p>
            <w:r>
              <w:t>Middleware and orchestration</w:t>
            </w:r>
          </w:p>
        </w:tc>
      </w:tr>
      <w:tr>
        <w:tc>
          <w:tcPr>
            <w:tcW w:type="dxa" w:w="4680"/>
          </w:tcPr>
          <w:p>
            <w:r>
              <w:t>Enterprise Scheduler</w:t>
            </w:r>
          </w:p>
        </w:tc>
        <w:tc>
          <w:tcPr>
            <w:tcW w:type="dxa" w:w="4680"/>
          </w:tcPr>
          <w:p>
            <w:r>
              <w:t>Batch job scheduling and automation</w:t>
            </w:r>
          </w:p>
        </w:tc>
      </w:tr>
      <w:tr>
        <w:tc>
          <w:tcPr>
            <w:tcW w:type="dxa" w:w="4680"/>
          </w:tcPr>
          <w:p>
            <w:r>
              <w:t>Business Events</w:t>
            </w:r>
          </w:p>
        </w:tc>
        <w:tc>
          <w:tcPr>
            <w:tcW w:type="dxa" w:w="4680"/>
          </w:tcPr>
          <w:p>
            <w:r>
              <w:t>Real-time event streaming</w:t>
            </w:r>
          </w:p>
        </w:tc>
      </w:tr>
    </w:tbl>
    <w:p>
      <w:pPr>
        <w:pStyle w:val="Heading2"/>
      </w:pPr>
      <w:r>
        <w:t>3.2 Kyriba Components</w:t>
      </w:r>
    </w:p>
    <w:p>
      <w:r>
        <w:t>• Payment Hub: Central payment processing and routing</w:t>
      </w:r>
    </w:p>
    <w:p>
      <w:r>
        <w:t>• Bank Connectivity Module: Multi-bank integration (SWIFT, API, Host-to-Host)</w:t>
      </w:r>
    </w:p>
    <w:p>
      <w:r>
        <w:t>• Cash Management: Liquidity and cash position tracking</w:t>
      </w:r>
    </w:p>
    <w:p>
      <w:r>
        <w:t>• Compliance Engine: OFAC screening and sanctions checking</w:t>
      </w:r>
    </w:p>
    <w:p>
      <w:r>
        <w:t>• FX Module: Foreign exchange rate management</w:t>
      </w:r>
    </w:p>
    <w:p>
      <w:r>
        <w:t>• Reporting Dashboard: Analytics and payment tracking</w:t>
      </w:r>
    </w:p>
    <w:p>
      <w:r>
        <w:br w:type="page"/>
      </w:r>
    </w:p>
    <w:p>
      <w:pPr>
        <w:pStyle w:val="Heading1"/>
      </w:pPr>
      <w:r>
        <w:t>4. ORACLE SAAS ADAPTERS</w:t>
      </w:r>
    </w:p>
    <w:p>
      <w:pPr>
        <w:pStyle w:val="Heading2"/>
      </w:pPr>
      <w:r>
        <w:t>4.1 Required Adapters</w:t>
      </w:r>
    </w:p>
    <w:p>
      <w:r>
        <w:t>The following Oracle Integration Cloud adapters are required for the Kyriba integration: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2E5090"/>
          </w:tcPr>
          <w:p>
            <w:r>
              <w:rPr>
                <w:b/>
                <w:color w:val="FFFFFF"/>
              </w:rPr>
              <w:t>Adapter</w:t>
            </w:r>
          </w:p>
        </w:tc>
        <w:tc>
          <w:tcPr>
            <w:tcW w:type="dxa" w:w="3120"/>
            <w:shd w:fill="2E5090"/>
          </w:tcPr>
          <w:p>
            <w:r>
              <w:rPr>
                <w:b/>
                <w:color w:val="FFFFFF"/>
              </w:rPr>
              <w:t>Version</w:t>
            </w:r>
          </w:p>
        </w:tc>
        <w:tc>
          <w:tcPr>
            <w:tcW w:type="dxa" w:w="3120"/>
            <w:shd w:fill="2E5090"/>
          </w:tcPr>
          <w:p>
            <w:r>
              <w:rPr>
                <w:b/>
                <w:color w:val="FFFFFF"/>
              </w:rPr>
              <w:t>Purpose</w:t>
            </w:r>
          </w:p>
        </w:tc>
      </w:tr>
      <w:tr>
        <w:tc>
          <w:tcPr>
            <w:tcW w:type="dxa" w:w="3120"/>
          </w:tcPr>
          <w:p>
            <w:r>
              <w:t>Oracle ERP Cloud</w:t>
            </w:r>
          </w:p>
        </w:tc>
        <w:tc>
          <w:tcPr>
            <w:tcW w:type="dxa" w:w="3120"/>
          </w:tcPr>
          <w:p>
            <w:r>
              <w:t>23.06.1</w:t>
            </w:r>
          </w:p>
        </w:tc>
        <w:tc>
          <w:tcPr>
            <w:tcW w:type="dxa" w:w="3120"/>
          </w:tcPr>
          <w:p>
            <w:r>
              <w:t>Native ERP integration</w:t>
            </w:r>
          </w:p>
        </w:tc>
      </w:tr>
      <w:tr>
        <w:tc>
          <w:tcPr>
            <w:tcW w:type="dxa" w:w="3120"/>
          </w:tcPr>
          <w:p>
            <w:r>
              <w:t>REST Adapter</w:t>
            </w:r>
          </w:p>
        </w:tc>
        <w:tc>
          <w:tcPr>
            <w:tcW w:type="dxa" w:w="3120"/>
          </w:tcPr>
          <w:p>
            <w:r>
              <w:t>23.06.1</w:t>
            </w:r>
          </w:p>
        </w:tc>
        <w:tc>
          <w:tcPr>
            <w:tcW w:type="dxa" w:w="3120"/>
          </w:tcPr>
          <w:p>
            <w:r>
              <w:t>Kyriba API connectivity</w:t>
            </w:r>
          </w:p>
        </w:tc>
      </w:tr>
      <w:tr>
        <w:tc>
          <w:tcPr>
            <w:tcW w:type="dxa" w:w="3120"/>
          </w:tcPr>
          <w:p>
            <w:r>
              <w:t>FTP/SFTP Adapter</w:t>
            </w:r>
          </w:p>
        </w:tc>
        <w:tc>
          <w:tcPr>
            <w:tcW w:type="dxa" w:w="3120"/>
          </w:tcPr>
          <w:p>
            <w:r>
              <w:t>23.06.1</w:t>
            </w:r>
          </w:p>
        </w:tc>
        <w:tc>
          <w:tcPr>
            <w:tcW w:type="dxa" w:w="3120"/>
          </w:tcPr>
          <w:p>
            <w:r>
              <w:t>File-based transfers</w:t>
            </w:r>
          </w:p>
        </w:tc>
      </w:tr>
      <w:tr>
        <w:tc>
          <w:tcPr>
            <w:tcW w:type="dxa" w:w="3120"/>
          </w:tcPr>
          <w:p>
            <w:r>
              <w:t>File Adapter</w:t>
            </w:r>
          </w:p>
        </w:tc>
        <w:tc>
          <w:tcPr>
            <w:tcW w:type="dxa" w:w="3120"/>
          </w:tcPr>
          <w:p>
            <w:r>
              <w:t>23.06.1</w:t>
            </w:r>
          </w:p>
        </w:tc>
        <w:tc>
          <w:tcPr>
            <w:tcW w:type="dxa" w:w="3120"/>
          </w:tcPr>
          <w:p>
            <w:r>
              <w:t>Local file processing</w:t>
            </w:r>
          </w:p>
        </w:tc>
      </w:tr>
      <w:tr>
        <w:tc>
          <w:tcPr>
            <w:tcW w:type="dxa" w:w="3120"/>
          </w:tcPr>
          <w:p>
            <w:r>
              <w:t>Notification</w:t>
            </w:r>
          </w:p>
        </w:tc>
        <w:tc>
          <w:tcPr>
            <w:tcW w:type="dxa" w:w="3120"/>
          </w:tcPr>
          <w:p>
            <w:r>
              <w:t>23.06.1</w:t>
            </w:r>
          </w:p>
        </w:tc>
        <w:tc>
          <w:tcPr>
            <w:tcW w:type="dxa" w:w="3120"/>
          </w:tcPr>
          <w:p>
            <w:r>
              <w:t>Alert and error handling</w:t>
            </w:r>
          </w:p>
        </w:tc>
      </w:tr>
    </w:tbl>
    <w:p>
      <w:pPr>
        <w:pStyle w:val="Heading2"/>
      </w:pPr>
      <w:r>
        <w:t>4.2 Oracle ERP Cloud Adapter Configuration</w:t>
      </w:r>
    </w:p>
    <w:p>
      <w:r>
        <w:t>• Host: https://company.fa.us2.oraclecloud.com</w:t>
      </w:r>
    </w:p>
    <w:p>
      <w:r>
        <w:t>• Authentication: Username Password Token</w:t>
      </w:r>
    </w:p>
    <w:p>
      <w:r>
        <w:t>• Security Policy: Oracle Web Services Security</w:t>
      </w:r>
    </w:p>
    <w:p>
      <w:r>
        <w:t>• Connection Pool: 10 connections</w:t>
      </w:r>
    </w:p>
    <w:p>
      <w:r>
        <w:t>• Timeout: 300 seconds</w:t>
      </w:r>
    </w:p>
    <w:p/>
    <w:p>
      <w:r>
        <w:t>Key Operations:</w:t>
      </w:r>
    </w:p>
    <w:p>
      <w:r>
        <w:t xml:space="preserve">  • GET /fscmRestApi/resources/payments</w:t>
      </w:r>
    </w:p>
    <w:p>
      <w:r>
        <w:t xml:space="preserve">  • POST /fscmRestApi/resources/paymentProcessRequests</w:t>
      </w:r>
    </w:p>
    <w:p>
      <w:r>
        <w:t xml:space="preserve">  • GET /fscmRestApi/resources/invoices</w:t>
      </w:r>
    </w:p>
    <w:p>
      <w:r>
        <w:t xml:space="preserve">  • POST /fscmRestApi/resources/cashTransactions</w:t>
      </w:r>
    </w:p>
    <w:p>
      <w:r>
        <w:t xml:space="preserve">  • SUBSCRIBE PaymentEvents</w:t>
      </w:r>
    </w:p>
    <w:p>
      <w:r>
        <w:br w:type="page"/>
      </w:r>
    </w:p>
    <w:p>
      <w:pPr>
        <w:pStyle w:val="Heading1"/>
      </w:pPr>
      <w:r>
        <w:t>5. API SPECIFICATIONS</w:t>
      </w:r>
    </w:p>
    <w:p>
      <w:pPr>
        <w:pStyle w:val="Heading2"/>
      </w:pPr>
      <w:r>
        <w:t>5.1 Kyriba REST API Endpoints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1F4788"/>
          </w:tcPr>
          <w:p>
            <w:r>
              <w:rPr>
                <w:b/>
                <w:color w:val="FFFFFF"/>
              </w:rPr>
              <w:t>Endpoint</w:t>
            </w:r>
          </w:p>
        </w:tc>
        <w:tc>
          <w:tcPr>
            <w:tcW w:type="dxa" w:w="3120"/>
            <w:shd w:fill="1F4788"/>
          </w:tcPr>
          <w:p>
            <w:r>
              <w:rPr>
                <w:b/>
                <w:color w:val="FFFFFF"/>
              </w:rPr>
              <w:t>Method</w:t>
            </w:r>
          </w:p>
        </w:tc>
        <w:tc>
          <w:tcPr>
            <w:tcW w:type="dxa" w:w="3120"/>
            <w:shd w:fill="1F4788"/>
          </w:tcPr>
          <w:p>
            <w:r>
              <w:rPr>
                <w:b/>
                <w:color w:val="FFFFFF"/>
              </w:rPr>
              <w:t>Purpose</w:t>
            </w:r>
          </w:p>
        </w:tc>
      </w:tr>
      <w:tr>
        <w:tc>
          <w:tcPr>
            <w:tcW w:type="dxa" w:w="3120"/>
          </w:tcPr>
          <w:p>
            <w:r>
              <w:t>/oauth2/token</w:t>
            </w:r>
          </w:p>
        </w:tc>
        <w:tc>
          <w:tcPr>
            <w:tcW w:type="dxa" w:w="3120"/>
          </w:tcPr>
          <w:p>
            <w:r>
              <w:t>POST</w:t>
            </w:r>
          </w:p>
        </w:tc>
        <w:tc>
          <w:tcPr>
            <w:tcW w:type="dxa" w:w="3120"/>
          </w:tcPr>
          <w:p>
            <w:r>
              <w:t>Authentication</w:t>
            </w:r>
          </w:p>
        </w:tc>
      </w:tr>
      <w:tr>
        <w:tc>
          <w:tcPr>
            <w:tcW w:type="dxa" w:w="3120"/>
          </w:tcPr>
          <w:p>
            <w:r>
              <w:t>/payments/v3/payment-orders</w:t>
            </w:r>
          </w:p>
        </w:tc>
        <w:tc>
          <w:tcPr>
            <w:tcW w:type="dxa" w:w="3120"/>
          </w:tcPr>
          <w:p>
            <w:r>
              <w:t>POST</w:t>
            </w:r>
          </w:p>
        </w:tc>
        <w:tc>
          <w:tcPr>
            <w:tcW w:type="dxa" w:w="3120"/>
          </w:tcPr>
          <w:p>
            <w:r>
              <w:t>Create payment</w:t>
            </w:r>
          </w:p>
        </w:tc>
      </w:tr>
      <w:tr>
        <w:tc>
          <w:tcPr>
            <w:tcW w:type="dxa" w:w="3120"/>
          </w:tcPr>
          <w:p>
            <w:r>
              <w:t>/payments/v3/payment-orders/{id}</w:t>
            </w:r>
          </w:p>
        </w:tc>
        <w:tc>
          <w:tcPr>
            <w:tcW w:type="dxa" w:w="3120"/>
          </w:tcPr>
          <w:p>
            <w:r>
              <w:t>GET</w:t>
            </w:r>
          </w:p>
        </w:tc>
        <w:tc>
          <w:tcPr>
            <w:tcW w:type="dxa" w:w="3120"/>
          </w:tcPr>
          <w:p>
            <w:r>
              <w:t>Get payment status</w:t>
            </w:r>
          </w:p>
        </w:tc>
      </w:tr>
      <w:tr>
        <w:tc>
          <w:tcPr>
            <w:tcW w:type="dxa" w:w="3120"/>
          </w:tcPr>
          <w:p>
            <w:r>
              <w:t>/payments/v3/payment-orders/{id}/approve</w:t>
            </w:r>
          </w:p>
        </w:tc>
        <w:tc>
          <w:tcPr>
            <w:tcW w:type="dxa" w:w="3120"/>
          </w:tcPr>
          <w:p>
            <w:r>
              <w:t>POST</w:t>
            </w:r>
          </w:p>
        </w:tc>
        <w:tc>
          <w:tcPr>
            <w:tcW w:type="dxa" w:w="3120"/>
          </w:tcPr>
          <w:p>
            <w:r>
              <w:t>Approve payment</w:t>
            </w:r>
          </w:p>
        </w:tc>
      </w:tr>
      <w:tr>
        <w:tc>
          <w:tcPr>
            <w:tcW w:type="dxa" w:w="3120"/>
          </w:tcPr>
          <w:p>
            <w:r>
              <w:t>/payments/v3/payment-orders/{id}/cancel</w:t>
            </w:r>
          </w:p>
        </w:tc>
        <w:tc>
          <w:tcPr>
            <w:tcW w:type="dxa" w:w="3120"/>
          </w:tcPr>
          <w:p>
            <w:r>
              <w:t>POST</w:t>
            </w:r>
          </w:p>
        </w:tc>
        <w:tc>
          <w:tcPr>
            <w:tcW w:type="dxa" w:w="3120"/>
          </w:tcPr>
          <w:p>
            <w:r>
              <w:t>Cancel payment</w:t>
            </w:r>
          </w:p>
        </w:tc>
      </w:tr>
      <w:tr>
        <w:tc>
          <w:tcPr>
            <w:tcW w:type="dxa" w:w="3120"/>
          </w:tcPr>
          <w:p>
            <w:r>
              <w:t>/accounts/v3/bank-accounts</w:t>
            </w:r>
          </w:p>
        </w:tc>
        <w:tc>
          <w:tcPr>
            <w:tcW w:type="dxa" w:w="3120"/>
          </w:tcPr>
          <w:p>
            <w:r>
              <w:t>GET</w:t>
            </w:r>
          </w:p>
        </w:tc>
        <w:tc>
          <w:tcPr>
            <w:tcW w:type="dxa" w:w="3120"/>
          </w:tcPr>
          <w:p>
            <w:r>
              <w:t>List bank accounts</w:t>
            </w:r>
          </w:p>
        </w:tc>
      </w:tr>
      <w:tr>
        <w:tc>
          <w:tcPr>
            <w:tcW w:type="dxa" w:w="3120"/>
          </w:tcPr>
          <w:p>
            <w:r>
              <w:t>/fx/v3/rates</w:t>
            </w:r>
          </w:p>
        </w:tc>
        <w:tc>
          <w:tcPr>
            <w:tcW w:type="dxa" w:w="3120"/>
          </w:tcPr>
          <w:p>
            <w:r>
              <w:t>GET</w:t>
            </w:r>
          </w:p>
        </w:tc>
        <w:tc>
          <w:tcPr>
            <w:tcW w:type="dxa" w:w="3120"/>
          </w:tcPr>
          <w:p>
            <w:r>
              <w:t>Get FX rates</w:t>
            </w:r>
          </w:p>
        </w:tc>
      </w:tr>
      <w:tr>
        <w:tc>
          <w:tcPr>
            <w:tcW w:type="dxa" w:w="3120"/>
          </w:tcPr>
          <w:p>
            <w:r>
              <w:t>/webhooks/v3/subscriptions</w:t>
            </w:r>
          </w:p>
        </w:tc>
        <w:tc>
          <w:tcPr>
            <w:tcW w:type="dxa" w:w="3120"/>
          </w:tcPr>
          <w:p>
            <w:r>
              <w:t>POST</w:t>
            </w:r>
          </w:p>
        </w:tc>
        <w:tc>
          <w:tcPr>
            <w:tcW w:type="dxa" w:w="3120"/>
          </w:tcPr>
          <w:p>
            <w:r>
              <w:t>Register webhooks</w:t>
            </w:r>
          </w:p>
        </w:tc>
      </w:tr>
    </w:tbl>
    <w:p>
      <w:pPr>
        <w:pStyle w:val="Heading2"/>
      </w:pPr>
      <w:r>
        <w:t>5.2 Authentication Flow</w:t>
      </w:r>
    </w:p>
    <w:p>
      <w:r>
        <w:t>OAuth 2.0 Client Credentials Flow:</w:t>
      </w:r>
    </w:p>
    <w:p>
      <w:r>
        <w:t>1. Request token with client_id and client_secret</w:t>
      </w:r>
    </w:p>
    <w:p>
      <w:r>
        <w:t>2. Receive access_token (valid for 3600 seconds)</w:t>
      </w:r>
    </w:p>
    <w:p>
      <w:r>
        <w:t>3. Include token in Authorization header: Bearer {token}</w:t>
      </w:r>
    </w:p>
    <w:p>
      <w:r>
        <w:t>4. Refresh token 5 minutes before expiry</w:t>
      </w:r>
    </w:p>
    <w:p>
      <w:r>
        <w:t>5. Implement retry logic for token refresh failures</w:t>
      </w:r>
    </w:p>
    <w:p>
      <w:pPr>
        <w:pStyle w:val="Heading2"/>
      </w:pPr>
      <w:r>
        <w:t>5.3 Sample Payment Request</w:t>
      </w:r>
    </w:p>
    <w:p>
      <w:r>
        <w:t>ISO 20022 Payment Format:</w:t>
      </w:r>
    </w:p>
    <w:p>
      <w:r>
        <w:rPr>
          <w:rFonts w:ascii="Courier New" w:hAnsi="Courier New"/>
        </w:rPr>
        <w:br/>
        <w:t>{</w:t>
        <w:br/>
        <w:t xml:space="preserve">  "paymentOrder": {</w:t>
        <w:br/>
        <w:t xml:space="preserve">    "externalReference": "ORA-PMT-2025-001234",</w:t>
        <w:br/>
        <w:t xml:space="preserve">    "paymentMethod": "ACH",</w:t>
        <w:br/>
        <w:t xml:space="preserve">    "valueDate": "2025-10-30",</w:t>
        <w:br/>
        <w:t xml:space="preserve">    "currency": "USD",</w:t>
        <w:br/>
        <w:t xml:space="preserve">    "amount": 50000.00,</w:t>
        <w:br/>
        <w:t xml:space="preserve">    "debitAccount": {</w:t>
        <w:br/>
        <w:t xml:space="preserve">      "accountId": "KYR_CTB_USD_001"</w:t>
        <w:br/>
        <w:t xml:space="preserve">    },</w:t>
        <w:br/>
        <w:t xml:space="preserve">    "beneficiary": {</w:t>
        <w:br/>
        <w:t xml:space="preserve">      "name": "ABC Corporation",</w:t>
        <w:br/>
        <w:t xml:space="preserve">      "accountNumber": "123456789",</w:t>
        <w:br/>
        <w:t xml:space="preserve">      "routingNumber": "021000021"</w:t>
        <w:br/>
        <w:t xml:space="preserve">    }</w:t>
        <w:br/>
        <w:t xml:space="preserve">  }</w:t>
        <w:br/>
        <w:t>}</w:t>
      </w:r>
    </w:p>
    <w:p>
      <w:r>
        <w:br w:type="page"/>
      </w:r>
    </w:p>
    <w:p>
      <w:pPr>
        <w:pStyle w:val="Heading1"/>
      </w:pPr>
      <w:r>
        <w:t>6. INTEGRATION PATTERNS</w:t>
      </w:r>
    </w:p>
    <w:p>
      <w:pPr>
        <w:pStyle w:val="Heading2"/>
      </w:pPr>
      <w:r>
        <w:t>6.1 Integration Pattern Selection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2E5090"/>
          </w:tcPr>
          <w:p>
            <w:r>
              <w:rPr>
                <w:b/>
                <w:color w:val="FFFFFF"/>
              </w:rPr>
              <w:t>Pattern</w:t>
            </w:r>
          </w:p>
        </w:tc>
        <w:tc>
          <w:tcPr>
            <w:tcW w:type="dxa" w:w="3120"/>
            <w:shd w:fill="2E5090"/>
          </w:tcPr>
          <w:p>
            <w:r>
              <w:rPr>
                <w:b/>
                <w:color w:val="FFFFFF"/>
              </w:rPr>
              <w:t>Use Case</w:t>
            </w:r>
          </w:p>
        </w:tc>
        <w:tc>
          <w:tcPr>
            <w:tcW w:type="dxa" w:w="3120"/>
            <w:shd w:fill="2E5090"/>
          </w:tcPr>
          <w:p>
            <w:r>
              <w:rPr>
                <w:b/>
                <w:color w:val="FFFFFF"/>
              </w:rPr>
              <w:t>Volume</w:t>
            </w:r>
          </w:p>
        </w:tc>
      </w:tr>
      <w:tr>
        <w:tc>
          <w:tcPr>
            <w:tcW w:type="dxa" w:w="3120"/>
          </w:tcPr>
          <w:p>
            <w:r>
              <w:t>Real-time API</w:t>
            </w:r>
          </w:p>
        </w:tc>
        <w:tc>
          <w:tcPr>
            <w:tcW w:type="dxa" w:w="3120"/>
          </w:tcPr>
          <w:p>
            <w:r>
              <w:t>Urgent wires, Critical payments</w:t>
            </w:r>
          </w:p>
        </w:tc>
        <w:tc>
          <w:tcPr>
            <w:tcW w:type="dxa" w:w="3120"/>
          </w:tcPr>
          <w:p>
            <w:r>
              <w:t>&lt; 100/hour</w:t>
            </w:r>
          </w:p>
        </w:tc>
      </w:tr>
      <w:tr>
        <w:tc>
          <w:tcPr>
            <w:tcW w:type="dxa" w:w="3120"/>
          </w:tcPr>
          <w:p>
            <w:r>
              <w:t>Batch File Transfer</w:t>
            </w:r>
          </w:p>
        </w:tc>
        <w:tc>
          <w:tcPr>
            <w:tcW w:type="dxa" w:w="3120"/>
          </w:tcPr>
          <w:p>
            <w:r>
              <w:t>Standard ACH, Payroll</w:t>
            </w:r>
          </w:p>
        </w:tc>
        <w:tc>
          <w:tcPr>
            <w:tcW w:type="dxa" w:w="3120"/>
          </w:tcPr>
          <w:p>
            <w:r>
              <w:t>1000-5000/batch</w:t>
            </w:r>
          </w:p>
        </w:tc>
      </w:tr>
      <w:tr>
        <w:tc>
          <w:tcPr>
            <w:tcW w:type="dxa" w:w="3120"/>
          </w:tcPr>
          <w:p>
            <w:r>
              <w:t>Event-Driven</w:t>
            </w:r>
          </w:p>
        </w:tc>
        <w:tc>
          <w:tcPr>
            <w:tcW w:type="dxa" w:w="3120"/>
          </w:tcPr>
          <w:p>
            <w:r>
              <w:t>Status updates, Returns</w:t>
            </w:r>
          </w:p>
        </w:tc>
        <w:tc>
          <w:tcPr>
            <w:tcW w:type="dxa" w:w="3120"/>
          </w:tcPr>
          <w:p>
            <w:r>
              <w:t>Continuous</w:t>
            </w:r>
          </w:p>
        </w:tc>
      </w:tr>
      <w:tr>
        <w:tc>
          <w:tcPr>
            <w:tcW w:type="dxa" w:w="3120"/>
          </w:tcPr>
          <w:p>
            <w:r>
              <w:t>Hybrid</w:t>
            </w:r>
          </w:p>
        </w:tc>
        <w:tc>
          <w:tcPr>
            <w:tcW w:type="dxa" w:w="3120"/>
          </w:tcPr>
          <w:p>
            <w:r>
              <w:t>Mixed payment types</w:t>
            </w:r>
          </w:p>
        </w:tc>
        <w:tc>
          <w:tcPr>
            <w:tcW w:type="dxa" w:w="3120"/>
          </w:tcPr>
          <w:p>
            <w:r>
              <w:t>Variable</w:t>
            </w:r>
          </w:p>
        </w:tc>
      </w:tr>
    </w:tbl>
    <w:p>
      <w:pPr>
        <w:pStyle w:val="Heading2"/>
      </w:pPr>
      <w:r>
        <w:t>6.2 Decision Criteria</w:t>
      </w:r>
    </w:p>
    <w:p>
      <w:r>
        <w:t>Pattern selection is based on the following criteria:</w:t>
      </w:r>
    </w:p>
    <w:p>
      <w:r>
        <w:t>• Payment Amount: &gt; $100,000 uses real-time API</w:t>
      </w:r>
    </w:p>
    <w:p>
      <w:r>
        <w:t>• Payment Method: Wire transfers use real-time, ACH uses batch</w:t>
      </w:r>
    </w:p>
    <w:p>
      <w:r>
        <w:t>• Time Sensitivity: Same-day payments use real-time</w:t>
      </w:r>
    </w:p>
    <w:p>
      <w:r>
        <w:t>• Volume: High volume (&gt;100) uses batch processing</w:t>
      </w:r>
    </w:p>
    <w:p>
      <w:r>
        <w:t>• Business Hours: After-hours payments are queued for batch</w:t>
      </w:r>
    </w:p>
    <w:p>
      <w:r>
        <w:br w:type="page"/>
      </w:r>
    </w:p>
    <w:p>
      <w:pPr>
        <w:pStyle w:val="Heading1"/>
      </w:pPr>
      <w:r>
        <w:t>7. SECURITY ARCHITECTURE</w:t>
      </w:r>
    </w:p>
    <w:p>
      <w:pPr>
        <w:pStyle w:val="Heading2"/>
      </w:pPr>
      <w:r>
        <w:t>7.1 Security Layers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  <w:shd w:fill="1F4788"/>
          </w:tcPr>
          <w:p>
            <w:r>
              <w:rPr>
                <w:b/>
                <w:color w:val="FFFFFF"/>
              </w:rPr>
              <w:t>Layer</w:t>
            </w:r>
          </w:p>
        </w:tc>
        <w:tc>
          <w:tcPr>
            <w:tcW w:type="dxa" w:w="4680"/>
            <w:shd w:fill="1F4788"/>
          </w:tcPr>
          <w:p>
            <w:r>
              <w:rPr>
                <w:b/>
                <w:color w:val="FFFFFF"/>
              </w:rPr>
              <w:t>Controls</w:t>
            </w:r>
          </w:p>
        </w:tc>
      </w:tr>
      <w:tr>
        <w:tc>
          <w:tcPr>
            <w:tcW w:type="dxa" w:w="4680"/>
          </w:tcPr>
          <w:p>
            <w:r>
              <w:t>Network</w:t>
            </w:r>
          </w:p>
        </w:tc>
        <w:tc>
          <w:tcPr>
            <w:tcW w:type="dxa" w:w="4680"/>
          </w:tcPr>
          <w:p>
            <w:r>
              <w:t>VPN tunnel, Firewall rules, IP whitelisting, DDoS protection</w:t>
            </w:r>
          </w:p>
        </w:tc>
      </w:tr>
      <w:tr>
        <w:tc>
          <w:tcPr>
            <w:tcW w:type="dxa" w:w="4680"/>
          </w:tcPr>
          <w:p>
            <w:r>
              <w:t>Application</w:t>
            </w:r>
          </w:p>
        </w:tc>
        <w:tc>
          <w:tcPr>
            <w:tcW w:type="dxa" w:w="4680"/>
          </w:tcPr>
          <w:p>
            <w:r>
              <w:t>OAuth 2.0, API keys, Role-based access, Session management</w:t>
            </w:r>
          </w:p>
        </w:tc>
      </w:tr>
      <w:tr>
        <w:tc>
          <w:tcPr>
            <w:tcW w:type="dxa" w:w="4680"/>
          </w:tcPr>
          <w:p>
            <w:r>
              <w:t>Data</w:t>
            </w:r>
          </w:p>
        </w:tc>
        <w:tc>
          <w:tcPr>
            <w:tcW w:type="dxa" w:w="4680"/>
          </w:tcPr>
          <w:p>
            <w:r>
              <w:t>TLS 1.3 encryption, PGP file encryption, Tokenization, Data masking</w:t>
            </w:r>
          </w:p>
        </w:tc>
      </w:tr>
      <w:tr>
        <w:tc>
          <w:tcPr>
            <w:tcW w:type="dxa" w:w="4680"/>
          </w:tcPr>
          <w:p>
            <w:r>
              <w:t>Audit</w:t>
            </w:r>
          </w:p>
        </w:tc>
        <w:tc>
          <w:tcPr>
            <w:tcW w:type="dxa" w:w="4680"/>
          </w:tcPr>
          <w:p>
            <w:r>
              <w:t>Transaction logging, Change tracking, Compliance reporting</w:t>
            </w:r>
          </w:p>
        </w:tc>
      </w:tr>
    </w:tbl>
    <w:p>
      <w:pPr>
        <w:pStyle w:val="Heading2"/>
      </w:pPr>
      <w:r>
        <w:t>7.2 Compliance Requirements</w:t>
      </w:r>
    </w:p>
    <w:p>
      <w:r>
        <w:t>• OFAC Screening: Real-time sanctions checking</w:t>
      </w:r>
    </w:p>
    <w:p>
      <w:r>
        <w:t>• PCI-DSS: Payment card data protection</w:t>
      </w:r>
    </w:p>
    <w:p>
      <w:r>
        <w:t>• SOX: Financial controls and audit trails</w:t>
      </w:r>
    </w:p>
    <w:p>
      <w:r>
        <w:t>• GDPR: Data privacy and protection</w:t>
      </w:r>
    </w:p>
    <w:p>
      <w:r>
        <w:t>• NACHA: ACH payment compliance</w:t>
      </w:r>
    </w:p>
    <w:p>
      <w:r>
        <w:t>• SWIFT: International payment standards</w:t>
      </w:r>
    </w:p>
    <w:p>
      <w:r>
        <w:br w:type="page"/>
      </w:r>
    </w:p>
    <w:p>
      <w:pPr>
        <w:pStyle w:val="Heading1"/>
      </w:pPr>
      <w:r>
        <w:t>8. DATA FLOW SCENARIOS</w:t>
      </w:r>
    </w:p>
    <w:p>
      <w:pPr>
        <w:pStyle w:val="Heading2"/>
      </w:pPr>
      <w:r>
        <w:t>8.1 Real-Time Wire Payment Flow</w:t>
      </w:r>
    </w:p>
    <w:p>
      <w:r>
        <w:t>1. Payment approved in Oracle ERP AP module</w:t>
      </w:r>
    </w:p>
    <w:p>
      <w:r>
        <w:t>2. Payment event triggers OIC integration flow</w:t>
      </w:r>
    </w:p>
    <w:p>
      <w:r>
        <w:t>3. OIC extracts payment details via REST API</w:t>
      </w:r>
    </w:p>
    <w:p>
      <w:r>
        <w:t>4. Data transformed to ISO 20022 format</w:t>
      </w:r>
    </w:p>
    <w:p>
      <w:r>
        <w:t>5. Payment sent to Kyriba via REST API</w:t>
      </w:r>
    </w:p>
    <w:p>
      <w:r>
        <w:t>6. Kyriba validates and enriches payment data</w:t>
      </w:r>
    </w:p>
    <w:p>
      <w:r>
        <w:t>7. Payment routed to bank via SWIFT MT103</w:t>
      </w:r>
    </w:p>
    <w:p>
      <w:r>
        <w:t>8. Bank sends confirmation (MT900)</w:t>
      </w:r>
    </w:p>
    <w:p>
      <w:r>
        <w:t>9. Kyriba webhook updates OIC with status</w:t>
      </w:r>
    </w:p>
    <w:p>
      <w:r>
        <w:t>10. OIC updates Oracle ERP payment status</w:t>
      </w:r>
    </w:p>
    <w:p>
      <w:r>
        <w:t>11. GL entries created for cash movement</w:t>
      </w:r>
    </w:p>
    <w:p>
      <w:pPr>
        <w:pStyle w:val="Heading2"/>
      </w:pPr>
      <w:r>
        <w:t>8.2 Batch ACH Processing Flow</w:t>
      </w:r>
    </w:p>
    <w:p>
      <w:r>
        <w:t>1. Scheduled job triggers at 2:00 PM daily</w:t>
      </w:r>
    </w:p>
    <w:p>
      <w:r>
        <w:t>2. Oracle queries approved payments by pay group</w:t>
      </w:r>
    </w:p>
    <w:p>
      <w:r>
        <w:t>3. Payment batch created (up to 5000 transactions)</w:t>
      </w:r>
    </w:p>
    <w:p>
      <w:r>
        <w:t>4. Batch file generated in NACHA format</w:t>
      </w:r>
    </w:p>
    <w:p>
      <w:r>
        <w:t>5. File encrypted with PGP</w:t>
      </w:r>
    </w:p>
    <w:p>
      <w:r>
        <w:t>6. File transferred to Kyriba via SFTP</w:t>
      </w:r>
    </w:p>
    <w:p>
      <w:r>
        <w:t>7. Kyriba processes and validates batch</w:t>
      </w:r>
    </w:p>
    <w:p>
      <w:r>
        <w:t>8. Payments sent to bank for processing</w:t>
      </w:r>
    </w:p>
    <w:p>
      <w:r>
        <w:t>9. Bank acknowledgment received</w:t>
      </w:r>
    </w:p>
    <w:p>
      <w:r>
        <w:t>10. Status updates sent back to Oracle</w:t>
      </w:r>
    </w:p>
    <w:p>
      <w:r>
        <w:t>11. Reconciliation process initiated</w:t>
      </w:r>
    </w:p>
    <w:p>
      <w:r>
        <w:br w:type="page"/>
      </w:r>
    </w:p>
    <w:p>
      <w:pPr>
        <w:pStyle w:val="Heading1"/>
      </w:pPr>
      <w:r>
        <w:t>9. ERROR HANDLING</w:t>
      </w:r>
    </w:p>
    <w:p>
      <w:pPr>
        <w:pStyle w:val="Heading2"/>
      </w:pPr>
      <w:r>
        <w:t>9.1 Error Categories and Resolution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CC0000"/>
          </w:tcPr>
          <w:p>
            <w:r>
              <w:rPr>
                <w:b/>
                <w:color w:val="FFFFFF"/>
              </w:rPr>
              <w:t>Error Type</w:t>
            </w:r>
          </w:p>
        </w:tc>
        <w:tc>
          <w:tcPr>
            <w:tcW w:type="dxa" w:w="3120"/>
            <w:shd w:fill="CC0000"/>
          </w:tcPr>
          <w:p>
            <w:r>
              <w:rPr>
                <w:b/>
                <w:color w:val="FFFFFF"/>
              </w:rPr>
              <w:t>Handling Strategy</w:t>
            </w:r>
          </w:p>
        </w:tc>
        <w:tc>
          <w:tcPr>
            <w:tcW w:type="dxa" w:w="3120"/>
            <w:shd w:fill="CC0000"/>
          </w:tcPr>
          <w:p>
            <w:r>
              <w:rPr>
                <w:b/>
                <w:color w:val="FFFFFF"/>
              </w:rPr>
              <w:t>Recovery</w:t>
            </w:r>
          </w:p>
        </w:tc>
      </w:tr>
      <w:tr>
        <w:tc>
          <w:tcPr>
            <w:tcW w:type="dxa" w:w="3120"/>
          </w:tcPr>
          <w:p>
            <w:r>
              <w:t>API Timeout</w:t>
            </w:r>
          </w:p>
        </w:tc>
        <w:tc>
          <w:tcPr>
            <w:tcW w:type="dxa" w:w="3120"/>
          </w:tcPr>
          <w:p>
            <w:r>
              <w:t>Retry with exponential backoff</w:t>
            </w:r>
          </w:p>
        </w:tc>
        <w:tc>
          <w:tcPr>
            <w:tcW w:type="dxa" w:w="3120"/>
          </w:tcPr>
          <w:p>
            <w:r>
              <w:t>3 retries, then queue</w:t>
            </w:r>
          </w:p>
        </w:tc>
      </w:tr>
      <w:tr>
        <w:tc>
          <w:tcPr>
            <w:tcW w:type="dxa" w:w="3120"/>
          </w:tcPr>
          <w:p>
            <w:r>
              <w:t>Authentication Failure</w:t>
            </w:r>
          </w:p>
        </w:tc>
        <w:tc>
          <w:tcPr>
            <w:tcW w:type="dxa" w:w="3120"/>
          </w:tcPr>
          <w:p>
            <w:r>
              <w:t>Refresh token and retry</w:t>
            </w:r>
          </w:p>
        </w:tc>
        <w:tc>
          <w:tcPr>
            <w:tcW w:type="dxa" w:w="3120"/>
          </w:tcPr>
          <w:p>
            <w:r>
              <w:t>Alert if persistent</w:t>
            </w:r>
          </w:p>
        </w:tc>
      </w:tr>
      <w:tr>
        <w:tc>
          <w:tcPr>
            <w:tcW w:type="dxa" w:w="3120"/>
          </w:tcPr>
          <w:p>
            <w:r>
              <w:t>Validation Error</w:t>
            </w:r>
          </w:p>
        </w:tc>
        <w:tc>
          <w:tcPr>
            <w:tcW w:type="dxa" w:w="3120"/>
          </w:tcPr>
          <w:p>
            <w:r>
              <w:t>Log and notify business user</w:t>
            </w:r>
          </w:p>
        </w:tc>
        <w:tc>
          <w:tcPr>
            <w:tcW w:type="dxa" w:w="3120"/>
          </w:tcPr>
          <w:p>
            <w:r>
              <w:t>Manual correction</w:t>
            </w:r>
          </w:p>
        </w:tc>
      </w:tr>
      <w:tr>
        <w:tc>
          <w:tcPr>
            <w:tcW w:type="dxa" w:w="3120"/>
          </w:tcPr>
          <w:p>
            <w:r>
              <w:t>Network Failure</w:t>
            </w:r>
          </w:p>
        </w:tc>
        <w:tc>
          <w:tcPr>
            <w:tcW w:type="dxa" w:w="3120"/>
          </w:tcPr>
          <w:p>
            <w:r>
              <w:t>Queue for later processing</w:t>
            </w:r>
          </w:p>
        </w:tc>
        <w:tc>
          <w:tcPr>
            <w:tcW w:type="dxa" w:w="3120"/>
          </w:tcPr>
          <w:p>
            <w:r>
              <w:t>Auto-retry every 10 min</w:t>
            </w:r>
          </w:p>
        </w:tc>
      </w:tr>
      <w:tr>
        <w:tc>
          <w:tcPr>
            <w:tcW w:type="dxa" w:w="3120"/>
          </w:tcPr>
          <w:p>
            <w:r>
              <w:t>Duplicate Payment</w:t>
            </w:r>
          </w:p>
        </w:tc>
        <w:tc>
          <w:tcPr>
            <w:tcW w:type="dxa" w:w="3120"/>
          </w:tcPr>
          <w:p>
            <w:r>
              <w:t>Skip and log warning</w:t>
            </w:r>
          </w:p>
        </w:tc>
        <w:tc>
          <w:tcPr>
            <w:tcW w:type="dxa" w:w="3120"/>
          </w:tcPr>
          <w:p>
            <w:r>
              <w:t>Reconciliation report</w:t>
            </w:r>
          </w:p>
        </w:tc>
      </w:tr>
      <w:tr>
        <w:tc>
          <w:tcPr>
            <w:tcW w:type="dxa" w:w="3120"/>
          </w:tcPr>
          <w:p>
            <w:r>
              <w:t>Bank Rejection</w:t>
            </w:r>
          </w:p>
        </w:tc>
        <w:tc>
          <w:tcPr>
            <w:tcW w:type="dxa" w:w="3120"/>
          </w:tcPr>
          <w:p>
            <w:r>
              <w:t>Reverse payment in Oracle</w:t>
            </w:r>
          </w:p>
        </w:tc>
        <w:tc>
          <w:tcPr>
            <w:tcW w:type="dxa" w:w="3120"/>
          </w:tcPr>
          <w:p>
            <w:r>
              <w:t>Email notification</w:t>
            </w:r>
          </w:p>
        </w:tc>
      </w:tr>
    </w:tbl>
    <w:p>
      <w:pPr>
        <w:pStyle w:val="Heading2"/>
      </w:pPr>
      <w:r>
        <w:t>9.2 Retry Logic Implementation</w:t>
      </w:r>
    </w:p>
    <w:p>
      <w:r>
        <w:t>• Initial retry delay: 5 seconds</w:t>
      </w:r>
    </w:p>
    <w:p>
      <w:r>
        <w:t>• Exponential backoff factor: 2</w:t>
      </w:r>
    </w:p>
    <w:p>
      <w:r>
        <w:t>• Maximum retries: 3</w:t>
      </w:r>
    </w:p>
    <w:p>
      <w:r>
        <w:t>• Maximum delay: 60 seconds</w:t>
      </w:r>
    </w:p>
    <w:p>
      <w:r>
        <w:t>• Circuit breaker threshold: 5 consecutive failures</w:t>
      </w:r>
    </w:p>
    <w:p>
      <w:r>
        <w:t>• Circuit breaker reset: 5 minutes</w:t>
      </w:r>
    </w:p>
    <w:p>
      <w:r>
        <w:br w:type="page"/>
      </w:r>
    </w:p>
    <w:p>
      <w:pPr>
        <w:pStyle w:val="Heading1"/>
      </w:pPr>
      <w:r>
        <w:t>10. MONITORING &amp; KEY PERFORMANCE INDICATORS</w:t>
      </w:r>
    </w:p>
    <w:p>
      <w:pPr>
        <w:pStyle w:val="Heading2"/>
      </w:pPr>
      <w:r>
        <w:t>10.1 Operational KPIs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2E5090"/>
          </w:tcPr>
          <w:p>
            <w:r>
              <w:rPr>
                <w:b/>
                <w:color w:val="FFFFFF"/>
              </w:rPr>
              <w:t>KPI</w:t>
            </w:r>
          </w:p>
        </w:tc>
        <w:tc>
          <w:tcPr>
            <w:tcW w:type="dxa" w:w="3120"/>
            <w:shd w:fill="2E5090"/>
          </w:tcPr>
          <w:p>
            <w:r>
              <w:rPr>
                <w:b/>
                <w:color w:val="FFFFFF"/>
              </w:rPr>
              <w:t>Target</w:t>
            </w:r>
          </w:p>
        </w:tc>
        <w:tc>
          <w:tcPr>
            <w:tcW w:type="dxa" w:w="3120"/>
            <w:shd w:fill="2E5090"/>
          </w:tcPr>
          <w:p>
            <w:r>
              <w:rPr>
                <w:b/>
                <w:color w:val="FFFFFF"/>
              </w:rPr>
              <w:t>Alert Threshold</w:t>
            </w:r>
          </w:p>
        </w:tc>
      </w:tr>
      <w:tr>
        <w:tc>
          <w:tcPr>
            <w:tcW w:type="dxa" w:w="3120"/>
          </w:tcPr>
          <w:p>
            <w:r>
              <w:t>Payment Success Rate</w:t>
            </w:r>
          </w:p>
        </w:tc>
        <w:tc>
          <w:tcPr>
            <w:tcW w:type="dxa" w:w="3120"/>
          </w:tcPr>
          <w:p>
            <w:r>
              <w:t>&gt; 99.5%</w:t>
            </w:r>
          </w:p>
        </w:tc>
        <w:tc>
          <w:tcPr>
            <w:tcW w:type="dxa" w:w="3120"/>
          </w:tcPr>
          <w:p>
            <w:r>
              <w:t>&lt; 98%</w:t>
            </w:r>
          </w:p>
        </w:tc>
      </w:tr>
      <w:tr>
        <w:tc>
          <w:tcPr>
            <w:tcW w:type="dxa" w:w="3120"/>
          </w:tcPr>
          <w:p>
            <w:r>
              <w:t>Average Processing Time</w:t>
            </w:r>
          </w:p>
        </w:tc>
        <w:tc>
          <w:tcPr>
            <w:tcW w:type="dxa" w:w="3120"/>
          </w:tcPr>
          <w:p>
            <w:r>
              <w:t>&lt; 30 seconds</w:t>
            </w:r>
          </w:p>
        </w:tc>
        <w:tc>
          <w:tcPr>
            <w:tcW w:type="dxa" w:w="3120"/>
          </w:tcPr>
          <w:p>
            <w:r>
              <w:t>&gt; 60 seconds</w:t>
            </w:r>
          </w:p>
        </w:tc>
      </w:tr>
      <w:tr>
        <w:tc>
          <w:tcPr>
            <w:tcW w:type="dxa" w:w="3120"/>
          </w:tcPr>
          <w:p>
            <w:r>
              <w:t>API Response Time (P95)</w:t>
            </w:r>
          </w:p>
        </w:tc>
        <w:tc>
          <w:tcPr>
            <w:tcW w:type="dxa" w:w="3120"/>
          </w:tcPr>
          <w:p>
            <w:r>
              <w:t>&lt; 2 seconds</w:t>
            </w:r>
          </w:p>
        </w:tc>
        <w:tc>
          <w:tcPr>
            <w:tcW w:type="dxa" w:w="3120"/>
          </w:tcPr>
          <w:p>
            <w:r>
              <w:t>&gt; 5 seconds</w:t>
            </w:r>
          </w:p>
        </w:tc>
      </w:tr>
      <w:tr>
        <w:tc>
          <w:tcPr>
            <w:tcW w:type="dxa" w:w="3120"/>
          </w:tcPr>
          <w:p>
            <w:r>
              <w:t>System Availability</w:t>
            </w:r>
          </w:p>
        </w:tc>
        <w:tc>
          <w:tcPr>
            <w:tcW w:type="dxa" w:w="3120"/>
          </w:tcPr>
          <w:p>
            <w:r>
              <w:t>&gt; 99.9%</w:t>
            </w:r>
          </w:p>
        </w:tc>
        <w:tc>
          <w:tcPr>
            <w:tcW w:type="dxa" w:w="3120"/>
          </w:tcPr>
          <w:p>
            <w:r>
              <w:t>&lt; 99.5%</w:t>
            </w:r>
          </w:p>
        </w:tc>
      </w:tr>
      <w:tr>
        <w:tc>
          <w:tcPr>
            <w:tcW w:type="dxa" w:w="3120"/>
          </w:tcPr>
          <w:p>
            <w:r>
              <w:t>Error Rate</w:t>
            </w:r>
          </w:p>
        </w:tc>
        <w:tc>
          <w:tcPr>
            <w:tcW w:type="dxa" w:w="3120"/>
          </w:tcPr>
          <w:p>
            <w:r>
              <w:t>&lt; 0.5%</w:t>
            </w:r>
          </w:p>
        </w:tc>
        <w:tc>
          <w:tcPr>
            <w:tcW w:type="dxa" w:w="3120"/>
          </w:tcPr>
          <w:p>
            <w:r>
              <w:t>&gt; 2%</w:t>
            </w:r>
          </w:p>
        </w:tc>
      </w:tr>
      <w:tr>
        <w:tc>
          <w:tcPr>
            <w:tcW w:type="dxa" w:w="3120"/>
          </w:tcPr>
          <w:p>
            <w:r>
              <w:t>Batch Processing Time</w:t>
            </w:r>
          </w:p>
        </w:tc>
        <w:tc>
          <w:tcPr>
            <w:tcW w:type="dxa" w:w="3120"/>
          </w:tcPr>
          <w:p>
            <w:r>
              <w:t>&lt; 10 minutes</w:t>
            </w:r>
          </w:p>
        </w:tc>
        <w:tc>
          <w:tcPr>
            <w:tcW w:type="dxa" w:w="3120"/>
          </w:tcPr>
          <w:p>
            <w:r>
              <w:t>&gt; 20 minutes</w:t>
            </w:r>
          </w:p>
        </w:tc>
      </w:tr>
    </w:tbl>
    <w:p>
      <w:pPr>
        <w:pStyle w:val="Heading2"/>
      </w:pPr>
      <w:r>
        <w:t>10.2 Monitoring Dashboard Components</w:t>
      </w:r>
    </w:p>
    <w:p>
      <w:r>
        <w:t>• Real-time payment processing rate</w:t>
      </w:r>
    </w:p>
    <w:p>
      <w:r>
        <w:t>• Payment status distribution (pie chart)</w:t>
      </w:r>
    </w:p>
    <w:p>
      <w:r>
        <w:t>• API latency metrics (line graph)</w:t>
      </w:r>
    </w:p>
    <w:p>
      <w:r>
        <w:t>• Error rate trending (time series)</w:t>
      </w:r>
    </w:p>
    <w:p>
      <w:r>
        <w:t>• Bank connectivity status (health check)</w:t>
      </w:r>
    </w:p>
    <w:p>
      <w:r>
        <w:t>• Queue depth monitoring</w:t>
      </w:r>
    </w:p>
    <w:p>
      <w:r>
        <w:t>• Daily/weekly/monthly volume statistics</w:t>
      </w:r>
    </w:p>
    <w:p>
      <w:r>
        <w:br w:type="page"/>
      </w:r>
    </w:p>
    <w:p>
      <w:pPr>
        <w:pStyle w:val="Heading1"/>
      </w:pPr>
      <w:r>
        <w:t>11. TESTING STRATEGY</w:t>
      </w:r>
    </w:p>
    <w:p>
      <w:pPr>
        <w:pStyle w:val="Heading2"/>
      </w:pPr>
      <w:r>
        <w:t>11.1 Test Phases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1F4788"/>
          </w:tcPr>
          <w:p>
            <w:r>
              <w:rPr>
                <w:b/>
                <w:color w:val="FFFFFF"/>
              </w:rPr>
              <w:t>Phase</w:t>
            </w:r>
          </w:p>
        </w:tc>
        <w:tc>
          <w:tcPr>
            <w:tcW w:type="dxa" w:w="3120"/>
            <w:shd w:fill="1F4788"/>
          </w:tcPr>
          <w:p>
            <w:r>
              <w:rPr>
                <w:b/>
                <w:color w:val="FFFFFF"/>
              </w:rPr>
              <w:t>Scope</w:t>
            </w:r>
          </w:p>
        </w:tc>
        <w:tc>
          <w:tcPr>
            <w:tcW w:type="dxa" w:w="3120"/>
            <w:shd w:fill="1F4788"/>
          </w:tcPr>
          <w:p>
            <w:r>
              <w:rPr>
                <w:b/>
                <w:color w:val="FFFFFF"/>
              </w:rPr>
              <w:t>Duration</w:t>
            </w:r>
          </w:p>
        </w:tc>
      </w:tr>
      <w:tr>
        <w:tc>
          <w:tcPr>
            <w:tcW w:type="dxa" w:w="3120"/>
          </w:tcPr>
          <w:p>
            <w:r>
              <w:t>Unit Testing</w:t>
            </w:r>
          </w:p>
        </w:tc>
        <w:tc>
          <w:tcPr>
            <w:tcW w:type="dxa" w:w="3120"/>
          </w:tcPr>
          <w:p>
            <w:r>
              <w:t>Individual component validation</w:t>
            </w:r>
          </w:p>
        </w:tc>
        <w:tc>
          <w:tcPr>
            <w:tcW w:type="dxa" w:w="3120"/>
          </w:tcPr>
          <w:p>
            <w:r>
              <w:t>2 weeks</w:t>
            </w:r>
          </w:p>
        </w:tc>
      </w:tr>
      <w:tr>
        <w:tc>
          <w:tcPr>
            <w:tcW w:type="dxa" w:w="3120"/>
          </w:tcPr>
          <w:p>
            <w:r>
              <w:t>Integration Testing</w:t>
            </w:r>
          </w:p>
        </w:tc>
        <w:tc>
          <w:tcPr>
            <w:tcW w:type="dxa" w:w="3120"/>
          </w:tcPr>
          <w:p>
            <w:r>
              <w:t>End-to-end flow testing</w:t>
            </w:r>
          </w:p>
        </w:tc>
        <w:tc>
          <w:tcPr>
            <w:tcW w:type="dxa" w:w="3120"/>
          </w:tcPr>
          <w:p>
            <w:r>
              <w:t>2 weeks</w:t>
            </w:r>
          </w:p>
        </w:tc>
      </w:tr>
      <w:tr>
        <w:tc>
          <w:tcPr>
            <w:tcW w:type="dxa" w:w="3120"/>
          </w:tcPr>
          <w:p>
            <w:r>
              <w:t>UAT</w:t>
            </w:r>
          </w:p>
        </w:tc>
        <w:tc>
          <w:tcPr>
            <w:tcW w:type="dxa" w:w="3120"/>
          </w:tcPr>
          <w:p>
            <w:r>
              <w:t>Business user validation</w:t>
            </w:r>
          </w:p>
        </w:tc>
        <w:tc>
          <w:tcPr>
            <w:tcW w:type="dxa" w:w="3120"/>
          </w:tcPr>
          <w:p>
            <w:r>
              <w:t>2 weeks</w:t>
            </w:r>
          </w:p>
        </w:tc>
      </w:tr>
      <w:tr>
        <w:tc>
          <w:tcPr>
            <w:tcW w:type="dxa" w:w="3120"/>
          </w:tcPr>
          <w:p>
            <w:r>
              <w:t>Performance Testing</w:t>
            </w:r>
          </w:p>
        </w:tc>
        <w:tc>
          <w:tcPr>
            <w:tcW w:type="dxa" w:w="3120"/>
          </w:tcPr>
          <w:p>
            <w:r>
              <w:t>Load and stress testing</w:t>
            </w:r>
          </w:p>
        </w:tc>
        <w:tc>
          <w:tcPr>
            <w:tcW w:type="dxa" w:w="3120"/>
          </w:tcPr>
          <w:p>
            <w:r>
              <w:t>1 week</w:t>
            </w:r>
          </w:p>
        </w:tc>
      </w:tr>
      <w:tr>
        <w:tc>
          <w:tcPr>
            <w:tcW w:type="dxa" w:w="3120"/>
          </w:tcPr>
          <w:p>
            <w:r>
              <w:t>Security Testing</w:t>
            </w:r>
          </w:p>
        </w:tc>
        <w:tc>
          <w:tcPr>
            <w:tcW w:type="dxa" w:w="3120"/>
          </w:tcPr>
          <w:p>
            <w:r>
              <w:t>Penetration and vulnerability testing</w:t>
            </w:r>
          </w:p>
        </w:tc>
        <w:tc>
          <w:tcPr>
            <w:tcW w:type="dxa" w:w="3120"/>
          </w:tcPr>
          <w:p>
            <w:r>
              <w:t>1 week</w:t>
            </w:r>
          </w:p>
        </w:tc>
      </w:tr>
    </w:tbl>
    <w:p>
      <w:pPr>
        <w:pStyle w:val="Heading2"/>
      </w:pPr>
      <w:r>
        <w:t>11.2 Test Scenarios</w:t>
      </w:r>
    </w:p>
    <w:p>
      <w:r>
        <w:t>Critical test scenarios to be covered:</w:t>
      </w:r>
    </w:p>
    <w:p>
      <w:r>
        <w:t>• Single payment processing (ACH, Wire, International)</w:t>
      </w:r>
    </w:p>
    <w:p>
      <w:r>
        <w:t>• Batch processing (1000+ payments)</w:t>
      </w:r>
    </w:p>
    <w:p>
      <w:r>
        <w:t>• Payment cancellation and reversal</w:t>
      </w:r>
    </w:p>
    <w:p>
      <w:r>
        <w:t>• Duplicate payment detection</w:t>
      </w:r>
    </w:p>
    <w:p>
      <w:r>
        <w:t>• Error handling and retry logic</w:t>
      </w:r>
    </w:p>
    <w:p>
      <w:r>
        <w:t>• Bank rejection handling</w:t>
      </w:r>
    </w:p>
    <w:p>
      <w:r>
        <w:t>• Reconciliation accuracy</w:t>
      </w:r>
    </w:p>
    <w:p>
      <w:r>
        <w:t>• Performance under peak load</w:t>
      </w:r>
    </w:p>
    <w:p>
      <w:r>
        <w:t>• Failover and recovery</w:t>
      </w:r>
    </w:p>
    <w:p>
      <w:r>
        <w:t>• Security and access control</w:t>
      </w:r>
    </w:p>
    <w:p>
      <w:r>
        <w:br w:type="page"/>
      </w:r>
    </w:p>
    <w:p>
      <w:pPr>
        <w:pStyle w:val="Heading1"/>
      </w:pPr>
      <w:r>
        <w:t>12. DEPLOYMENT PLAN</w:t>
      </w:r>
    </w:p>
    <w:p>
      <w:pPr>
        <w:pStyle w:val="Heading2"/>
      </w:pPr>
      <w:r>
        <w:t>12.1 Environment Strategy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2E5090"/>
          </w:tcPr>
          <w:p>
            <w:r>
              <w:rPr>
                <w:b/>
                <w:color w:val="FFFFFF"/>
              </w:rPr>
              <w:t>Environment</w:t>
            </w:r>
          </w:p>
        </w:tc>
        <w:tc>
          <w:tcPr>
            <w:tcW w:type="dxa" w:w="3120"/>
            <w:shd w:fill="2E5090"/>
          </w:tcPr>
          <w:p>
            <w:r>
              <w:rPr>
                <w:b/>
                <w:color w:val="FFFFFF"/>
              </w:rPr>
              <w:t>Purpose</w:t>
            </w:r>
          </w:p>
        </w:tc>
        <w:tc>
          <w:tcPr>
            <w:tcW w:type="dxa" w:w="3120"/>
            <w:shd w:fill="2E5090"/>
          </w:tcPr>
          <w:p>
            <w:r>
              <w:rPr>
                <w:b/>
                <w:color w:val="FFFFFF"/>
              </w:rPr>
              <w:t>Configuration</w:t>
            </w:r>
          </w:p>
        </w:tc>
      </w:tr>
      <w:tr>
        <w:tc>
          <w:tcPr>
            <w:tcW w:type="dxa" w:w="3120"/>
          </w:tcPr>
          <w:p>
            <w:r>
              <w:t>Development</w:t>
            </w:r>
          </w:p>
        </w:tc>
        <w:tc>
          <w:tcPr>
            <w:tcW w:type="dxa" w:w="3120"/>
          </w:tcPr>
          <w:p>
            <w:r>
              <w:t>Initial development and unit testing</w:t>
            </w:r>
          </w:p>
        </w:tc>
        <w:tc>
          <w:tcPr>
            <w:tcW w:type="dxa" w:w="3120"/>
          </w:tcPr>
          <w:p>
            <w:r>
              <w:t>Single node, Test banks</w:t>
            </w:r>
          </w:p>
        </w:tc>
      </w:tr>
      <w:tr>
        <w:tc>
          <w:tcPr>
            <w:tcW w:type="dxa" w:w="3120"/>
          </w:tcPr>
          <w:p>
            <w:r>
              <w:t>Test</w:t>
            </w:r>
          </w:p>
        </w:tc>
        <w:tc>
          <w:tcPr>
            <w:tcW w:type="dxa" w:w="3120"/>
          </w:tcPr>
          <w:p>
            <w:r>
              <w:t>Integration testing</w:t>
            </w:r>
          </w:p>
        </w:tc>
        <w:tc>
          <w:tcPr>
            <w:tcW w:type="dxa" w:w="3120"/>
          </w:tcPr>
          <w:p>
            <w:r>
              <w:t>Single node, Test banks</w:t>
            </w:r>
          </w:p>
        </w:tc>
      </w:tr>
      <w:tr>
        <w:tc>
          <w:tcPr>
            <w:tcW w:type="dxa" w:w="3120"/>
          </w:tcPr>
          <w:p>
            <w:r>
              <w:t>UAT</w:t>
            </w:r>
          </w:p>
        </w:tc>
        <w:tc>
          <w:tcPr>
            <w:tcW w:type="dxa" w:w="3120"/>
          </w:tcPr>
          <w:p>
            <w:r>
              <w:t>User acceptance testing</w:t>
            </w:r>
          </w:p>
        </w:tc>
        <w:tc>
          <w:tcPr>
            <w:tcW w:type="dxa" w:w="3120"/>
          </w:tcPr>
          <w:p>
            <w:r>
              <w:t>HA setup, Test banks</w:t>
            </w:r>
          </w:p>
        </w:tc>
      </w:tr>
      <w:tr>
        <w:tc>
          <w:tcPr>
            <w:tcW w:type="dxa" w:w="3120"/>
          </w:tcPr>
          <w:p>
            <w:r>
              <w:t>Production</w:t>
            </w:r>
          </w:p>
        </w:tc>
        <w:tc>
          <w:tcPr>
            <w:tcW w:type="dxa" w:w="3120"/>
          </w:tcPr>
          <w:p>
            <w:r>
              <w:t>Live processing</w:t>
            </w:r>
          </w:p>
        </w:tc>
        <w:tc>
          <w:tcPr>
            <w:tcW w:type="dxa" w:w="3120"/>
          </w:tcPr>
          <w:p>
            <w:r>
              <w:t>Multi-AZ HA, Live banks</w:t>
            </w:r>
          </w:p>
        </w:tc>
      </w:tr>
      <w:tr>
        <w:tc>
          <w:tcPr>
            <w:tcW w:type="dxa" w:w="3120"/>
          </w:tcPr>
          <w:p>
            <w:r>
              <w:t>DR</w:t>
            </w:r>
          </w:p>
        </w:tc>
        <w:tc>
          <w:tcPr>
            <w:tcW w:type="dxa" w:w="3120"/>
          </w:tcPr>
          <w:p>
            <w:r>
              <w:t>Disaster recovery</w:t>
            </w:r>
          </w:p>
        </w:tc>
        <w:tc>
          <w:tcPr>
            <w:tcW w:type="dxa" w:w="3120"/>
          </w:tcPr>
          <w:p>
            <w:r>
              <w:t>Standby, Ready for failover</w:t>
            </w:r>
          </w:p>
        </w:tc>
      </w:tr>
    </w:tbl>
    <w:p>
      <w:pPr>
        <w:pStyle w:val="Heading2"/>
      </w:pPr>
      <w:r>
        <w:t>12.2 Deployment Timeline</w:t>
      </w:r>
    </w:p>
    <w:p>
      <w:r>
        <w:t>Week 1-2: Environment setup and connectivity</w:t>
      </w:r>
    </w:p>
    <w:p>
      <w:r>
        <w:t>Week 3-4: Security configuration and certificates</w:t>
      </w:r>
    </w:p>
    <w:p>
      <w:r>
        <w:t>Week 5-8: Core integration development</w:t>
      </w:r>
    </w:p>
    <w:p>
      <w:r>
        <w:t>Week 9-10: Advanced features and error handling</w:t>
      </w:r>
    </w:p>
    <w:p>
      <w:r>
        <w:t>Week 11-12: Testing and bug fixes</w:t>
      </w:r>
    </w:p>
    <w:p>
      <w:r>
        <w:t>Week 13-14: UAT execution</w:t>
      </w:r>
    </w:p>
    <w:p>
      <w:r>
        <w:t>Week 15: Production deployment preparation</w:t>
      </w:r>
    </w:p>
    <w:p>
      <w:r>
        <w:t>Week 16: Go-live and hypercare</w:t>
      </w:r>
    </w:p>
    <w:p>
      <w:r>
        <w:br w:type="page"/>
      </w:r>
    </w:p>
    <w:p>
      <w:pPr>
        <w:pStyle w:val="Heading1"/>
      </w:pPr>
      <w:r>
        <w:t>13. RISK ASSESSMENT</w:t>
      </w:r>
    </w:p>
    <w:p>
      <w:pPr>
        <w:pStyle w:val="Heading2"/>
      </w:pPr>
      <w:r>
        <w:t>13.1 Technical Risks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CC0000"/>
          </w:tcPr>
          <w:p>
            <w:r>
              <w:rPr>
                <w:b/>
                <w:color w:val="FFFFFF"/>
              </w:rPr>
              <w:t>Risk</w:t>
            </w:r>
          </w:p>
        </w:tc>
        <w:tc>
          <w:tcPr>
            <w:tcW w:type="dxa" w:w="3120"/>
            <w:shd w:fill="CC0000"/>
          </w:tcPr>
          <w:p>
            <w:r>
              <w:rPr>
                <w:b/>
                <w:color w:val="FFFFFF"/>
              </w:rPr>
              <w:t>Impact</w:t>
            </w:r>
          </w:p>
        </w:tc>
        <w:tc>
          <w:tcPr>
            <w:tcW w:type="dxa" w:w="3120"/>
            <w:shd w:fill="CC0000"/>
          </w:tcPr>
          <w:p>
            <w:r>
              <w:rPr>
                <w:b/>
                <w:color w:val="FFFFFF"/>
              </w:rPr>
              <w:t>Mitigation</w:t>
            </w:r>
          </w:p>
        </w:tc>
      </w:tr>
      <w:tr>
        <w:tc>
          <w:tcPr>
            <w:tcW w:type="dxa" w:w="3120"/>
          </w:tcPr>
          <w:p>
            <w:r>
              <w:t>API Rate Limiting</w:t>
            </w:r>
          </w:p>
        </w:tc>
        <w:tc>
          <w:tcPr>
            <w:tcW w:type="dxa" w:w="3120"/>
          </w:tcPr>
          <w:p>
            <w:r>
              <w:t>High</w:t>
            </w:r>
          </w:p>
        </w:tc>
        <w:tc>
          <w:tcPr>
            <w:tcW w:type="dxa" w:w="3120"/>
          </w:tcPr>
          <w:p>
            <w:r>
              <w:t>Implement throttling and batch processing</w:t>
            </w:r>
          </w:p>
        </w:tc>
      </w:tr>
      <w:tr>
        <w:tc>
          <w:tcPr>
            <w:tcW w:type="dxa" w:w="3120"/>
          </w:tcPr>
          <w:p>
            <w:r>
              <w:t>Token Expiry Issues</w:t>
            </w:r>
          </w:p>
        </w:tc>
        <w:tc>
          <w:tcPr>
            <w:tcW w:type="dxa" w:w="3120"/>
          </w:tcPr>
          <w:p>
            <w:r>
              <w:t>Medium</w:t>
            </w:r>
          </w:p>
        </w:tc>
        <w:tc>
          <w:tcPr>
            <w:tcW w:type="dxa" w:w="3120"/>
          </w:tcPr>
          <w:p>
            <w:r>
              <w:t>Proactive refresh with 5-minute buffer</w:t>
            </w:r>
          </w:p>
        </w:tc>
      </w:tr>
      <w:tr>
        <w:tc>
          <w:tcPr>
            <w:tcW w:type="dxa" w:w="3120"/>
          </w:tcPr>
          <w:p>
            <w:r>
              <w:t>Network Latency</w:t>
            </w:r>
          </w:p>
        </w:tc>
        <w:tc>
          <w:tcPr>
            <w:tcW w:type="dxa" w:w="3120"/>
          </w:tcPr>
          <w:p>
            <w:r>
              <w:t>Medium</w:t>
            </w:r>
          </w:p>
        </w:tc>
        <w:tc>
          <w:tcPr>
            <w:tcW w:type="dxa" w:w="3120"/>
          </w:tcPr>
          <w:p>
            <w:r>
              <w:t>Deploy in same region, use dedicated circuits</w:t>
            </w:r>
          </w:p>
        </w:tc>
      </w:tr>
      <w:tr>
        <w:tc>
          <w:tcPr>
            <w:tcW w:type="dxa" w:w="3120"/>
          </w:tcPr>
          <w:p>
            <w:r>
              <w:t>Data Format Mismatch</w:t>
            </w:r>
          </w:p>
        </w:tc>
        <w:tc>
          <w:tcPr>
            <w:tcW w:type="dxa" w:w="3120"/>
          </w:tcPr>
          <w:p>
            <w:r>
              <w:t>High</w:t>
            </w:r>
          </w:p>
        </w:tc>
        <w:tc>
          <w:tcPr>
            <w:tcW w:type="dxa" w:w="3120"/>
          </w:tcPr>
          <w:p>
            <w:r>
              <w:t>Comprehensive validation and mapping</w:t>
            </w:r>
          </w:p>
        </w:tc>
      </w:tr>
      <w:tr>
        <w:tc>
          <w:tcPr>
            <w:tcW w:type="dxa" w:w="3120"/>
          </w:tcPr>
          <w:p>
            <w:r>
              <w:t>Kyriba Downtime</w:t>
            </w:r>
          </w:p>
        </w:tc>
        <w:tc>
          <w:tcPr>
            <w:tcW w:type="dxa" w:w="3120"/>
          </w:tcPr>
          <w:p>
            <w:r>
              <w:t>High</w:t>
            </w:r>
          </w:p>
        </w:tc>
        <w:tc>
          <w:tcPr>
            <w:tcW w:type="dxa" w:w="3120"/>
          </w:tcPr>
          <w:p>
            <w:r>
              <w:t>Queue mechanism with automatic retry</w:t>
            </w:r>
          </w:p>
        </w:tc>
      </w:tr>
      <w:tr>
        <w:tc>
          <w:tcPr>
            <w:tcW w:type="dxa" w:w="3120"/>
          </w:tcPr>
          <w:p>
            <w:r>
              <w:t>Duplicate Payments</w:t>
            </w:r>
          </w:p>
        </w:tc>
        <w:tc>
          <w:tcPr>
            <w:tcW w:type="dxa" w:w="3120"/>
          </w:tcPr>
          <w:p>
            <w:r>
              <w:t>Critical</w:t>
            </w:r>
          </w:p>
        </w:tc>
        <w:tc>
          <w:tcPr>
            <w:tcW w:type="dxa" w:w="3120"/>
          </w:tcPr>
          <w:p>
            <w:r>
              <w:t>Idempotency keys and detection logic</w:t>
            </w:r>
          </w:p>
        </w:tc>
      </w:tr>
    </w:tbl>
    <w:p>
      <w:r>
        <w:br w:type="page"/>
      </w:r>
    </w:p>
    <w:p>
      <w:pPr>
        <w:pStyle w:val="Heading1"/>
      </w:pPr>
      <w:r>
        <w:t>14. COST ANALYSIS</w:t>
      </w:r>
    </w:p>
    <w:p>
      <w:pPr>
        <w:pStyle w:val="Heading2"/>
      </w:pPr>
      <w:r>
        <w:t>14.1 Implementation Costs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1F4788"/>
          </w:tcPr>
          <w:p>
            <w:r>
              <w:rPr>
                <w:b/>
                <w:color w:val="FFFFFF"/>
              </w:rPr>
              <w:t>Category</w:t>
            </w:r>
          </w:p>
        </w:tc>
        <w:tc>
          <w:tcPr>
            <w:tcW w:type="dxa" w:w="3120"/>
            <w:shd w:fill="1F4788"/>
          </w:tcPr>
          <w:p>
            <w:r>
              <w:rPr>
                <w:b/>
                <w:color w:val="FFFFFF"/>
              </w:rPr>
              <w:t>Item</w:t>
            </w:r>
          </w:p>
        </w:tc>
        <w:tc>
          <w:tcPr>
            <w:tcW w:type="dxa" w:w="3120"/>
            <w:shd w:fill="1F4788"/>
          </w:tcPr>
          <w:p>
            <w:r>
              <w:rPr>
                <w:b/>
                <w:color w:val="FFFFFF"/>
              </w:rPr>
              <w:t>Cost</w:t>
            </w:r>
          </w:p>
        </w:tc>
      </w:tr>
      <w:tr>
        <w:tc>
          <w:tcPr>
            <w:tcW w:type="dxa" w:w="3120"/>
          </w:tcPr>
          <w:p>
            <w:r>
              <w:t>Licensing</w:t>
            </w:r>
          </w:p>
        </w:tc>
        <w:tc>
          <w:tcPr>
            <w:tcW w:type="dxa" w:w="3120"/>
          </w:tcPr>
          <w:p>
            <w:r>
              <w:t>Oracle Integration Cloud</w:t>
            </w:r>
          </w:p>
        </w:tc>
        <w:tc>
          <w:tcPr>
            <w:tcW w:type="dxa" w:w="3120"/>
          </w:tcPr>
          <w:p>
            <w:r>
              <w:t>$3,000/month</w:t>
            </w:r>
          </w:p>
        </w:tc>
      </w:tr>
      <w:tr>
        <w:tc>
          <w:tcPr>
            <w:tcW w:type="dxa" w:w="3120"/>
          </w:tcPr>
          <w:p>
            <w:r>
              <w:t>Licensing</w:t>
            </w:r>
          </w:p>
        </w:tc>
        <w:tc>
          <w:tcPr>
            <w:tcW w:type="dxa" w:w="3120"/>
          </w:tcPr>
          <w:p>
            <w:r>
              <w:t>Additional Adapters</w:t>
            </w:r>
          </w:p>
        </w:tc>
        <w:tc>
          <w:tcPr>
            <w:tcW w:type="dxa" w:w="3120"/>
          </w:tcPr>
          <w:p>
            <w:r>
              <w:t>$500/month</w:t>
            </w:r>
          </w:p>
        </w:tc>
      </w:tr>
      <w:tr>
        <w:tc>
          <w:tcPr>
            <w:tcW w:type="dxa" w:w="3120"/>
          </w:tcPr>
          <w:p>
            <w:r>
              <w:t>Infrastructure</w:t>
            </w:r>
          </w:p>
        </w:tc>
        <w:tc>
          <w:tcPr>
            <w:tcW w:type="dxa" w:w="3120"/>
          </w:tcPr>
          <w:p>
            <w:r>
              <w:t>Compute &amp; Storage</w:t>
            </w:r>
          </w:p>
        </w:tc>
        <w:tc>
          <w:tcPr>
            <w:tcW w:type="dxa" w:w="3120"/>
          </w:tcPr>
          <w:p>
            <w:r>
              <w:t>$450/month</w:t>
            </w:r>
          </w:p>
        </w:tc>
      </w:tr>
      <w:tr>
        <w:tc>
          <w:tcPr>
            <w:tcW w:type="dxa" w:w="3120"/>
          </w:tcPr>
          <w:p>
            <w:r>
              <w:t>Development</w:t>
            </w:r>
          </w:p>
        </w:tc>
        <w:tc>
          <w:tcPr>
            <w:tcW w:type="dxa" w:w="3120"/>
          </w:tcPr>
          <w:p>
            <w:r>
              <w:t>Technical Team (4 FTE)</w:t>
            </w:r>
          </w:p>
        </w:tc>
        <w:tc>
          <w:tcPr>
            <w:tcW w:type="dxa" w:w="3120"/>
          </w:tcPr>
          <w:p>
            <w:r>
              <w:t>$307,200</w:t>
            </w:r>
          </w:p>
        </w:tc>
      </w:tr>
      <w:tr>
        <w:tc>
          <w:tcPr>
            <w:tcW w:type="dxa" w:w="3120"/>
          </w:tcPr>
          <w:p>
            <w:r>
              <w:t>Development</w:t>
            </w:r>
          </w:p>
        </w:tc>
        <w:tc>
          <w:tcPr>
            <w:tcW w:type="dxa" w:w="3120"/>
          </w:tcPr>
          <w:p>
            <w:r>
              <w:t>Architects (2 FTE)</w:t>
            </w:r>
          </w:p>
        </w:tc>
        <w:tc>
          <w:tcPr>
            <w:tcW w:type="dxa" w:w="3120"/>
          </w:tcPr>
          <w:p>
            <w:r>
              <w:t>$192,000</w:t>
            </w:r>
          </w:p>
        </w:tc>
      </w:tr>
      <w:tr>
        <w:tc>
          <w:tcPr>
            <w:tcW w:type="dxa" w:w="3120"/>
          </w:tcPr>
          <w:p>
            <w:r>
              <w:t>Testing</w:t>
            </w:r>
          </w:p>
        </w:tc>
        <w:tc>
          <w:tcPr>
            <w:tcW w:type="dxa" w:w="3120"/>
          </w:tcPr>
          <w:p>
            <w:r>
              <w:t>Test Team (2 FTE)</w:t>
            </w:r>
          </w:p>
        </w:tc>
        <w:tc>
          <w:tcPr>
            <w:tcW w:type="dxa" w:w="3120"/>
          </w:tcPr>
          <w:p>
            <w:r>
              <w:t>$64,000</w:t>
            </w:r>
          </w:p>
        </w:tc>
      </w:tr>
      <w:tr>
        <w:tc>
          <w:tcPr>
            <w:tcW w:type="dxa" w:w="3120"/>
          </w:tcPr>
          <w:p>
            <w:r>
              <w:t>Management</w:t>
            </w:r>
          </w:p>
        </w:tc>
        <w:tc>
          <w:tcPr>
            <w:tcW w:type="dxa" w:w="3120"/>
          </w:tcPr>
          <w:p>
            <w:r>
              <w:t>Project Manager</w:t>
            </w:r>
          </w:p>
        </w:tc>
        <w:tc>
          <w:tcPr>
            <w:tcW w:type="dxa" w:w="3120"/>
          </w:tcPr>
          <w:p>
            <w:r>
              <w:t>$83,200</w:t>
            </w:r>
          </w:p>
        </w:tc>
      </w:tr>
      <w:tr>
        <w:tc>
          <w:tcPr>
            <w:tcW w:type="dxa" w:w="3120"/>
          </w:tcPr>
          <w:p>
            <w:r/>
          </w:p>
        </w:tc>
        <w:tc>
          <w:tcPr>
            <w:tcW w:type="dxa" w:w="3120"/>
          </w:tcPr>
          <w:p>
            <w:r>
              <w:t>Total Implementation</w:t>
            </w:r>
          </w:p>
        </w:tc>
        <w:tc>
          <w:tcPr>
            <w:tcW w:type="dxa" w:w="3120"/>
          </w:tcPr>
          <w:p>
            <w:r>
              <w:rPr>
                <w:b/>
              </w:rPr>
              <w:t>$646,400</w:t>
            </w:r>
          </w:p>
        </w:tc>
      </w:tr>
      <w:tr>
        <w:tc>
          <w:tcPr>
            <w:tcW w:type="dxa" w:w="3120"/>
          </w:tcPr>
          <w:p>
            <w:r/>
          </w:p>
        </w:tc>
        <w:tc>
          <w:tcPr>
            <w:tcW w:type="dxa" w:w="3120"/>
          </w:tcPr>
          <w:p>
            <w:r>
              <w:t>Annual Operating Cost</w:t>
            </w:r>
          </w:p>
        </w:tc>
        <w:tc>
          <w:tcPr>
            <w:tcW w:type="dxa" w:w="3120"/>
          </w:tcPr>
          <w:p>
            <w:r>
              <w:rPr>
                <w:b/>
              </w:rPr>
              <w:t>$54,000</w:t>
            </w:r>
          </w:p>
        </w:tc>
      </w:tr>
    </w:tbl>
    <w:p>
      <w:pPr>
        <w:pStyle w:val="Heading2"/>
      </w:pPr>
      <w:r>
        <w:t>14.2 Return on Investment</w:t>
      </w:r>
    </w:p>
    <w:p>
      <w:r>
        <w:t>• Current manual processing cost: $500,000/year</w:t>
      </w:r>
    </w:p>
    <w:p>
      <w:r>
        <w:t>• Automated processing cost: $54,000/year</w:t>
      </w:r>
    </w:p>
    <w:p>
      <w:r>
        <w:t>• Annual savings: $446,000</w:t>
      </w:r>
    </w:p>
    <w:p>
      <w:r>
        <w:t>• Payback period: 1.4 years</w:t>
      </w:r>
    </w:p>
    <w:p>
      <w:r>
        <w:t>• 5-year NPV: $1.8 million</w:t>
      </w:r>
    </w:p>
    <w:p>
      <w:r>
        <w:br w:type="page"/>
      </w:r>
    </w:p>
    <w:p>
      <w:pPr>
        <w:pStyle w:val="Heading1"/>
      </w:pPr>
      <w:r>
        <w:t>15. RECOMMENDATIONS</w:t>
      </w:r>
    </w:p>
    <w:p>
      <w:pPr>
        <w:pStyle w:val="Heading2"/>
      </w:pPr>
      <w:r>
        <w:t>15.1 Critical Success Factors</w:t>
      </w:r>
    </w:p>
    <w:p>
      <w:r>
        <w:t>1. Early Kyriba Engagement: Schedule technical workshops and confirm API capabilities</w:t>
      </w:r>
    </w:p>
    <w:p>
      <w:r>
        <w:t>2. Security First Approach: Complete security assessment in week 1</w:t>
      </w:r>
    </w:p>
    <w:p>
      <w:r>
        <w:t>3. Phased Rollout: Start with low-risk payments and single country</w:t>
      </w:r>
    </w:p>
    <w:p>
      <w:r>
        <w:t>4. Testing Investment: Allocate 30% of timeline to comprehensive testing</w:t>
      </w:r>
    </w:p>
    <w:p>
      <w:r>
        <w:t>5. Change Management: Develop training plan and communication strategy</w:t>
      </w:r>
    </w:p>
    <w:p>
      <w:r>
        <w:t>6. Bank Participation: Include banks in UAT for end-to-end validation</w:t>
      </w:r>
    </w:p>
    <w:p>
      <w:pPr>
        <w:pStyle w:val="Heading2"/>
      </w:pPr>
      <w:r>
        <w:t>15.2 Immediate Next Steps</w:t>
      </w:r>
    </w:p>
    <w:p>
      <w:r>
        <w:t>• Approve technical architecture and approach</w:t>
      </w:r>
    </w:p>
    <w:p>
      <w:r>
        <w:t>• Finalize Kyriba contract and API access</w:t>
      </w:r>
    </w:p>
    <w:p>
      <w:r>
        <w:t>• Allocate development resources (6 FTE)</w:t>
      </w:r>
    </w:p>
    <w:p>
      <w:r>
        <w:t>• Schedule project kickoff meeting</w:t>
      </w:r>
    </w:p>
    <w:p>
      <w:r>
        <w:t>• Begin environment setup and connectivity</w:t>
      </w:r>
    </w:p>
    <w:p>
      <w:r>
        <w:t>• Engage security team for assessment</w:t>
      </w:r>
    </w:p>
    <w:p>
      <w:r>
        <w:t>• Identify UAT participants from business</w:t>
      </w:r>
    </w:p>
    <w:p>
      <w:r>
        <w:t>• Establish steering committee</w:t>
      </w:r>
    </w:p>
    <w:p>
      <w:pPr>
        <w:pStyle w:val="Heading2"/>
      </w:pPr>
      <w:r>
        <w:t>15.3 Key Decisions Required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  <w:shd w:fill="2E5090"/>
          </w:tcPr>
          <w:p>
            <w:r>
              <w:rPr>
                <w:b/>
                <w:color w:val="FFFFFF"/>
              </w:rPr>
              <w:t>Timeline</w:t>
            </w:r>
          </w:p>
        </w:tc>
        <w:tc>
          <w:tcPr>
            <w:tcW w:type="dxa" w:w="4680"/>
            <w:shd w:fill="2E5090"/>
          </w:tcPr>
          <w:p>
            <w:r>
              <w:rPr>
                <w:b/>
                <w:color w:val="FFFFFF"/>
              </w:rPr>
              <w:t>Decision Required</w:t>
            </w:r>
          </w:p>
        </w:tc>
      </w:tr>
      <w:tr>
        <w:tc>
          <w:tcPr>
            <w:tcW w:type="dxa" w:w="4680"/>
          </w:tcPr>
          <w:p>
            <w:r>
              <w:t>Week 1</w:t>
            </w:r>
          </w:p>
        </w:tc>
        <w:tc>
          <w:tcPr>
            <w:tcW w:type="dxa" w:w="4680"/>
          </w:tcPr>
          <w:p>
            <w:r>
              <w:t>Integration pattern selection (Real-time vs Batch)</w:t>
            </w:r>
          </w:p>
        </w:tc>
      </w:tr>
      <w:tr>
        <w:tc>
          <w:tcPr>
            <w:tcW w:type="dxa" w:w="4680"/>
          </w:tcPr>
          <w:p>
            <w:r>
              <w:t>Week 1</w:t>
            </w:r>
          </w:p>
        </w:tc>
        <w:tc>
          <w:tcPr>
            <w:tcW w:type="dxa" w:w="4680"/>
          </w:tcPr>
          <w:p>
            <w:r>
              <w:t>Environment strategy approval</w:t>
            </w:r>
          </w:p>
        </w:tc>
      </w:tr>
      <w:tr>
        <w:tc>
          <w:tcPr>
            <w:tcW w:type="dxa" w:w="4680"/>
          </w:tcPr>
          <w:p>
            <w:r>
              <w:t>Week 2</w:t>
            </w:r>
          </w:p>
        </w:tc>
        <w:tc>
          <w:tcPr>
            <w:tcW w:type="dxa" w:w="4680"/>
          </w:tcPr>
          <w:p>
            <w:r>
              <w:t>Security model and compliance approach</w:t>
            </w:r>
          </w:p>
        </w:tc>
      </w:tr>
      <w:tr>
        <w:tc>
          <w:tcPr>
            <w:tcW w:type="dxa" w:w="4680"/>
          </w:tcPr>
          <w:p>
            <w:r>
              <w:t>Week 2</w:t>
            </w:r>
          </w:p>
        </w:tc>
        <w:tc>
          <w:tcPr>
            <w:tcW w:type="dxa" w:w="4680"/>
          </w:tcPr>
          <w:p>
            <w:r>
              <w:t>Error handling and retry strategy</w:t>
            </w:r>
          </w:p>
        </w:tc>
      </w:tr>
      <w:tr>
        <w:tc>
          <w:tcPr>
            <w:tcW w:type="dxa" w:w="4680"/>
          </w:tcPr>
          <w:p>
            <w:r>
              <w:t>Week 4</w:t>
            </w:r>
          </w:p>
        </w:tc>
        <w:tc>
          <w:tcPr>
            <w:tcW w:type="dxa" w:w="4680"/>
          </w:tcPr>
          <w:p>
            <w:r>
              <w:t>Testing strategy and UAT participants</w:t>
            </w:r>
          </w:p>
        </w:tc>
      </w:tr>
      <w:tr>
        <w:tc>
          <w:tcPr>
            <w:tcW w:type="dxa" w:w="4680"/>
          </w:tcPr>
          <w:p>
            <w:r>
              <w:t>Week 8</w:t>
            </w:r>
          </w:p>
        </w:tc>
        <w:tc>
          <w:tcPr>
            <w:tcW w:type="dxa" w:w="4680"/>
          </w:tcPr>
          <w:p>
            <w:r>
              <w:t>Go-live approach (Big Bang vs Phased)</w:t>
            </w:r>
          </w:p>
        </w:tc>
      </w:tr>
      <w:tr>
        <w:tc>
          <w:tcPr>
            <w:tcW w:type="dxa" w:w="4680"/>
          </w:tcPr>
          <w:p>
            <w:r>
              <w:t>Week 12</w:t>
            </w:r>
          </w:p>
        </w:tc>
        <w:tc>
          <w:tcPr>
            <w:tcW w:type="dxa" w:w="4680"/>
          </w:tcPr>
          <w:p>
            <w:r>
              <w:t>Production cutover date</w:t>
            </w:r>
          </w:p>
        </w:tc>
      </w:tr>
      <w:tr>
        <w:tc>
          <w:tcPr>
            <w:tcW w:type="dxa" w:w="4680"/>
          </w:tcPr>
          <w:p>
            <w:r>
              <w:t>Week 14</w:t>
            </w:r>
          </w:p>
        </w:tc>
        <w:tc>
          <w:tcPr>
            <w:tcW w:type="dxa" w:w="4680"/>
          </w:tcPr>
          <w:p>
            <w:r>
              <w:t>Hypercare support model</w:t>
            </w:r>
          </w:p>
        </w:tc>
      </w:tr>
    </w:tbl>
    <w:p>
      <w:r>
        <w:br w:type="page"/>
      </w:r>
    </w:p>
    <w:p>
      <w:pPr>
        <w:pStyle w:val="Heading1"/>
      </w:pPr>
      <w:r>
        <w:t>CONCLUSION</w:t>
      </w:r>
    </w:p>
    <w:p>
      <w:r>
        <w:t>The Oracle-Kyriba payment integration represents a strategic initiative that will transform payment processing capabilities. Key benefits include:</w:t>
      </w:r>
    </w:p>
    <w:p>
      <w:r>
        <w:t>• 85% reduction in payment processing time</w:t>
      </w:r>
    </w:p>
    <w:p>
      <w:r>
        <w:t>• 95% reduction in payment errors</w:t>
      </w:r>
    </w:p>
    <w:p>
      <w:r>
        <w:t>• Real-time payment visibility across all banks</w:t>
      </w:r>
    </w:p>
    <w:p>
      <w:r>
        <w:t>• Bank-agnostic payment processing</w:t>
      </w:r>
    </w:p>
    <w:p>
      <w:r>
        <w:t>• Enhanced compliance and audit capabilities</w:t>
      </w:r>
    </w:p>
    <w:p>
      <w:r>
        <w:t>• Scalability to handle 10,000+ payments daily</w:t>
      </w:r>
    </w:p>
    <w:p/>
    <w:p>
      <w:r>
        <w:t>The recommended hybrid integration approach provides optimal balance between real-time processing for critical payments and efficient batch processing for high-volume transactions.</w:t>
      </w:r>
    </w:p>
    <w:p/>
    <w:p>
      <w:r>
        <w:rPr>
          <w:b/>
        </w:rPr>
        <w:t>With proper planning and execution, this integration will deliver significant operational efficiencies and cost savings with a payback period of less than 18 months.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r>
        <w:t>Document Version: 1.0</w:t>
      </w:r>
    </w:p>
    <w:p>
      <w:r>
        <w:t>Prepared by: Technical Architecture Team</w:t>
      </w:r>
    </w:p>
    <w:p>
      <w:r>
        <w:t>Date: October 2025</w:t>
      </w:r>
    </w:p>
    <w:p>
      <w:r>
        <w:t>Classification: CONFIDENTIAL - Internal Use Only</w:t>
      </w:r>
    </w:p>
    <w:p>
      <w:r>
        <w:t>Distribution: Project Manager, Steering Committee, Technical Team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