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 Transforming the Future</w:t>
      </w:r>
    </w:p>
    <w:p>
      <w:pPr>
        <w:pStyle w:val="Heading1"/>
      </w:pPr>
      <w:r>
        <w:t>1. Introduction</w:t>
      </w:r>
    </w:p>
    <w:p>
      <w:r>
        <w:t>Artificial Intelligence (AI) refers to the simulation of human intelligence in machines that are designed to think, learn, and adapt. AI spans multiple fields, including computer science, linguistics, psychology, and engineering. It encompasses a wide array of applications, from expert systems and machine learning to robotics and natural language processing (NLP).</w:t>
      </w:r>
    </w:p>
    <w:p>
      <w:pPr>
        <w:pStyle w:val="Heading1"/>
      </w:pPr>
      <w:r>
        <w:t>2. History of AI</w:t>
      </w:r>
    </w:p>
    <w:p>
      <w:r>
        <w:t>The term 'Artificial Intelligence' was first coined in 1956 by John McCarthy at the Dartmouth Conference. Early AI research focused on problem solving and symbolic methods. The 1980s saw the rise of expert systems, while the last two decades have been dominated by advancements in machine learning, particularly deep learning.</w:t>
      </w:r>
    </w:p>
    <w:p>
      <w:pPr>
        <w:pStyle w:val="Heading1"/>
      </w:pPr>
      <w:r>
        <w:t>3. Core Concepts in AI</w:t>
      </w:r>
    </w:p>
    <w:p>
      <w:r>
        <w:t>Artificial Intelligence includes a variety of subfields: 1) Machine Learning, 2) Deep Learning, 3) Computer Vision, 4) Natural Language Processing, 5) Robotics.</w:t>
      </w:r>
    </w:p>
    <w:p>
      <w:pPr>
        <w:pStyle w:val="Heading1"/>
      </w:pPr>
      <w:r>
        <w:t>4. Applications of AI</w:t>
      </w:r>
    </w:p>
    <w:p>
      <w:r>
        <w:t>AI technologies are increasingly integrated into everyday life, including: • Virtual assistants (e.g., Siri, Alexa) • Autonomous vehicles • Predictive analytics • Fraud detection • Healthcare diagnostics</w:t>
      </w:r>
    </w:p>
    <w:p>
      <w:pPr>
        <w:pStyle w:val="Heading1"/>
      </w:pPr>
      <w:r>
        <w:t>5. Challenges and Ethical Considerations</w:t>
      </w:r>
    </w:p>
    <w:p>
      <w:r>
        <w:t>Despite its potential, AI faces challenges including data privacy, algorithmic bias, and the displacement of human jobs. Ethical frameworks are essential to guide responsible AI development and deployment.</w:t>
      </w:r>
    </w:p>
    <w:p>
      <w:pPr>
        <w:pStyle w:val="Heading1"/>
      </w:pPr>
      <w:r>
        <w:t>6. Conclusion</w:t>
      </w:r>
    </w:p>
    <w:p>
      <w:r>
        <w:t>Artificial Intelligence is a transformative force that will redefine industries and reshape society. Its responsible development is critical to ensuring its benefits are shared broadly across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