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Electronic Warfare: Principles and Applications</w:t>
      </w:r>
    </w:p>
    <w:p>
      <w:pPr>
        <w:pStyle w:val="Heading1"/>
      </w:pPr>
      <w:r>
        <w:t>1. Introduction</w:t>
      </w:r>
    </w:p>
    <w:p>
      <w:r>
        <w:t>Electronic Warfare (EW) refers to military actions involving the use of electromagnetic spectrum to control the spectrum, attack an enemy, or impede enemy assaults. EW is a critical component of modern warfare, often serving as a force multiplier in combat operations.</w:t>
      </w:r>
    </w:p>
    <w:p>
      <w:pPr>
        <w:pStyle w:val="Heading1"/>
      </w:pPr>
      <w:r>
        <w:t>2. Categories of Electronic Warfare</w:t>
      </w:r>
    </w:p>
    <w:p>
      <w:r>
        <w:t>• Electronic Attack (EA): Disrupt, degrade, or destroy enemy electronic systems.</w:t>
        <w:br/>
        <w:t>• Electronic Protection (EP): Safeguard friendly use of the electromagnetic spectrum.</w:t>
        <w:br/>
        <w:t>• Electronic Support (ES): Detect and intercept adversary electromagnetic signals.</w:t>
      </w:r>
    </w:p>
    <w:p>
      <w:pPr>
        <w:pStyle w:val="Heading1"/>
      </w:pPr>
      <w:r>
        <w:t>3. Key Technologies Used</w:t>
      </w:r>
    </w:p>
    <w:p>
      <w:r>
        <w:t>• Radar Jammers</w:t>
        <w:br/>
        <w:t>• Directed Energy Weapons</w:t>
        <w:br/>
        <w:t>• Electromagnetic Pulse (EMP) Devices</w:t>
        <w:br/>
        <w:t>• Electronic Countermeasure Pods</w:t>
      </w:r>
    </w:p>
    <w:p>
      <w:pPr>
        <w:pStyle w:val="Heading1"/>
      </w:pPr>
      <w:r>
        <w:t>4. Challenges and Countermeasures</w:t>
      </w:r>
    </w:p>
    <w:p>
      <w:r>
        <w:t>• Increasing sophistication of enemy countermeasures</w:t>
        <w:br/>
        <w:t>• The complexity of spectrum management in joint operations</w:t>
        <w:br/>
        <w:t>• Requirement for real-time data analysis</w:t>
      </w:r>
    </w:p>
    <w:p>
      <w:pPr>
        <w:pStyle w:val="Heading1"/>
      </w:pPr>
      <w:r>
        <w:t>5. Conclusion</w:t>
      </w:r>
    </w:p>
    <w:p>
      <w:r>
        <w:t>Electronic Warfare is integral to maintaining superiority in modern combat. Future developments will focus on artificial intelligence-driven spectrum management and autonomous EW platforms.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