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7B24B">
      <w:pP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UNIVERSITY OF ZIMBABWE</w:t>
      </w:r>
    </w:p>
    <w:p w14:paraId="0F96F460">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235575" cy="4015740"/>
            <wp:effectExtent l="0" t="0" r="6985" b="7620"/>
            <wp:docPr id="8416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5051"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235575" cy="4015740"/>
                    </a:xfrm>
                    <a:prstGeom prst="rect">
                      <a:avLst/>
                    </a:prstGeom>
                  </pic:spPr>
                </pic:pic>
              </a:graphicData>
            </a:graphic>
          </wp:inline>
        </w:drawing>
      </w:r>
    </w:p>
    <w:p w14:paraId="39646A95">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16D4631E">
      <w:pPr>
        <w:rPr>
          <w:rFonts w:ascii="Times New Roman" w:hAnsi="Times New Roman" w:cs="Times New Roman"/>
          <w:b/>
          <w:bCs/>
          <w:sz w:val="24"/>
          <w:szCs w:val="24"/>
        </w:rPr>
      </w:pPr>
    </w:p>
    <w:p w14:paraId="639ED4CC">
      <w:pPr>
        <w:rPr>
          <w:rFonts w:ascii="Times New Roman" w:hAnsi="Times New Roman" w:cs="Times New Roman"/>
          <w:b/>
          <w:bCs/>
          <w:sz w:val="24"/>
          <w:szCs w:val="24"/>
        </w:rPr>
      </w:pPr>
      <w:r>
        <w:rPr>
          <w:rFonts w:ascii="Times New Roman" w:hAnsi="Times New Roman" w:cs="Times New Roman"/>
          <w:b/>
          <w:bCs/>
          <w:sz w:val="24"/>
          <w:szCs w:val="24"/>
        </w:rPr>
        <w:t>RESEARCH PROPOSAL</w:t>
      </w:r>
    </w:p>
    <w:p w14:paraId="31354DCD">
      <w:pPr>
        <w:rPr>
          <w:rFonts w:ascii="Times New Roman" w:hAnsi="Times New Roman" w:cs="Times New Roman"/>
          <w:sz w:val="24"/>
          <w:szCs w:val="24"/>
        </w:rPr>
      </w:pPr>
      <w:r>
        <w:rPr>
          <w:rFonts w:ascii="Times New Roman" w:hAnsi="Times New Roman" w:cs="Times New Roman"/>
          <w:sz w:val="24"/>
          <w:szCs w:val="24"/>
        </w:rPr>
        <w:t xml:space="preserve">DEVELOPMENT OF A PEER-TO-PEER LOGISTICS PLATFORM USING A </w:t>
      </w:r>
      <w:r>
        <w:rPr>
          <w:rFonts w:hint="default" w:ascii="Times New Roman" w:hAnsi="Times New Roman" w:cs="Times New Roman"/>
          <w:sz w:val="24"/>
          <w:szCs w:val="24"/>
        </w:rPr>
        <w:br w:type="textWrapping"/>
      </w:r>
      <w:r>
        <w:rPr>
          <w:rFonts w:hint="default" w:ascii="Times New Roman" w:hAnsi="Times New Roman" w:cs="Times New Roman"/>
          <w:sz w:val="24"/>
          <w:szCs w:val="24"/>
        </w:rPr>
        <w:t>ROUTE-MATCHING ALGORITHM</w:t>
      </w:r>
      <w:r>
        <w:rPr>
          <w:rFonts w:ascii="Times New Roman" w:hAnsi="Times New Roman" w:cs="Times New Roman"/>
          <w:sz w:val="24"/>
          <w:szCs w:val="24"/>
        </w:rPr>
        <w:t>. BY</w:t>
      </w:r>
    </w:p>
    <w:p w14:paraId="2E2C3C24">
      <w:pPr>
        <w:rPr>
          <w:rFonts w:hint="default" w:ascii="Times New Roman" w:hAnsi="Times New Roman" w:cs="Times New Roman"/>
          <w:sz w:val="24"/>
          <w:szCs w:val="24"/>
          <w:lang w:val="en-US"/>
        </w:rPr>
      </w:pPr>
      <w:r>
        <w:rPr>
          <w:rFonts w:ascii="Times New Roman" w:hAnsi="Times New Roman" w:cs="Times New Roman"/>
          <w:sz w:val="24"/>
          <w:szCs w:val="24"/>
        </w:rPr>
        <w:t xml:space="preserve">NAME                                                     </w:t>
      </w:r>
      <w:r>
        <w:rPr>
          <w:rFonts w:hint="default" w:ascii="Times New Roman" w:hAnsi="Times New Roman" w:cs="Times New Roman"/>
          <w:sz w:val="24"/>
          <w:szCs w:val="24"/>
          <w:lang w:val="en-US"/>
        </w:rPr>
        <w:t>MKARO SIMON</w:t>
      </w:r>
    </w:p>
    <w:p w14:paraId="01128529">
      <w:pPr>
        <w:rPr>
          <w:rFonts w:hint="default" w:ascii="Times New Roman" w:hAnsi="Times New Roman" w:cs="Times New Roman"/>
          <w:sz w:val="24"/>
          <w:szCs w:val="24"/>
          <w:lang w:val="en-US"/>
        </w:rPr>
      </w:pPr>
      <w:r>
        <w:rPr>
          <w:rFonts w:ascii="Times New Roman" w:hAnsi="Times New Roman" w:cs="Times New Roman"/>
          <w:sz w:val="24"/>
          <w:szCs w:val="24"/>
        </w:rPr>
        <w:t>REG.NUMBER                                       R2</w:t>
      </w:r>
      <w:r>
        <w:rPr>
          <w:rFonts w:hint="default" w:ascii="Times New Roman" w:hAnsi="Times New Roman" w:cs="Times New Roman"/>
          <w:sz w:val="24"/>
          <w:szCs w:val="24"/>
          <w:lang w:val="en-US"/>
        </w:rPr>
        <w:t>23872N</w:t>
      </w:r>
    </w:p>
    <w:p w14:paraId="39CA05B5">
      <w:pPr>
        <w:rPr>
          <w:rFonts w:hint="default" w:ascii="Times New Roman" w:hAnsi="Times New Roman" w:cs="Times New Roman"/>
          <w:sz w:val="24"/>
          <w:szCs w:val="24"/>
          <w:lang w:val="en-US"/>
        </w:rPr>
      </w:pPr>
      <w:r>
        <w:rPr>
          <w:rFonts w:ascii="Times New Roman" w:hAnsi="Times New Roman" w:cs="Times New Roman"/>
          <w:sz w:val="24"/>
          <w:szCs w:val="24"/>
        </w:rPr>
        <w:t xml:space="preserve">PROGRAMME                                       HONORS DEGREE IN </w:t>
      </w:r>
      <w:r>
        <w:rPr>
          <w:rFonts w:hint="default" w:ascii="Times New Roman" w:hAnsi="Times New Roman" w:cs="Times New Roman"/>
          <w:sz w:val="24"/>
          <w:szCs w:val="24"/>
          <w:lang w:val="en-US"/>
        </w:rPr>
        <w:t xml:space="preserve">COMPUTER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xml:space="preserve">     </w:t>
      </w:r>
      <w:bookmarkStart w:id="0" w:name="_GoBack"/>
      <w:bookmarkEnd w:id="0"/>
      <w:r>
        <w:rPr>
          <w:rFonts w:hint="default" w:ascii="Times New Roman" w:hAnsi="Times New Roman" w:cs="Times New Roman"/>
          <w:sz w:val="24"/>
          <w:szCs w:val="24"/>
          <w:lang w:val="en-US"/>
        </w:rPr>
        <w:t>SCIENCE (HCS)</w:t>
      </w:r>
    </w:p>
    <w:p w14:paraId="5838D8DD">
      <w:pPr>
        <w:rPr>
          <w:rFonts w:ascii="Times New Roman" w:hAnsi="Times New Roman" w:cs="Times New Roman"/>
          <w:sz w:val="24"/>
          <w:szCs w:val="24"/>
        </w:rPr>
      </w:pPr>
      <w:r>
        <w:rPr>
          <w:rFonts w:ascii="Times New Roman" w:hAnsi="Times New Roman" w:cs="Times New Roman"/>
          <w:sz w:val="24"/>
          <w:szCs w:val="24"/>
        </w:rPr>
        <w:t xml:space="preserve">                                                            </w:t>
      </w:r>
    </w:p>
    <w:p w14:paraId="787686D0">
      <w:pPr>
        <w:rPr>
          <w:rFonts w:ascii="Times New Roman" w:hAnsi="Times New Roman" w:cs="Times New Roman"/>
          <w:sz w:val="24"/>
          <w:szCs w:val="24"/>
        </w:rPr>
      </w:pPr>
    </w:p>
    <w:p w14:paraId="1616E2AA">
      <w:pPr>
        <w:rPr>
          <w:rFonts w:ascii="Times New Roman" w:hAnsi="Times New Roman" w:cs="Times New Roman"/>
          <w:sz w:val="24"/>
          <w:szCs w:val="24"/>
        </w:rPr>
      </w:pPr>
    </w:p>
    <w:p w14:paraId="59348EDA">
      <w:pPr>
        <w:rPr>
          <w:rFonts w:hint="default" w:ascii="Times New Roman" w:hAnsi="Times New Roman" w:cs="Times New Roman"/>
          <w:b/>
          <w:sz w:val="24"/>
          <w:szCs w:val="24"/>
          <w:lang w:val="en-US"/>
        </w:rPr>
      </w:pPr>
      <w:r>
        <w:rPr>
          <w:rFonts w:ascii="Times New Roman" w:hAnsi="Times New Roman" w:cs="Times New Roman"/>
          <w:b/>
          <w:sz w:val="24"/>
          <w:szCs w:val="24"/>
        </w:rPr>
        <w:t xml:space="preserve">SUBMITTED TO UNIVERSITY OF ZIMBABWE IN PARTIAL FULFILLMENT OF THE REQUIREMENTS FOR HONORS DEGREE </w:t>
      </w:r>
      <w:r>
        <w:rPr>
          <w:rFonts w:hint="default" w:ascii="Times New Roman" w:hAnsi="Times New Roman" w:cs="Times New Roman"/>
          <w:b/>
          <w:sz w:val="24"/>
          <w:szCs w:val="24"/>
          <w:lang w:val="en-US"/>
        </w:rPr>
        <w:t>IN COMPUTER SCIENCE</w:t>
      </w:r>
    </w:p>
    <w:p w14:paraId="1C0174A5">
      <w:pPr>
        <w:rPr>
          <w:rFonts w:ascii="Times New Roman" w:hAnsi="Times New Roman" w:cs="Times New Roman"/>
          <w:bCs/>
          <w:sz w:val="24"/>
          <w:szCs w:val="24"/>
        </w:rPr>
      </w:pPr>
      <w:r>
        <w:rPr>
          <w:rFonts w:ascii="Times New Roman" w:hAnsi="Times New Roman" w:cs="Times New Roman"/>
          <w:bCs/>
          <w:sz w:val="24"/>
          <w:szCs w:val="24"/>
        </w:rPr>
        <w:t>R2</w:t>
      </w:r>
      <w:r>
        <w:rPr>
          <w:rFonts w:hint="default" w:ascii="Times New Roman" w:hAnsi="Times New Roman" w:cs="Times New Roman"/>
          <w:bCs/>
          <w:sz w:val="24"/>
          <w:szCs w:val="24"/>
          <w:lang w:val="en-US"/>
        </w:rPr>
        <w:t>23872N</w:t>
      </w:r>
      <w:r>
        <w:rPr>
          <w:rFonts w:ascii="Times New Roman" w:hAnsi="Times New Roman" w:cs="Times New Roman"/>
          <w:bCs/>
          <w:sz w:val="24"/>
          <w:szCs w:val="24"/>
        </w:rPr>
        <w:t xml:space="preserve"> RESEARCH PROPOSAL</w:t>
      </w:r>
    </w:p>
    <w:p w14:paraId="621A24EB">
      <w:pPr>
        <w:rPr>
          <w:rFonts w:ascii="Times New Roman" w:hAnsi="Times New Roman" w:cs="Times New Roman"/>
          <w:b/>
          <w:sz w:val="24"/>
          <w:szCs w:val="24"/>
        </w:rPr>
      </w:pPr>
      <w:r>
        <w:rPr>
          <w:rFonts w:ascii="Times New Roman" w:hAnsi="Times New Roman" w:cs="Times New Roman"/>
          <w:b/>
          <w:sz w:val="24"/>
          <w:szCs w:val="24"/>
        </w:rPr>
        <w:t>TITTLE</w:t>
      </w:r>
    </w:p>
    <w:p w14:paraId="76E4730B">
      <w:pPr>
        <w:spacing w:line="360" w:lineRule="auto"/>
        <w:rPr>
          <w:rFonts w:hint="default" w:ascii="Times New Roman" w:hAnsi="Times New Roman" w:eastAsia="NotoSans-Bold" w:cs="Times New Roman"/>
          <w:b/>
          <w:bCs/>
          <w:color w:val="000000"/>
          <w:sz w:val="24"/>
          <w:szCs w:val="24"/>
          <w:lang w:bidi="ar"/>
        </w:rPr>
      </w:pPr>
      <w:r>
        <w:rPr>
          <w:rFonts w:hint="default" w:ascii="Times New Roman" w:hAnsi="Times New Roman" w:eastAsia="NotoSans-Bold" w:cs="Times New Roman"/>
          <w:b/>
          <w:bCs/>
          <w:color w:val="000000"/>
          <w:sz w:val="24"/>
          <w:szCs w:val="24"/>
          <w:lang w:bidi="ar"/>
        </w:rPr>
        <w:t xml:space="preserve">DEVELOPMENT OF A PEER-TO-PEER LOGISTICS PLATFORM USING A </w:t>
      </w:r>
      <w:r>
        <w:rPr>
          <w:rFonts w:hint="default" w:ascii="Times New Roman" w:hAnsi="Times New Roman" w:eastAsia="NotoSans-Bold" w:cs="Times New Roman"/>
          <w:b/>
          <w:bCs/>
          <w:color w:val="000000"/>
          <w:sz w:val="24"/>
          <w:szCs w:val="24"/>
          <w:lang w:bidi="ar"/>
        </w:rPr>
        <w:br w:type="textWrapping"/>
      </w:r>
      <w:r>
        <w:rPr>
          <w:rFonts w:hint="default" w:ascii="Times New Roman" w:hAnsi="Times New Roman" w:eastAsia="NotoSans-Bold" w:cs="Times New Roman"/>
          <w:b/>
          <w:bCs/>
          <w:color w:val="000000"/>
          <w:sz w:val="24"/>
          <w:szCs w:val="24"/>
          <w:lang w:bidi="ar"/>
        </w:rPr>
        <w:t>ROUTE-MATCHING ALGORITHM</w:t>
      </w:r>
    </w:p>
    <w:p w14:paraId="6A2224DC">
      <w:pPr>
        <w:spacing w:line="360" w:lineRule="auto"/>
        <w:rPr>
          <w:rFonts w:hint="default" w:ascii="Times New Roman" w:hAnsi="Times New Roman" w:eastAsia="NotoSans-Bold" w:cs="Times New Roman"/>
          <w:b/>
          <w:bCs/>
          <w:color w:val="000000"/>
          <w:sz w:val="24"/>
          <w:szCs w:val="24"/>
          <w:lang w:bidi="ar"/>
        </w:rPr>
      </w:pPr>
    </w:p>
    <w:p w14:paraId="5E25DF7B">
      <w:pPr>
        <w:spacing w:line="360" w:lineRule="auto"/>
        <w:rPr>
          <w:rFonts w:hint="default" w:ascii="Times New Roman" w:hAnsi="Times New Roman" w:eastAsia="NotoSans-Bold" w:cs="Times New Roman"/>
          <w:b/>
          <w:bCs/>
          <w:color w:val="000000"/>
          <w:sz w:val="24"/>
          <w:szCs w:val="24"/>
          <w:lang w:bidi="ar"/>
        </w:rPr>
      </w:pPr>
    </w:p>
    <w:p w14:paraId="57885C9D">
      <w:pPr>
        <w:spacing w:line="360" w:lineRule="auto"/>
        <w:rPr>
          <w:rFonts w:hint="default" w:ascii="Times New Roman" w:hAnsi="Times New Roman" w:eastAsia="NotoSans-Bold" w:cs="Times New Roman"/>
          <w:b/>
          <w:bCs/>
          <w:color w:val="000000"/>
          <w:sz w:val="24"/>
          <w:szCs w:val="24"/>
          <w:lang w:bidi="ar"/>
        </w:rPr>
      </w:pPr>
    </w:p>
    <w:p w14:paraId="715C19EF">
      <w:pPr>
        <w:spacing w:line="360" w:lineRule="auto"/>
        <w:rPr>
          <w:rFonts w:hint="default" w:ascii="Times New Roman" w:hAnsi="Times New Roman" w:eastAsia="NotoSans-Bold" w:cs="Times New Roman"/>
          <w:b/>
          <w:bCs/>
          <w:color w:val="000000"/>
          <w:sz w:val="24"/>
          <w:szCs w:val="24"/>
          <w:lang w:bidi="ar"/>
        </w:rPr>
      </w:pPr>
    </w:p>
    <w:p w14:paraId="64D5716E">
      <w:pPr>
        <w:spacing w:line="360" w:lineRule="auto"/>
        <w:rPr>
          <w:rFonts w:hint="default" w:ascii="Times New Roman" w:hAnsi="Times New Roman" w:cs="Times New Roman"/>
          <w:sz w:val="24"/>
          <w:szCs w:val="24"/>
        </w:rPr>
      </w:pPr>
      <w:r>
        <w:rPr>
          <w:rFonts w:hint="default" w:ascii="Times New Roman" w:hAnsi="Times New Roman" w:eastAsia="NotoSans-Bold" w:cs="Times New Roman"/>
          <w:b/>
          <w:bCs/>
          <w:color w:val="000000"/>
          <w:sz w:val="24"/>
          <w:szCs w:val="24"/>
          <w:lang w:bidi="ar"/>
        </w:rPr>
        <w:t xml:space="preserve">Introduction </w:t>
      </w:r>
    </w:p>
    <w:p w14:paraId="64D5716F">
      <w:pPr>
        <w:spacing w:line="360" w:lineRule="auto"/>
        <w:rPr>
          <w:rFonts w:hint="default" w:ascii="Times New Roman" w:hAnsi="Times New Roman" w:cs="Times New Roman"/>
          <w:sz w:val="24"/>
          <w:szCs w:val="24"/>
        </w:rPr>
      </w:pPr>
      <w:r>
        <w:rPr>
          <w:rFonts w:hint="default" w:ascii="Times New Roman" w:hAnsi="Times New Roman" w:eastAsia="NotoSans-Bold" w:cs="Times New Roman"/>
          <w:b/>
          <w:bCs/>
          <w:color w:val="000000"/>
          <w:sz w:val="24"/>
          <w:szCs w:val="24"/>
          <w:lang w:bidi="ar"/>
        </w:rPr>
        <w:t xml:space="preserve">1.1 Problem Statement </w:t>
      </w:r>
    </w:p>
    <w:p w14:paraId="64D57176">
      <w:pPr>
        <w:spacing w:line="360" w:lineRule="auto"/>
        <w:rPr>
          <w:rFonts w:hint="default" w:ascii="Times New Roman" w:hAnsi="Times New Roman" w:cs="Times New Roman"/>
          <w:sz w:val="24"/>
          <w:szCs w:val="24"/>
        </w:rPr>
      </w:pPr>
      <w:r>
        <w:rPr>
          <w:rFonts w:hint="default" w:ascii="Times New Roman" w:hAnsi="Times New Roman" w:eastAsia="NotoSans" w:cs="Times New Roman"/>
          <w:color w:val="000000"/>
          <w:sz w:val="24"/>
          <w:szCs w:val="24"/>
          <w:lang w:bidi="ar"/>
        </w:rPr>
        <w:t xml:space="preserve">In urban areas like Harare, there is an underutilized network of informal transporters making regular trips. Concurrently, clients struggle to find affordable and reliable package delivery options. The lack of a digital platform to connect these groups leads to wasted vehicle space and missed economic opportunities. The core problem is the lack of a mechanism to </w:t>
      </w:r>
      <w:r>
        <w:rPr>
          <w:rFonts w:hint="default" w:ascii="Times New Roman" w:hAnsi="Times New Roman" w:eastAsia="NotoSans-Bold" w:cs="Times New Roman"/>
          <w:b/>
          <w:bCs/>
          <w:color w:val="000000"/>
          <w:sz w:val="24"/>
          <w:szCs w:val="24"/>
          <w:lang w:bidi="ar"/>
        </w:rPr>
        <w:t>match delivery demand with pre-existing, informal transport supply</w:t>
      </w:r>
      <w:r>
        <w:rPr>
          <w:rFonts w:hint="default" w:ascii="Times New Roman" w:hAnsi="Times New Roman" w:eastAsia="NotoSans" w:cs="Times New Roman"/>
          <w:color w:val="000000"/>
          <w:sz w:val="24"/>
          <w:szCs w:val="24"/>
          <w:lang w:bidi="ar"/>
        </w:rPr>
        <w:t>. We need a platform to algorithmically identify delivery opportunities along a transporter’s planned route, creating an efficient, low</w:t>
      </w:r>
      <w:r>
        <w:rPr>
          <w:rFonts w:hint="default" w:ascii="Times New Roman" w:hAnsi="Times New Roman" w:cs="Times New Roman"/>
          <w:sz w:val="24"/>
          <w:szCs w:val="24"/>
        </w:rPr>
        <w:t>-</w:t>
      </w:r>
      <w:r>
        <w:rPr>
          <w:rFonts w:hint="default" w:ascii="Times New Roman" w:hAnsi="Times New Roman" w:eastAsia="NotoSans" w:cs="Times New Roman"/>
          <w:color w:val="000000"/>
          <w:sz w:val="24"/>
          <w:szCs w:val="24"/>
          <w:lang w:bidi="ar"/>
        </w:rPr>
        <w:t xml:space="preserve">cost logistics solution. </w:t>
      </w:r>
    </w:p>
    <w:p w14:paraId="64D57177">
      <w:pPr>
        <w:spacing w:line="360" w:lineRule="auto"/>
        <w:rPr>
          <w:rFonts w:hint="default" w:ascii="Times New Roman" w:hAnsi="Times New Roman" w:cs="Times New Roman"/>
          <w:sz w:val="24"/>
          <w:szCs w:val="24"/>
        </w:rPr>
      </w:pPr>
      <w:r>
        <w:rPr>
          <w:rFonts w:hint="default" w:ascii="Times New Roman" w:hAnsi="Times New Roman" w:eastAsia="NotoSans-Bold" w:cs="Times New Roman"/>
          <w:b/>
          <w:bCs/>
          <w:color w:val="000000"/>
          <w:sz w:val="24"/>
          <w:szCs w:val="24"/>
          <w:lang w:bidi="ar"/>
        </w:rPr>
        <w:t xml:space="preserve">1.2 Aim </w:t>
      </w:r>
    </w:p>
    <w:p w14:paraId="64D5717B">
      <w:pPr>
        <w:spacing w:line="360" w:lineRule="auto"/>
        <w:rPr>
          <w:rFonts w:hint="default" w:ascii="Times New Roman" w:hAnsi="Times New Roman" w:cs="Times New Roman"/>
          <w:sz w:val="24"/>
          <w:szCs w:val="24"/>
        </w:rPr>
      </w:pPr>
      <w:r>
        <w:rPr>
          <w:rFonts w:hint="default" w:ascii="Times New Roman" w:hAnsi="Times New Roman" w:eastAsia="NotoSans" w:cs="Times New Roman"/>
          <w:color w:val="000000"/>
          <w:sz w:val="24"/>
          <w:szCs w:val="24"/>
          <w:lang w:bidi="ar"/>
        </w:rPr>
        <w:t>This project aims to design, develop, and evaluate a comprehensive mobile application and web-based platform that creates a peer-to-peer logistics marketplace. The focus is on enhancing efficiency and reducing a city’s carbon footprint by</w:t>
      </w:r>
      <w:r>
        <w:rPr>
          <w:rFonts w:hint="default" w:ascii="Times New Roman" w:hAnsi="Times New Roman" w:eastAsia="NotoSans" w:cs="Times New Roman"/>
          <w:color w:val="000000"/>
          <w:sz w:val="24"/>
          <w:szCs w:val="24"/>
          <w:lang w:val="en-US" w:bidi="ar"/>
        </w:rPr>
        <w:t xml:space="preserve"> </w:t>
      </w:r>
      <w:r>
        <w:rPr>
          <w:rFonts w:hint="default" w:ascii="Times New Roman" w:hAnsi="Times New Roman" w:eastAsia="NotoSans" w:cs="Times New Roman"/>
          <w:color w:val="000000"/>
          <w:sz w:val="24"/>
          <w:szCs w:val="24"/>
          <w:lang w:bidi="ar"/>
        </w:rPr>
        <w:t xml:space="preserve">leveraging existing trips for delivery purposes. </w:t>
      </w:r>
    </w:p>
    <w:p w14:paraId="64D5717C">
      <w:pPr>
        <w:spacing w:line="360" w:lineRule="auto"/>
        <w:rPr>
          <w:rFonts w:hint="default" w:ascii="Times New Roman" w:hAnsi="Times New Roman" w:cs="Times New Roman"/>
          <w:sz w:val="24"/>
          <w:szCs w:val="24"/>
        </w:rPr>
      </w:pPr>
      <w:r>
        <w:rPr>
          <w:rFonts w:hint="default" w:ascii="Times New Roman" w:hAnsi="Times New Roman" w:eastAsia="NotoSans-Bold" w:cs="Times New Roman"/>
          <w:b/>
          <w:bCs/>
          <w:color w:val="000000"/>
          <w:sz w:val="24"/>
          <w:szCs w:val="24"/>
          <w:lang w:bidi="ar"/>
        </w:rPr>
        <w:t xml:space="preserve">1.3 Research Objectives </w:t>
      </w:r>
    </w:p>
    <w:p w14:paraId="64D5717E">
      <w:pPr>
        <w:spacing w:line="360" w:lineRule="auto"/>
        <w:rPr>
          <w:rFonts w:hint="default" w:ascii="Times New Roman" w:hAnsi="Times New Roman" w:cs="Times New Roman"/>
          <w:sz w:val="24"/>
          <w:szCs w:val="24"/>
        </w:rPr>
      </w:pPr>
      <w:r>
        <w:rPr>
          <w:rFonts w:hint="default" w:ascii="Times New Roman" w:hAnsi="Times New Roman" w:eastAsia="NotoSans" w:cs="Times New Roman"/>
          <w:color w:val="000000"/>
          <w:sz w:val="24"/>
          <w:szCs w:val="24"/>
          <w:lang w:bidi="ar"/>
        </w:rPr>
        <w:t xml:space="preserve">1. To conduct a comprehensive analysis of the informal transport and delivery sector, identifying key operational patterns and criteria for service exchange. </w:t>
      </w:r>
    </w:p>
    <w:p w14:paraId="64D57180">
      <w:pPr>
        <w:spacing w:line="360" w:lineRule="auto"/>
        <w:rPr>
          <w:rFonts w:hint="default" w:ascii="Times New Roman" w:hAnsi="Times New Roman" w:cs="Times New Roman"/>
          <w:sz w:val="24"/>
          <w:szCs w:val="24"/>
        </w:rPr>
      </w:pPr>
      <w:r>
        <w:rPr>
          <w:rFonts w:hint="default" w:ascii="Times New Roman" w:hAnsi="Times New Roman" w:eastAsia="NotoSans" w:cs="Times New Roman"/>
          <w:color w:val="000000"/>
          <w:sz w:val="24"/>
          <w:szCs w:val="24"/>
          <w:lang w:bidi="ar"/>
        </w:rPr>
        <w:t xml:space="preserve">2. To design and implement a novel </w:t>
      </w:r>
      <w:r>
        <w:rPr>
          <w:rFonts w:hint="default" w:ascii="Times New Roman" w:hAnsi="Times New Roman" w:eastAsia="NotoSans-Bold" w:cs="Times New Roman"/>
          <w:b/>
          <w:bCs/>
          <w:color w:val="000000"/>
          <w:sz w:val="24"/>
          <w:szCs w:val="24"/>
          <w:lang w:bidi="ar"/>
        </w:rPr>
        <w:t xml:space="preserve">route-matching algorithm </w:t>
      </w:r>
      <w:r>
        <w:rPr>
          <w:rFonts w:hint="default" w:ascii="Times New Roman" w:hAnsi="Times New Roman" w:eastAsia="NotoSans" w:cs="Times New Roman"/>
          <w:color w:val="000000"/>
          <w:sz w:val="24"/>
          <w:szCs w:val="24"/>
          <w:lang w:bidi="ar"/>
        </w:rPr>
        <w:t xml:space="preserve">to intelligently connect requests with planned routes, prioritizing detour cost minimization. </w:t>
      </w:r>
    </w:p>
    <w:p w14:paraId="64D57183">
      <w:pPr>
        <w:spacing w:line="360" w:lineRule="auto"/>
        <w:rPr>
          <w:rFonts w:hint="default" w:ascii="Times New Roman" w:hAnsi="Times New Roman" w:cs="Times New Roman"/>
          <w:sz w:val="24"/>
          <w:szCs w:val="24"/>
        </w:rPr>
      </w:pPr>
      <w:r>
        <w:rPr>
          <w:rFonts w:hint="default" w:ascii="Times New Roman" w:hAnsi="Times New Roman" w:eastAsia="NotoSans" w:cs="Times New Roman"/>
          <w:color w:val="000000"/>
          <w:sz w:val="24"/>
          <w:szCs w:val="24"/>
          <w:lang w:bidi="ar"/>
        </w:rPr>
        <w:t xml:space="preserve">3. To develop a cross-platform mobile application, designed with a </w:t>
      </w:r>
      <w:r>
        <w:rPr>
          <w:rFonts w:hint="default" w:ascii="Times New Roman" w:hAnsi="Times New Roman" w:eastAsia="NotoSans-Bold" w:cs="Times New Roman"/>
          <w:b/>
          <w:bCs/>
          <w:color w:val="000000"/>
          <w:sz w:val="24"/>
          <w:szCs w:val="24"/>
          <w:lang w:bidi="ar"/>
        </w:rPr>
        <w:t xml:space="preserve">connectivity-aware architecture </w:t>
      </w:r>
      <w:r>
        <w:rPr>
          <w:rFonts w:hint="default" w:ascii="Times New Roman" w:hAnsi="Times New Roman" w:eastAsia="NotoSans" w:cs="Times New Roman"/>
          <w:color w:val="000000"/>
          <w:sz w:val="24"/>
          <w:szCs w:val="24"/>
          <w:lang w:bidi="ar"/>
        </w:rPr>
        <w:t xml:space="preserve">to ensure reliable tracking and communication in environments with intermittent internet access. </w:t>
      </w:r>
    </w:p>
    <w:p w14:paraId="64D57185">
      <w:pPr>
        <w:spacing w:line="360" w:lineRule="auto"/>
        <w:rPr>
          <w:rFonts w:hint="default" w:ascii="Times New Roman" w:hAnsi="Times New Roman" w:cs="Times New Roman"/>
          <w:sz w:val="24"/>
          <w:szCs w:val="24"/>
        </w:rPr>
      </w:pPr>
      <w:r>
        <w:rPr>
          <w:rFonts w:hint="default" w:ascii="Times New Roman" w:hAnsi="Times New Roman" w:eastAsia="NotoSans" w:cs="Times New Roman"/>
          <w:color w:val="000000"/>
          <w:sz w:val="24"/>
          <w:szCs w:val="24"/>
          <w:lang w:bidi="ar"/>
        </w:rPr>
        <w:t>4. To create a robust, cloud-based backend and database for managing users, real-time</w:t>
      </w:r>
      <w:r>
        <w:rPr>
          <w:rFonts w:hint="default" w:ascii="Times New Roman" w:hAnsi="Times New Roman" w:eastAsia="NotoSans" w:cs="Times New Roman"/>
          <w:color w:val="000000"/>
          <w:sz w:val="24"/>
          <w:szCs w:val="24"/>
          <w:lang w:val="en-US" w:bidi="ar"/>
        </w:rPr>
        <w:t xml:space="preserve"> </w:t>
      </w:r>
      <w:r>
        <w:rPr>
          <w:rFonts w:hint="default" w:ascii="Times New Roman" w:hAnsi="Times New Roman" w:eastAsia="NotoSans" w:cs="Times New Roman"/>
          <w:color w:val="000000"/>
          <w:sz w:val="24"/>
          <w:szCs w:val="24"/>
          <w:lang w:bidi="ar"/>
        </w:rPr>
        <w:t xml:space="preserve">trip data, and transactions. </w:t>
      </w:r>
    </w:p>
    <w:p w14:paraId="64D57187">
      <w:pPr>
        <w:spacing w:line="360" w:lineRule="auto"/>
        <w:rPr>
          <w:rFonts w:hint="default" w:ascii="Times New Roman" w:hAnsi="Times New Roman" w:eastAsia="NotoSans" w:cs="Times New Roman"/>
          <w:color w:val="000000"/>
          <w:sz w:val="24"/>
          <w:szCs w:val="24"/>
          <w:lang w:bidi="ar"/>
        </w:rPr>
      </w:pPr>
      <w:r>
        <w:rPr>
          <w:rFonts w:hint="default" w:ascii="Times New Roman" w:hAnsi="Times New Roman" w:eastAsia="NotoSans" w:cs="Times New Roman"/>
          <w:color w:val="000000"/>
          <w:sz w:val="24"/>
          <w:szCs w:val="24"/>
          <w:lang w:bidi="ar"/>
        </w:rPr>
        <w:t xml:space="preserve">5. To evaluate the system’s performance in a pilot study using a unique set of metrics, including average </w:t>
      </w:r>
      <w:r>
        <w:rPr>
          <w:rFonts w:hint="default" w:ascii="Times New Roman" w:hAnsi="Times New Roman" w:eastAsia="NotoSans-Bold" w:cs="Times New Roman"/>
          <w:b/>
          <w:bCs/>
          <w:color w:val="000000"/>
          <w:sz w:val="24"/>
          <w:szCs w:val="24"/>
          <w:lang w:bidi="ar"/>
        </w:rPr>
        <w:t>match rate</w:t>
      </w:r>
      <w:r>
        <w:rPr>
          <w:rFonts w:hint="default" w:ascii="Times New Roman" w:hAnsi="Times New Roman" w:eastAsia="NotoSans" w:cs="Times New Roman"/>
          <w:color w:val="000000"/>
          <w:sz w:val="24"/>
          <w:szCs w:val="24"/>
          <w:lang w:bidi="ar"/>
        </w:rPr>
        <w:t xml:space="preserve">, average </w:t>
      </w:r>
      <w:r>
        <w:rPr>
          <w:rFonts w:hint="default" w:ascii="Times New Roman" w:hAnsi="Times New Roman" w:eastAsia="NotoSans-Bold" w:cs="Times New Roman"/>
          <w:b/>
          <w:bCs/>
          <w:color w:val="000000"/>
          <w:sz w:val="24"/>
          <w:szCs w:val="24"/>
          <w:lang w:bidi="ar"/>
        </w:rPr>
        <w:t>detour time</w:t>
      </w:r>
      <w:r>
        <w:rPr>
          <w:rFonts w:hint="default" w:ascii="Times New Roman" w:hAnsi="Times New Roman" w:eastAsia="NotoSans" w:cs="Times New Roman"/>
          <w:color w:val="000000"/>
          <w:sz w:val="24"/>
          <w:szCs w:val="24"/>
          <w:lang w:bidi="ar"/>
        </w:rPr>
        <w:t>, and user satisfaction scores.</w:t>
      </w:r>
    </w:p>
    <w:p w14:paraId="7EF96EA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1.4 Scope and Limitations </w:t>
      </w:r>
    </w:p>
    <w:p w14:paraId="10E932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project focuses on intra-city deliveries within a specific urban area (e.g., Harare). Deliverables include a functional mobile app for clients and transporters and a web-based dashboard. Limitations include the initial lack of a large user base to ensure a high match rate, and the exclusion of specialized deliveries (e.g., temperature-controlled, large-scale freight). </w:t>
      </w:r>
    </w:p>
    <w:p w14:paraId="5D4B7364">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1.5 Feasibility Study </w:t>
      </w:r>
    </w:p>
    <w:p w14:paraId="181E7DC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project is </w:t>
      </w:r>
      <w:r>
        <w:rPr>
          <w:rFonts w:hint="default" w:ascii="Times New Roman" w:hAnsi="Times New Roman" w:cs="Times New Roman"/>
          <w:b/>
          <w:bCs/>
          <w:sz w:val="24"/>
          <w:szCs w:val="24"/>
        </w:rPr>
        <w:t xml:space="preserve">technically feasible </w:t>
      </w:r>
      <w:r>
        <w:rPr>
          <w:rFonts w:hint="default" w:ascii="Times New Roman" w:hAnsi="Times New Roman" w:cs="Times New Roman"/>
          <w:sz w:val="24"/>
          <w:szCs w:val="24"/>
        </w:rPr>
        <w:t>using widely-used mobile development frameworks (e.g., React Native) and robust cloud services (e.g., Firestore). Economically, it is viable by relying on open-source software and a subscription-based cloud model. Operationally, it addresses a significant market need, ensuring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high potential for user adoption. </w:t>
      </w:r>
    </w:p>
    <w:p w14:paraId="64CBE015">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1.6 Work Plan </w:t>
      </w:r>
    </w:p>
    <w:p w14:paraId="7C6066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project will be executed in three major phases over a </w:t>
      </w:r>
      <w:r>
        <w:rPr>
          <w:rFonts w:hint="default" w:ascii="Times New Roman" w:hAnsi="Times New Roman" w:cs="Times New Roman"/>
          <w:b/>
          <w:bCs/>
          <w:sz w:val="24"/>
          <w:szCs w:val="24"/>
        </w:rPr>
        <w:t>14-week timeline</w:t>
      </w:r>
      <w:r>
        <w:rPr>
          <w:rFonts w:hint="default" w:ascii="Times New Roman" w:hAnsi="Times New Roman" w:cs="Times New Roman"/>
          <w:sz w:val="24"/>
          <w:szCs w:val="24"/>
        </w:rPr>
        <w:t xml:space="preserve">: </w:t>
      </w:r>
    </w:p>
    <w:p w14:paraId="22A465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 </w:t>
      </w:r>
      <w:r>
        <w:rPr>
          <w:rFonts w:hint="default" w:ascii="Times New Roman" w:hAnsi="Times New Roman" w:cs="Times New Roman"/>
          <w:b/>
          <w:bCs/>
          <w:sz w:val="24"/>
          <w:szCs w:val="24"/>
        </w:rPr>
        <w:t xml:space="preserve">Phase 1: Planning and Design </w:t>
      </w:r>
      <w:r>
        <w:rPr>
          <w:rFonts w:hint="default" w:ascii="Times New Roman" w:hAnsi="Times New Roman" w:cs="Times New Roman"/>
          <w:sz w:val="24"/>
          <w:szCs w:val="24"/>
        </w:rPr>
        <w:t>(Weeks 1-4): Market research, requirements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analysis, system architecture design, UI/UX wireframes. </w:t>
      </w:r>
    </w:p>
    <w:p w14:paraId="4061DD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ascii="Times New Roman" w:hAnsi="Times New Roman" w:cs="Times New Roman"/>
          <w:b/>
          <w:bCs/>
          <w:sz w:val="24"/>
          <w:szCs w:val="24"/>
        </w:rPr>
        <w:t xml:space="preserve">Phase 2: Development and Implementation </w:t>
      </w:r>
      <w:r>
        <w:rPr>
          <w:rFonts w:hint="default" w:ascii="Times New Roman" w:hAnsi="Times New Roman" w:cs="Times New Roman"/>
          <w:sz w:val="24"/>
          <w:szCs w:val="24"/>
        </w:rPr>
        <w:t xml:space="preserve">(Weeks 5-10): Building the mobile app, backend services, and implementing core algorithms. </w:t>
      </w:r>
    </w:p>
    <w:p w14:paraId="0B7A01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ascii="Times New Roman" w:hAnsi="Times New Roman" w:cs="Times New Roman"/>
          <w:b/>
          <w:bCs/>
          <w:sz w:val="24"/>
          <w:szCs w:val="24"/>
        </w:rPr>
        <w:t xml:space="preserve">Phase 3: Evaluation and Refinement </w:t>
      </w:r>
      <w:r>
        <w:rPr>
          <w:rFonts w:hint="default" w:ascii="Times New Roman" w:hAnsi="Times New Roman" w:cs="Times New Roman"/>
          <w:sz w:val="24"/>
          <w:szCs w:val="24"/>
        </w:rPr>
        <w:t xml:space="preserve">(Weeks 11-14): Pilot testing, user feedback collection, performance improvements, and documentation finalization. </w:t>
      </w:r>
    </w:p>
    <w:p w14:paraId="628578D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1.7 Project Budget </w:t>
      </w:r>
    </w:p>
    <w:p w14:paraId="339162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budget is primarily allocated to cloud services to ensure scalability and reliability.</w:t>
      </w:r>
    </w:p>
    <w:p w14:paraId="277783C6">
      <w:pPr>
        <w:spacing w:line="360" w:lineRule="auto"/>
        <w:rPr>
          <w:rFonts w:hint="default" w:ascii="Times New Roman" w:hAnsi="Times New Roman" w:cs="Times New Roman"/>
          <w:sz w:val="24"/>
          <w:szCs w:val="24"/>
        </w:rPr>
      </w:pPr>
    </w:p>
    <w:tbl>
      <w:tblPr>
        <w:tblStyle w:val="5"/>
        <w:tblW w:w="0" w:type="auto"/>
        <w:tblInd w:w="0" w:type="dxa"/>
        <w:tblLayout w:type="autofit"/>
        <w:tblCellMar>
          <w:top w:w="0" w:type="dxa"/>
          <w:left w:w="108" w:type="dxa"/>
          <w:bottom w:w="0" w:type="dxa"/>
          <w:right w:w="108" w:type="dxa"/>
        </w:tblCellMar>
      </w:tblPr>
      <w:tblGrid>
        <w:gridCol w:w="2730"/>
        <w:gridCol w:w="3755"/>
        <w:gridCol w:w="2037"/>
      </w:tblGrid>
      <w:tr w14:paraId="260B43A0">
        <w:tblPrEx>
          <w:tblCellMar>
            <w:top w:w="0" w:type="dxa"/>
            <w:left w:w="108" w:type="dxa"/>
            <w:bottom w:w="0" w:type="dxa"/>
            <w:right w:w="108" w:type="dxa"/>
          </w:tblCellMar>
        </w:tblPrEx>
        <w:tc>
          <w:tcPr>
            <w:tcW w:w="2808" w:type="dxa"/>
            <w:tcBorders>
              <w:bottom w:val="single" w:color="7E7E7E" w:themeColor="text1" w:themeTint="80" w:sz="4" w:space="0"/>
              <w:right w:val="nil"/>
              <w:insideH w:val="single" w:sz="4" w:space="0"/>
            </w:tcBorders>
          </w:tcPr>
          <w:p w14:paraId="411D2F41">
            <w:pPr>
              <w:spacing w:line="360" w:lineRule="auto"/>
              <w:rPr>
                <w:rFonts w:hint="default" w:ascii="Times New Roman" w:hAnsi="Times New Roman" w:cs="Times New Roman"/>
                <w:b w:val="0"/>
                <w:bCs w:val="0"/>
                <w:caps/>
                <w:sz w:val="24"/>
                <w:szCs w:val="24"/>
              </w:rPr>
            </w:pPr>
            <w:r>
              <w:rPr>
                <w:rFonts w:hint="default" w:ascii="Times New Roman" w:hAnsi="Times New Roman" w:cs="Times New Roman"/>
                <w:b w:val="0"/>
                <w:bCs w:val="0"/>
                <w:caps/>
                <w:sz w:val="24"/>
                <w:szCs w:val="24"/>
              </w:rPr>
              <w:t>ITEM</w:t>
            </w:r>
          </w:p>
        </w:tc>
        <w:tc>
          <w:tcPr>
            <w:tcW w:w="4860" w:type="dxa"/>
            <w:tcBorders>
              <w:bottom w:val="single" w:color="7E7E7E" w:themeColor="text1" w:themeTint="80" w:sz="4" w:space="0"/>
              <w:insideH w:val="single" w:sz="4" w:space="0"/>
            </w:tcBorders>
          </w:tcPr>
          <w:p w14:paraId="17AAAAAE">
            <w:pPr>
              <w:spacing w:line="360" w:lineRule="auto"/>
              <w:rPr>
                <w:rFonts w:hint="default" w:ascii="Times New Roman" w:hAnsi="Times New Roman" w:cs="Times New Roman"/>
                <w:b w:val="0"/>
                <w:bCs w:val="0"/>
                <w:caps/>
                <w:sz w:val="24"/>
                <w:szCs w:val="24"/>
              </w:rPr>
            </w:pPr>
            <w:r>
              <w:rPr>
                <w:rFonts w:hint="default" w:ascii="Times New Roman" w:hAnsi="Times New Roman" w:cs="Times New Roman"/>
                <w:b w:val="0"/>
                <w:bCs w:val="0"/>
                <w:caps/>
                <w:sz w:val="24"/>
                <w:szCs w:val="24"/>
              </w:rPr>
              <w:t>DESCRIPTION</w:t>
            </w:r>
          </w:p>
        </w:tc>
        <w:tc>
          <w:tcPr>
            <w:tcW w:w="2294" w:type="dxa"/>
            <w:tcBorders>
              <w:bottom w:val="single" w:color="7E7E7E" w:themeColor="text1" w:themeTint="80" w:sz="4" w:space="0"/>
              <w:insideH w:val="single" w:sz="4" w:space="0"/>
            </w:tcBorders>
          </w:tcPr>
          <w:p w14:paraId="0962956E">
            <w:pPr>
              <w:spacing w:line="360" w:lineRule="auto"/>
              <w:rPr>
                <w:rFonts w:hint="default" w:ascii="Times New Roman" w:hAnsi="Times New Roman" w:cs="Times New Roman"/>
                <w:b w:val="0"/>
                <w:bCs w:val="0"/>
                <w:caps/>
                <w:sz w:val="24"/>
                <w:szCs w:val="24"/>
              </w:rPr>
            </w:pPr>
            <w:r>
              <w:rPr>
                <w:rFonts w:hint="default" w:ascii="Times New Roman" w:hAnsi="Times New Roman" w:cs="Times New Roman"/>
                <w:b w:val="0"/>
                <w:bCs w:val="0"/>
                <w:caps/>
                <w:sz w:val="24"/>
                <w:szCs w:val="24"/>
              </w:rPr>
              <w:t>ESTIMATED COST</w:t>
            </w:r>
          </w:p>
        </w:tc>
      </w:tr>
      <w:tr w14:paraId="157E2E0A">
        <w:tblPrEx>
          <w:tblCellMar>
            <w:top w:w="0" w:type="dxa"/>
            <w:left w:w="108" w:type="dxa"/>
            <w:bottom w:w="0" w:type="dxa"/>
            <w:right w:w="108" w:type="dxa"/>
          </w:tblCellMar>
        </w:tblPrEx>
        <w:tc>
          <w:tcPr>
            <w:tcW w:w="9962" w:type="dxa"/>
            <w:gridSpan w:val="3"/>
            <w:tcBorders>
              <w:right w:val="single" w:color="7E7E7E" w:themeColor="text1" w:themeTint="80" w:sz="4" w:space="0"/>
              <w:insideV w:val="single" w:sz="4" w:space="0"/>
            </w:tcBorders>
            <w:shd w:val="clear" w:color="auto" w:fill="F1F1F1" w:themeFill="background1" w:themeFillShade="F2"/>
          </w:tcPr>
          <w:p w14:paraId="4393BB1D">
            <w:pPr>
              <w:spacing w:line="360" w:lineRule="auto"/>
              <w:rPr>
                <w:rFonts w:hint="default" w:ascii="Times New Roman" w:hAnsi="Times New Roman" w:cs="Times New Roman"/>
                <w:b w:val="0"/>
                <w:bCs w:val="0"/>
                <w:caps/>
                <w:sz w:val="24"/>
                <w:szCs w:val="24"/>
              </w:rPr>
            </w:pPr>
            <w:r>
              <w:rPr>
                <w:rFonts w:hint="default" w:ascii="Times New Roman" w:hAnsi="Times New Roman" w:cs="Times New Roman"/>
                <w:b w:val="0"/>
                <w:bCs w:val="0"/>
                <w:caps/>
                <w:sz w:val="24"/>
                <w:szCs w:val="24"/>
              </w:rPr>
              <w:t>Cloud computing</w:t>
            </w:r>
          </w:p>
        </w:tc>
      </w:tr>
      <w:tr w14:paraId="27E95B6F">
        <w:tblPrEx>
          <w:tblCellMar>
            <w:top w:w="0" w:type="dxa"/>
            <w:left w:w="108" w:type="dxa"/>
            <w:bottom w:w="0" w:type="dxa"/>
            <w:right w:w="108" w:type="dxa"/>
          </w:tblCellMar>
        </w:tblPrEx>
        <w:tc>
          <w:tcPr>
            <w:tcW w:w="2808" w:type="dxa"/>
            <w:tcBorders>
              <w:right w:val="single" w:color="7E7E7E" w:themeColor="text1" w:themeTint="80" w:sz="4" w:space="0"/>
              <w:insideV w:val="single" w:sz="4" w:space="0"/>
            </w:tcBorders>
          </w:tcPr>
          <w:p w14:paraId="24B8FBB1">
            <w:pPr>
              <w:spacing w:line="360" w:lineRule="auto"/>
              <w:rPr>
                <w:rFonts w:hint="default" w:ascii="Times New Roman" w:hAnsi="Times New Roman" w:cs="Times New Roman"/>
                <w:b w:val="0"/>
                <w:bCs w:val="0"/>
                <w:caps/>
                <w:sz w:val="24"/>
                <w:szCs w:val="24"/>
              </w:rPr>
            </w:pPr>
            <w:r>
              <w:rPr>
                <w:rFonts w:hint="default" w:ascii="Times New Roman" w:hAnsi="Times New Roman" w:cs="Times New Roman"/>
                <w:b w:val="0"/>
                <w:bCs w:val="0"/>
                <w:caps/>
                <w:sz w:val="24"/>
                <w:szCs w:val="24"/>
              </w:rPr>
              <w:t>backend hosting</w:t>
            </w:r>
          </w:p>
        </w:tc>
        <w:tc>
          <w:tcPr>
            <w:tcW w:w="4860" w:type="dxa"/>
          </w:tcPr>
          <w:p w14:paraId="679C88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Serverless functions and webhosting</w:t>
            </w:r>
          </w:p>
        </w:tc>
        <w:tc>
          <w:tcPr>
            <w:tcW w:w="2294" w:type="dxa"/>
          </w:tcPr>
          <w:p w14:paraId="7B37D4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$250</w:t>
            </w:r>
          </w:p>
        </w:tc>
      </w:tr>
      <w:tr w14:paraId="2E3A75A2">
        <w:tblPrEx>
          <w:tblCellMar>
            <w:top w:w="0" w:type="dxa"/>
            <w:left w:w="108" w:type="dxa"/>
            <w:bottom w:w="0" w:type="dxa"/>
            <w:right w:w="108" w:type="dxa"/>
          </w:tblCellMar>
        </w:tblPrEx>
        <w:tc>
          <w:tcPr>
            <w:tcW w:w="2808" w:type="dxa"/>
            <w:tcBorders>
              <w:right w:val="single" w:color="7E7E7E" w:themeColor="text1" w:themeTint="80" w:sz="4" w:space="0"/>
              <w:insideV w:val="single" w:sz="4" w:space="0"/>
            </w:tcBorders>
            <w:shd w:val="clear" w:color="auto" w:fill="F1F1F1" w:themeFill="background1" w:themeFillShade="F2"/>
          </w:tcPr>
          <w:p w14:paraId="3E658612">
            <w:pPr>
              <w:spacing w:line="360" w:lineRule="auto"/>
              <w:rPr>
                <w:rFonts w:hint="default" w:ascii="Times New Roman" w:hAnsi="Times New Roman" w:cs="Times New Roman"/>
                <w:b w:val="0"/>
                <w:bCs w:val="0"/>
                <w:caps/>
                <w:sz w:val="24"/>
                <w:szCs w:val="24"/>
              </w:rPr>
            </w:pPr>
            <w:r>
              <w:rPr>
                <w:rFonts w:hint="default" w:ascii="Times New Roman" w:hAnsi="Times New Roman" w:cs="Times New Roman"/>
                <w:b w:val="0"/>
                <w:bCs w:val="0"/>
                <w:caps/>
                <w:sz w:val="24"/>
                <w:szCs w:val="24"/>
              </w:rPr>
              <w:t>database services</w:t>
            </w:r>
          </w:p>
        </w:tc>
        <w:tc>
          <w:tcPr>
            <w:tcW w:w="4860" w:type="dxa"/>
            <w:shd w:val="clear" w:color="auto" w:fill="F1F1F1" w:themeFill="background1" w:themeFillShade="F2"/>
          </w:tcPr>
          <w:p w14:paraId="57D524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Managed database for real-time data storage</w:t>
            </w:r>
          </w:p>
        </w:tc>
        <w:tc>
          <w:tcPr>
            <w:tcW w:w="2294" w:type="dxa"/>
            <w:shd w:val="clear" w:color="auto" w:fill="F1F1F1" w:themeFill="background1" w:themeFillShade="F2"/>
          </w:tcPr>
          <w:p w14:paraId="26EEB2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$300</w:t>
            </w:r>
          </w:p>
        </w:tc>
      </w:tr>
      <w:tr w14:paraId="2D0C9F15">
        <w:tblPrEx>
          <w:tblCellMar>
            <w:top w:w="0" w:type="dxa"/>
            <w:left w:w="108" w:type="dxa"/>
            <w:bottom w:w="0" w:type="dxa"/>
            <w:right w:w="108" w:type="dxa"/>
          </w:tblCellMar>
        </w:tblPrEx>
        <w:tc>
          <w:tcPr>
            <w:tcW w:w="2808" w:type="dxa"/>
            <w:tcBorders>
              <w:right w:val="single" w:color="7E7E7E" w:themeColor="text1" w:themeTint="80" w:sz="4" w:space="0"/>
              <w:insideV w:val="single" w:sz="4" w:space="0"/>
            </w:tcBorders>
          </w:tcPr>
          <w:p w14:paraId="13BF9CE6">
            <w:pPr>
              <w:spacing w:line="360" w:lineRule="auto"/>
              <w:rPr>
                <w:rFonts w:hint="default" w:ascii="Times New Roman" w:hAnsi="Times New Roman" w:cs="Times New Roman"/>
                <w:b w:val="0"/>
                <w:bCs w:val="0"/>
                <w:caps/>
                <w:sz w:val="24"/>
                <w:szCs w:val="24"/>
              </w:rPr>
            </w:pPr>
            <w:r>
              <w:rPr>
                <w:rFonts w:hint="default" w:ascii="Times New Roman" w:hAnsi="Times New Roman" w:cs="Times New Roman"/>
                <w:b w:val="0"/>
                <w:bCs w:val="0"/>
                <w:caps/>
                <w:sz w:val="24"/>
                <w:szCs w:val="24"/>
              </w:rPr>
              <w:t>Mapping/Location APIs</w:t>
            </w:r>
          </w:p>
        </w:tc>
        <w:tc>
          <w:tcPr>
            <w:tcW w:w="4860" w:type="dxa"/>
          </w:tcPr>
          <w:p w14:paraId="38F2DD4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API usage for real-time tracking and geo-coding</w:t>
            </w:r>
          </w:p>
        </w:tc>
        <w:tc>
          <w:tcPr>
            <w:tcW w:w="2294" w:type="dxa"/>
          </w:tcPr>
          <w:p w14:paraId="581EB4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$200</w:t>
            </w:r>
          </w:p>
        </w:tc>
      </w:tr>
      <w:tr w14:paraId="0922D4DA">
        <w:tblPrEx>
          <w:tblCellMar>
            <w:top w:w="0" w:type="dxa"/>
            <w:left w:w="108" w:type="dxa"/>
            <w:bottom w:w="0" w:type="dxa"/>
            <w:right w:w="108" w:type="dxa"/>
          </w:tblCellMar>
        </w:tblPrEx>
        <w:tc>
          <w:tcPr>
            <w:tcW w:w="9962" w:type="dxa"/>
            <w:gridSpan w:val="3"/>
            <w:tcBorders>
              <w:right w:val="single" w:color="7E7E7E" w:themeColor="text1" w:themeTint="80" w:sz="4" w:space="0"/>
              <w:insideV w:val="single" w:sz="4" w:space="0"/>
            </w:tcBorders>
            <w:shd w:val="clear" w:color="auto" w:fill="F1F1F1" w:themeFill="background1" w:themeFillShade="F2"/>
          </w:tcPr>
          <w:p w14:paraId="14AE98A6">
            <w:pPr>
              <w:spacing w:line="360" w:lineRule="auto"/>
              <w:rPr>
                <w:rFonts w:hint="default" w:ascii="Times New Roman" w:hAnsi="Times New Roman" w:cs="Times New Roman"/>
                <w:b w:val="0"/>
                <w:bCs w:val="0"/>
                <w:caps/>
                <w:sz w:val="24"/>
                <w:szCs w:val="24"/>
              </w:rPr>
            </w:pPr>
            <w:r>
              <w:rPr>
                <w:rFonts w:hint="default" w:ascii="Times New Roman" w:hAnsi="Times New Roman" w:cs="Times New Roman"/>
                <w:b w:val="0"/>
                <w:bCs w:val="0"/>
                <w:caps/>
                <w:sz w:val="24"/>
                <w:szCs w:val="24"/>
              </w:rPr>
              <w:t>Software</w:t>
            </w:r>
          </w:p>
        </w:tc>
      </w:tr>
      <w:tr w14:paraId="66676BD4">
        <w:tblPrEx>
          <w:tblCellMar>
            <w:top w:w="0" w:type="dxa"/>
            <w:left w:w="108" w:type="dxa"/>
            <w:bottom w:w="0" w:type="dxa"/>
            <w:right w:w="108" w:type="dxa"/>
          </w:tblCellMar>
        </w:tblPrEx>
        <w:tc>
          <w:tcPr>
            <w:tcW w:w="2808" w:type="dxa"/>
            <w:tcBorders>
              <w:right w:val="single" w:color="7E7E7E" w:themeColor="text1" w:themeTint="80" w:sz="4" w:space="0"/>
              <w:insideV w:val="single" w:sz="4" w:space="0"/>
            </w:tcBorders>
          </w:tcPr>
          <w:p w14:paraId="5E0AEBBB">
            <w:pPr>
              <w:spacing w:line="360" w:lineRule="auto"/>
              <w:rPr>
                <w:rFonts w:hint="default" w:ascii="Times New Roman" w:hAnsi="Times New Roman" w:cs="Times New Roman"/>
                <w:b w:val="0"/>
                <w:bCs w:val="0"/>
                <w:caps/>
                <w:sz w:val="24"/>
                <w:szCs w:val="24"/>
              </w:rPr>
            </w:pPr>
            <w:r>
              <w:rPr>
                <w:rFonts w:hint="default" w:ascii="Times New Roman" w:hAnsi="Times New Roman" w:cs="Times New Roman"/>
                <w:b w:val="0"/>
                <w:bCs w:val="0"/>
                <w:caps/>
                <w:sz w:val="24"/>
                <w:szCs w:val="24"/>
              </w:rPr>
              <w:t>Licensed Software</w:t>
            </w:r>
          </w:p>
        </w:tc>
        <w:tc>
          <w:tcPr>
            <w:tcW w:w="4860" w:type="dxa"/>
          </w:tcPr>
          <w:p w14:paraId="640253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Specialized design tools or proprietary APIs if required.</w:t>
            </w:r>
          </w:p>
        </w:tc>
        <w:tc>
          <w:tcPr>
            <w:tcW w:w="2294" w:type="dxa"/>
          </w:tcPr>
          <w:p w14:paraId="4850FF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w:t>
            </w:r>
          </w:p>
        </w:tc>
      </w:tr>
      <w:tr w14:paraId="4A0A63FF">
        <w:tblPrEx>
          <w:tblCellMar>
            <w:top w:w="0" w:type="dxa"/>
            <w:left w:w="108" w:type="dxa"/>
            <w:bottom w:w="0" w:type="dxa"/>
            <w:right w:w="108" w:type="dxa"/>
          </w:tblCellMar>
        </w:tblPrEx>
        <w:tc>
          <w:tcPr>
            <w:tcW w:w="9962" w:type="dxa"/>
            <w:gridSpan w:val="3"/>
            <w:tcBorders>
              <w:right w:val="single" w:color="7E7E7E" w:themeColor="text1" w:themeTint="80" w:sz="4" w:space="0"/>
              <w:insideV w:val="single" w:sz="4" w:space="0"/>
            </w:tcBorders>
            <w:shd w:val="clear" w:color="auto" w:fill="F1F1F1" w:themeFill="background1" w:themeFillShade="F2"/>
          </w:tcPr>
          <w:p w14:paraId="127FC08C">
            <w:pPr>
              <w:spacing w:line="360" w:lineRule="auto"/>
              <w:rPr>
                <w:rFonts w:hint="default" w:ascii="Times New Roman" w:hAnsi="Times New Roman" w:cs="Times New Roman"/>
                <w:b w:val="0"/>
                <w:bCs w:val="0"/>
                <w:caps/>
                <w:sz w:val="24"/>
                <w:szCs w:val="24"/>
              </w:rPr>
            </w:pPr>
            <w:r>
              <w:rPr>
                <w:rFonts w:hint="default" w:ascii="Times New Roman" w:hAnsi="Times New Roman" w:cs="Times New Roman"/>
                <w:b w:val="0"/>
                <w:bCs w:val="0"/>
                <w:caps/>
                <w:sz w:val="24"/>
                <w:szCs w:val="24"/>
              </w:rPr>
              <w:t>Contingency</w:t>
            </w:r>
          </w:p>
        </w:tc>
      </w:tr>
      <w:tr w14:paraId="5D35E3B2">
        <w:tblPrEx>
          <w:tblCellMar>
            <w:top w:w="0" w:type="dxa"/>
            <w:left w:w="108" w:type="dxa"/>
            <w:bottom w:w="0" w:type="dxa"/>
            <w:right w:w="108" w:type="dxa"/>
          </w:tblCellMar>
        </w:tblPrEx>
        <w:tc>
          <w:tcPr>
            <w:tcW w:w="2808" w:type="dxa"/>
            <w:tcBorders>
              <w:right w:val="single" w:color="7E7E7E" w:themeColor="text1" w:themeTint="80" w:sz="4" w:space="0"/>
              <w:insideV w:val="single" w:sz="4" w:space="0"/>
            </w:tcBorders>
          </w:tcPr>
          <w:p w14:paraId="0CAEE518">
            <w:pPr>
              <w:spacing w:line="360" w:lineRule="auto"/>
              <w:rPr>
                <w:rFonts w:hint="default" w:ascii="Times New Roman" w:hAnsi="Times New Roman" w:cs="Times New Roman"/>
                <w:b w:val="0"/>
                <w:bCs w:val="0"/>
                <w:caps/>
                <w:sz w:val="24"/>
                <w:szCs w:val="24"/>
              </w:rPr>
            </w:pPr>
            <w:r>
              <w:rPr>
                <w:rFonts w:hint="default" w:ascii="Times New Roman" w:hAnsi="Times New Roman" w:cs="Times New Roman"/>
                <w:b w:val="0"/>
                <w:bCs w:val="0"/>
                <w:caps/>
                <w:sz w:val="24"/>
                <w:szCs w:val="24"/>
              </w:rPr>
              <w:t>Miscellaneous</w:t>
            </w:r>
          </w:p>
        </w:tc>
        <w:tc>
          <w:tcPr>
            <w:tcW w:w="4860" w:type="dxa"/>
          </w:tcPr>
          <w:p w14:paraId="2C9782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Unforeseen costs, additional cloud usage</w:t>
            </w:r>
          </w:p>
        </w:tc>
        <w:tc>
          <w:tcPr>
            <w:tcW w:w="2294" w:type="dxa"/>
          </w:tcPr>
          <w:p w14:paraId="4B6E300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$150</w:t>
            </w:r>
          </w:p>
        </w:tc>
      </w:tr>
      <w:tr w14:paraId="5C154DC9">
        <w:tblPrEx>
          <w:tblCellMar>
            <w:top w:w="0" w:type="dxa"/>
            <w:left w:w="108" w:type="dxa"/>
            <w:bottom w:w="0" w:type="dxa"/>
            <w:right w:w="108" w:type="dxa"/>
          </w:tblCellMar>
        </w:tblPrEx>
        <w:tc>
          <w:tcPr>
            <w:tcW w:w="2808" w:type="dxa"/>
            <w:tcBorders>
              <w:right w:val="single" w:color="7E7E7E" w:themeColor="text1" w:themeTint="80" w:sz="4" w:space="0"/>
              <w:insideV w:val="single" w:sz="4" w:space="0"/>
            </w:tcBorders>
            <w:shd w:val="clear" w:color="auto" w:fill="F1F1F1" w:themeFill="background1" w:themeFillShade="F2"/>
          </w:tcPr>
          <w:p w14:paraId="30D6CC81">
            <w:pPr>
              <w:spacing w:line="360" w:lineRule="auto"/>
              <w:rPr>
                <w:rFonts w:hint="default" w:ascii="Times New Roman" w:hAnsi="Times New Roman" w:cs="Times New Roman"/>
                <w:b/>
                <w:bCs/>
                <w:caps/>
                <w:sz w:val="24"/>
                <w:szCs w:val="24"/>
              </w:rPr>
            </w:pPr>
            <w:r>
              <w:rPr>
                <w:rFonts w:hint="default" w:ascii="Times New Roman" w:hAnsi="Times New Roman" w:cs="Times New Roman"/>
                <w:b/>
                <w:bCs/>
                <w:caps/>
                <w:sz w:val="24"/>
                <w:szCs w:val="24"/>
              </w:rPr>
              <w:t>total estimated budget</w:t>
            </w:r>
          </w:p>
        </w:tc>
        <w:tc>
          <w:tcPr>
            <w:tcW w:w="4860" w:type="dxa"/>
            <w:shd w:val="clear" w:color="auto" w:fill="F1F1F1" w:themeFill="background1" w:themeFillShade="F2"/>
          </w:tcPr>
          <w:p w14:paraId="3B70392B">
            <w:pPr>
              <w:spacing w:line="360" w:lineRule="auto"/>
              <w:rPr>
                <w:rFonts w:hint="default" w:ascii="Times New Roman" w:hAnsi="Times New Roman" w:cs="Times New Roman"/>
                <w:b/>
                <w:bCs/>
                <w:sz w:val="24"/>
                <w:szCs w:val="24"/>
              </w:rPr>
            </w:pPr>
          </w:p>
        </w:tc>
        <w:tc>
          <w:tcPr>
            <w:tcW w:w="2294" w:type="dxa"/>
            <w:shd w:val="clear" w:color="auto" w:fill="F1F1F1" w:themeFill="background1" w:themeFillShade="F2"/>
          </w:tcPr>
          <w:p w14:paraId="5B4E0B53">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900</w:t>
            </w:r>
          </w:p>
        </w:tc>
      </w:tr>
    </w:tbl>
    <w:p w14:paraId="399F1016">
      <w:pPr>
        <w:spacing w:line="360" w:lineRule="auto"/>
        <w:rPr>
          <w:rFonts w:hint="default" w:ascii="Times New Roman" w:hAnsi="Times New Roman" w:cs="Times New Roman"/>
          <w:b/>
          <w:bCs/>
          <w:sz w:val="24"/>
          <w:szCs w:val="24"/>
        </w:rPr>
      </w:pPr>
    </w:p>
    <w:p w14:paraId="47032685">
      <w:pPr>
        <w:spacing w:line="360" w:lineRule="auto"/>
        <w:rPr>
          <w:rFonts w:hint="default" w:ascii="Times New Roman" w:hAnsi="Times New Roman" w:cs="Times New Roman"/>
          <w:b/>
          <w:bCs/>
          <w:sz w:val="24"/>
          <w:szCs w:val="24"/>
        </w:rPr>
      </w:pPr>
    </w:p>
    <w:p w14:paraId="4D9F8BC8">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1.8 Literature Review </w:t>
      </w:r>
    </w:p>
    <w:p w14:paraId="7CC2641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Fonts w:hint="default" w:ascii="Times New Roman" w:hAnsi="Times New Roman" w:cs="Times New Roman"/>
          <w:b/>
          <w:bCs/>
          <w:sz w:val="24"/>
          <w:szCs w:val="24"/>
        </w:rPr>
        <w:t>DropCity</w:t>
      </w:r>
      <w:r>
        <w:rPr>
          <w:rFonts w:hint="default" w:ascii="Times New Roman" w:hAnsi="Times New Roman" w:cs="Times New Roman"/>
          <w:sz w:val="24"/>
          <w:szCs w:val="24"/>
        </w:rPr>
        <w:t xml:space="preserve"> platform is an intelligent peer-to-peer (P2P) logistics system leveraging modern mobile architecture and advanced routing algorithms. The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foundation of this project rests on three pillars of recent academic and industry research: Crowdsourced Delivery Optimization, Detour Cost Minimization, and Connectivity-Aware Data Synchronization.</w:t>
      </w:r>
    </w:p>
    <w:p w14:paraId="488626BC">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1.8.1 Pre-existing Solutions and Market Gaps</w:t>
      </w:r>
    </w:p>
    <w:p w14:paraId="5D88E1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crowdsourced logistics market is populated by various models, ranging from enterprise delivery networks (e.g., dedicated fleets, food delivery) to true peer-to-peer (P2P) platforms.</w:t>
      </w:r>
    </w:p>
    <w:p w14:paraId="67447D1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Pre-existing Solutions:</w:t>
      </w:r>
    </w:p>
    <w:p w14:paraId="498067AC">
      <w:pPr>
        <w:numPr>
          <w:ilvl w:val="0"/>
          <w:numId w:val="1"/>
        </w:num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Ride-Hailing &amp; Bid-Based Services (e.g., inDrive, Lalamove, Uber Connect):</w:t>
      </w:r>
      <w:r>
        <w:rPr>
          <w:rFonts w:hint="default" w:ascii="Times New Roman" w:hAnsi="Times New Roman" w:cs="Times New Roman"/>
          <w:sz w:val="24"/>
          <w:szCs w:val="24"/>
        </w:rPr>
        <w:t xml:space="preserve"> These platforms allow users to request delivery and often involve a bid or fixed-rate model. Their primary mechanism is typically </w:t>
      </w:r>
      <w:r>
        <w:rPr>
          <w:rFonts w:hint="default" w:ascii="Times New Roman" w:hAnsi="Times New Roman" w:cs="Times New Roman"/>
          <w:b/>
          <w:bCs/>
          <w:sz w:val="24"/>
          <w:szCs w:val="24"/>
        </w:rPr>
        <w:t>proximity-based matching</w:t>
      </w:r>
      <w:r>
        <w:rPr>
          <w:rFonts w:hint="default" w:ascii="Times New Roman" w:hAnsi="Times New Roman" w:cs="Times New Roman"/>
          <w:sz w:val="24"/>
          <w:szCs w:val="24"/>
        </w:rPr>
        <w:t>—connecting a user to the nearest available driver. The driver often makes a dedicated trip for the parcel, which results in higher costs and lower environmental efficiency compared to integrating a delivery into an existing, necessary journey.</w:t>
      </w:r>
    </w:p>
    <w:p w14:paraId="5E161CC8">
      <w:pPr>
        <w:numPr>
          <w:ilvl w:val="0"/>
          <w:numId w:val="1"/>
        </w:num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Specialized P2P Networks (e.g., Roadie, CitizenShipper):</w:t>
      </w:r>
      <w:r>
        <w:rPr>
          <w:rFonts w:hint="default" w:ascii="Times New Roman" w:hAnsi="Times New Roman" w:cs="Times New Roman"/>
          <w:sz w:val="24"/>
          <w:szCs w:val="24"/>
        </w:rPr>
        <w:t xml:space="preserve"> These focus largely on long-haul or non-standard items (furniture, pets). While they are P2P, their matching criteria are still often optimized for </w:t>
      </w:r>
      <w:r>
        <w:rPr>
          <w:rFonts w:hint="default" w:ascii="Times New Roman" w:hAnsi="Times New Roman" w:cs="Times New Roman"/>
          <w:i/>
          <w:iCs/>
          <w:sz w:val="24"/>
          <w:szCs w:val="24"/>
        </w:rPr>
        <w:t>making</w:t>
      </w:r>
      <w:r>
        <w:rPr>
          <w:rFonts w:hint="default" w:ascii="Times New Roman" w:hAnsi="Times New Roman" w:cs="Times New Roman"/>
          <w:sz w:val="24"/>
          <w:szCs w:val="24"/>
        </w:rPr>
        <w:t xml:space="preserve"> a trip, not for </w:t>
      </w:r>
      <w:r>
        <w:rPr>
          <w:rFonts w:hint="default" w:ascii="Times New Roman" w:hAnsi="Times New Roman" w:cs="Times New Roman"/>
          <w:i/>
          <w:iCs/>
          <w:sz w:val="24"/>
          <w:szCs w:val="24"/>
        </w:rPr>
        <w:t>integrating</w:t>
      </w:r>
      <w:r>
        <w:rPr>
          <w:rFonts w:hint="default" w:ascii="Times New Roman" w:hAnsi="Times New Roman" w:cs="Times New Roman"/>
          <w:sz w:val="24"/>
          <w:szCs w:val="24"/>
        </w:rPr>
        <w:t xml:space="preserve"> a parcel into a commute.</w:t>
      </w:r>
    </w:p>
    <w:p w14:paraId="115B02B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The DropCity Gap:</w:t>
      </w:r>
    </w:p>
    <w:p w14:paraId="6B8318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fundamental gap DropCity addresses is the failure of existing platforms to prioritize the </w:t>
      </w:r>
      <w:r>
        <w:rPr>
          <w:rFonts w:hint="default" w:ascii="Times New Roman" w:hAnsi="Times New Roman" w:cs="Times New Roman"/>
          <w:b/>
          <w:bCs/>
          <w:sz w:val="24"/>
          <w:szCs w:val="24"/>
        </w:rPr>
        <w:t>efficiency of the Courier's pre-planned, existing route</w:t>
      </w:r>
      <w:r>
        <w:rPr>
          <w:rFonts w:hint="default" w:ascii="Times New Roman" w:hAnsi="Times New Roman" w:cs="Times New Roman"/>
          <w:sz w:val="24"/>
          <w:szCs w:val="24"/>
        </w:rPr>
        <w:t xml:space="preserve">. Current P2P models typically introduce a </w:t>
      </w:r>
      <w:r>
        <w:rPr>
          <w:rFonts w:hint="default" w:ascii="Times New Roman" w:hAnsi="Times New Roman" w:cs="Times New Roman"/>
          <w:b/>
          <w:bCs/>
          <w:sz w:val="24"/>
          <w:szCs w:val="24"/>
        </w:rPr>
        <w:t>new detour</w:t>
      </w:r>
      <w:r>
        <w:rPr>
          <w:rFonts w:hint="default" w:ascii="Times New Roman" w:hAnsi="Times New Roman" w:cs="Times New Roman"/>
          <w:sz w:val="24"/>
          <w:szCs w:val="24"/>
        </w:rPr>
        <w:t>, treating the delivery as a dedicated task. DropCity is uniquely positioned by its focus on:</w:t>
      </w:r>
    </w:p>
    <w:p w14:paraId="1F524B78">
      <w:pPr>
        <w:numPr>
          <w:ilvl w:val="0"/>
          <w:numId w:val="2"/>
        </w:num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Algorithmic Detour Cost Minimization:</w:t>
      </w:r>
      <w:r>
        <w:rPr>
          <w:rFonts w:hint="default" w:ascii="Times New Roman" w:hAnsi="Times New Roman" w:cs="Times New Roman"/>
          <w:sz w:val="24"/>
          <w:szCs w:val="24"/>
        </w:rPr>
        <w:t xml:space="preserve"> Instead of simply finding a nearby driver, DropCity filters for couriers whose existing route </w:t>
      </w:r>
      <w:r>
        <w:rPr>
          <w:rFonts w:hint="default" w:ascii="Times New Roman" w:hAnsi="Times New Roman" w:cs="Times New Roman"/>
          <w:i/>
          <w:iCs/>
          <w:sz w:val="24"/>
          <w:szCs w:val="24"/>
        </w:rPr>
        <w:t>already aligns</w:t>
      </w:r>
      <w:r>
        <w:rPr>
          <w:rFonts w:hint="default" w:ascii="Times New Roman" w:hAnsi="Times New Roman" w:cs="Times New Roman"/>
          <w:sz w:val="24"/>
          <w:szCs w:val="24"/>
        </w:rPr>
        <w:t xml:space="preserve"> with the parcel's trajectory (Section 2.3). The core $DC$ metric ensures that the system actively seeks matches where the financial and time cost to the courier is minimal, making the side-task attractive and highly efficient.</w:t>
      </w:r>
    </w:p>
    <w:p w14:paraId="3325F783">
      <w:pPr>
        <w:numPr>
          <w:ilvl w:val="0"/>
          <w:numId w:val="2"/>
        </w:num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Connectivity Resilience:</w:t>
      </w:r>
      <w:r>
        <w:rPr>
          <w:rFonts w:hint="default" w:ascii="Times New Roman" w:hAnsi="Times New Roman" w:cs="Times New Roman"/>
          <w:sz w:val="24"/>
          <w:szCs w:val="24"/>
        </w:rPr>
        <w:t xml:space="preserve"> As detailed below, DropCity’s </w:t>
      </w:r>
      <w:r>
        <w:rPr>
          <w:rFonts w:hint="default" w:ascii="Times New Roman" w:hAnsi="Times New Roman" w:cs="Times New Roman"/>
          <w:b/>
          <w:bCs/>
          <w:sz w:val="24"/>
          <w:szCs w:val="24"/>
        </w:rPr>
        <w:t>Connectivity-Aware Architecture</w:t>
      </w:r>
      <w:r>
        <w:rPr>
          <w:rFonts w:hint="default" w:ascii="Times New Roman" w:hAnsi="Times New Roman" w:cs="Times New Roman"/>
          <w:sz w:val="24"/>
          <w:szCs w:val="24"/>
        </w:rPr>
        <w:t xml:space="preserve"> provides critical data integrity in areas with poor cellular service, a common logistics challenge that most consumer-grade P2P apps do not robustly address.</w:t>
      </w:r>
    </w:p>
    <w:p w14:paraId="529529EA">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1.8.2 Crowdsourced Delivery and Routing Efficiency</w:t>
      </w:r>
    </w:p>
    <w:p w14:paraId="3F75E13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Crowdsourced delivery (CD) has rapidly evolved as a viable solution to the complexities of </w:t>
      </w:r>
      <w:r>
        <w:rPr>
          <w:rFonts w:hint="default" w:ascii="Times New Roman" w:hAnsi="Times New Roman" w:cs="Times New Roman"/>
          <w:b/>
          <w:bCs/>
          <w:sz w:val="24"/>
          <w:szCs w:val="24"/>
        </w:rPr>
        <w:t>urban last-mile logistics</w:t>
      </w:r>
      <w:r>
        <w:rPr>
          <w:rFonts w:hint="default" w:ascii="Times New Roman" w:hAnsi="Times New Roman" w:cs="Times New Roman"/>
          <w:sz w:val="24"/>
          <w:szCs w:val="24"/>
        </w:rPr>
        <w:t>, heavily relying on mobile platforms and dynamic algorithmic matching (Wang, 2024; EasyRoutes, 2025). Research confirms that CD services gain efficiency through algorithmic optimization, allowing platforms to match delivery tasks with the most suitable independent couriers based on proximity, availability, and route alignment (Upper Inc., 2025).</w:t>
      </w:r>
    </w:p>
    <w:p w14:paraId="284E6B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key challenge in this domain is the </w:t>
      </w:r>
      <w:r>
        <w:rPr>
          <w:rFonts w:hint="default" w:ascii="Times New Roman" w:hAnsi="Times New Roman" w:cs="Times New Roman"/>
          <w:b/>
          <w:bCs/>
          <w:sz w:val="24"/>
          <w:szCs w:val="24"/>
        </w:rPr>
        <w:t>Dynamic Vehicle Routing Problem (DVRP)</w:t>
      </w:r>
      <w:r>
        <w:rPr>
          <w:rFonts w:hint="default" w:ascii="Times New Roman" w:hAnsi="Times New Roman" w:cs="Times New Roman"/>
          <w:sz w:val="24"/>
          <w:szCs w:val="24"/>
        </w:rPr>
        <w:t>, where systems must continuously update dispatch plans in response to real-time order arrivals to minimize total service costs (PLOS One, 2024). This literature validates the need for DropCity’s core approach: utilizing advanced, dynamic algorithms (rather than static route planning) to maintain efficiency and courier engagement. Studies show that successful platforms must integrate real-time traffic data, optimize vehicle capacity, and utilize Geographic Information Systems (GIS) to create high-quality, stable delivery plans (NextBillion.ai, 2025).</w:t>
      </w:r>
    </w:p>
    <w:p w14:paraId="637EE9E2">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1.8.3 Detour Cost Minimization (DCM) Algorithms</w:t>
      </w:r>
    </w:p>
    <w:p w14:paraId="16DF81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core of DropCity’s intelligent matching is the </w:t>
      </w:r>
      <w:r>
        <w:rPr>
          <w:rFonts w:hint="default" w:ascii="Times New Roman" w:hAnsi="Times New Roman" w:cs="Times New Roman"/>
          <w:b/>
          <w:bCs/>
          <w:sz w:val="24"/>
          <w:szCs w:val="24"/>
        </w:rPr>
        <w:t>Detour Cost (DC) minimization</w:t>
      </w:r>
      <w:r>
        <w:rPr>
          <w:rFonts w:hint="default" w:ascii="Times New Roman" w:hAnsi="Times New Roman" w:cs="Times New Roman"/>
          <w:sz w:val="24"/>
          <w:szCs w:val="24"/>
        </w:rPr>
        <w:t xml:space="preserve"> model, a specialized application of combinatorial optimization problems focused on cooperative logistics. Recent research, particularly in crowdsourced freight delivery, prioritizes minimizing "total service costs" which include fixed vehicle costs, transportation costs, and penalties for delays (ResearchGate, 2025).</w:t>
      </w:r>
    </w:p>
    <w:p w14:paraId="17867B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Detour Cost concept is critical because it models the financial and time-based disincentive for a courier to deviate from their declared, primary route. The objective function employed by DropCity—balancing the minimized Detour Cost ($\frac{1}{\text{DC}}$) with Courier Rating—is validated by research that shows the use of sophisticated metaheuristic algorithms, such as the Improved Partheno Genetic Algorithm (IPGA) and Simulated Annealing (SA), in dynamically finding optimal paths that reduce total service costs by significant margins (PLOS One, 2024). Furthermore, the integration of actual travel distance, a central component of the DC calculation, is supported by systems that use geospatial metrics and AI to determine the most cost-effective routes, considering factors like toll road usage and fuel efficiency (OKI, 2024).</w:t>
      </w:r>
    </w:p>
    <w:p w14:paraId="1D3B5F32">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1.8.4 Connectivity-Aware Architecture and Data Synchronization</w:t>
      </w:r>
    </w:p>
    <w:p w14:paraId="09BFC8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For logistics and field services, the mobile application must function reliably even when network connectivity is intermittent, validating the need for an </w:t>
      </w:r>
      <w:r>
        <w:rPr>
          <w:rFonts w:hint="default" w:ascii="Times New Roman" w:hAnsi="Times New Roman" w:cs="Times New Roman"/>
          <w:b/>
          <w:bCs/>
          <w:sz w:val="24"/>
          <w:szCs w:val="24"/>
        </w:rPr>
        <w:t>Offline-First Architecture</w:t>
      </w:r>
      <w:r>
        <w:rPr>
          <w:rFonts w:hint="default" w:ascii="Times New Roman" w:hAnsi="Times New Roman" w:cs="Times New Roman"/>
          <w:sz w:val="24"/>
          <w:szCs w:val="24"/>
        </w:rPr>
        <w:t xml:space="preserve"> (Desino, 2025). This architectural paradigm treats network access as an </w:t>
      </w:r>
      <w:r>
        <w:rPr>
          <w:rFonts w:hint="default" w:ascii="Times New Roman" w:hAnsi="Times New Roman" w:cs="Times New Roman"/>
          <w:i/>
          <w:iCs/>
          <w:sz w:val="24"/>
          <w:szCs w:val="24"/>
        </w:rPr>
        <w:t>optional</w:t>
      </w:r>
      <w:r>
        <w:rPr>
          <w:rFonts w:hint="default" w:ascii="Times New Roman" w:hAnsi="Times New Roman" w:cs="Times New Roman"/>
          <w:sz w:val="24"/>
          <w:szCs w:val="24"/>
        </w:rPr>
        <w:t xml:space="preserve"> feature, ensuring that couriers can continue recording essential data—such as GPS pings and package status changes—without interruption (ResearchGate, 2025).</w:t>
      </w:r>
    </w:p>
    <w:p w14:paraId="1D72E75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Key synchronization strategies are crucial to maintaining </w:t>
      </w:r>
      <w:r>
        <w:rPr>
          <w:rFonts w:hint="default" w:ascii="Times New Roman" w:hAnsi="Times New Roman" w:cs="Times New Roman"/>
          <w:b/>
          <w:bCs/>
          <w:sz w:val="24"/>
          <w:szCs w:val="24"/>
        </w:rPr>
        <w:t>Data Integrity</w:t>
      </w:r>
      <w:r>
        <w:rPr>
          <w:rFonts w:hint="default" w:ascii="Times New Roman" w:hAnsi="Times New Roman" w:cs="Times New Roman"/>
          <w:sz w:val="24"/>
          <w:szCs w:val="24"/>
        </w:rPr>
        <w:t xml:space="preserve"> when operating across a distributed system like DropCity:</w:t>
      </w:r>
    </w:p>
    <w:p w14:paraId="5C22D4FE">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Local Storage and Queuing:</w:t>
      </w:r>
      <w:r>
        <w:rPr>
          <w:rFonts w:hint="default" w:ascii="Times New Roman" w:hAnsi="Times New Roman" w:cs="Times New Roman"/>
          <w:sz w:val="24"/>
          <w:szCs w:val="24"/>
        </w:rPr>
        <w:t xml:space="preserve"> Apps must employ a local database to store user actions and state, logging every change to a </w:t>
      </w:r>
      <w:r>
        <w:rPr>
          <w:rFonts w:hint="default" w:ascii="Times New Roman" w:hAnsi="Times New Roman" w:cs="Times New Roman"/>
          <w:b/>
          <w:bCs/>
          <w:sz w:val="24"/>
          <w:szCs w:val="24"/>
        </w:rPr>
        <w:t>Data Sync Queue</w:t>
      </w:r>
      <w:r>
        <w:rPr>
          <w:rFonts w:hint="default" w:ascii="Times New Roman" w:hAnsi="Times New Roman" w:cs="Times New Roman"/>
          <w:sz w:val="24"/>
          <w:szCs w:val="24"/>
        </w:rPr>
        <w:t xml:space="preserve"> (Desino, 2025). This queue is essential for the Courier App to save location pings when in a dead zone.</w:t>
      </w:r>
    </w:p>
    <w:p w14:paraId="3F51F7EE">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Conflict Resolution:</w:t>
      </w:r>
      <w:r>
        <w:rPr>
          <w:rFonts w:hint="default" w:ascii="Times New Roman" w:hAnsi="Times New Roman" w:cs="Times New Roman"/>
          <w:sz w:val="24"/>
          <w:szCs w:val="24"/>
        </w:rPr>
        <w:t xml:space="preserve"> When the device reconnects, the synchronization logic must prevent errors. In logistics, the most common approaches rely on timestamps or sequence numbers (Last Write Wins) to resolve conflicts, ensuring that the order of actions executed offline is replicated consistently on the server (Intellisoft, 2024).</w:t>
      </w:r>
    </w:p>
    <w:p w14:paraId="46A12F44">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Use Case Validation:</w:t>
      </w:r>
      <w:r>
        <w:rPr>
          <w:rFonts w:hint="default" w:ascii="Times New Roman" w:hAnsi="Times New Roman" w:cs="Times New Roman"/>
          <w:sz w:val="24"/>
          <w:szCs w:val="24"/>
        </w:rPr>
        <w:t xml:space="preserve"> Research specifically identifies </w:t>
      </w:r>
      <w:r>
        <w:rPr>
          <w:rFonts w:hint="default" w:ascii="Times New Roman" w:hAnsi="Times New Roman" w:cs="Times New Roman"/>
          <w:b/>
          <w:bCs/>
          <w:sz w:val="24"/>
          <w:szCs w:val="24"/>
        </w:rPr>
        <w:t>Logistics &amp; Transportation</w:t>
      </w:r>
      <w:r>
        <w:rPr>
          <w:rFonts w:hint="default" w:ascii="Times New Roman" w:hAnsi="Times New Roman" w:cs="Times New Roman"/>
          <w:sz w:val="24"/>
          <w:szCs w:val="24"/>
        </w:rPr>
        <w:t xml:space="preserve"> as a primary beneficiary of offline-first design, noting that delivery drivers frequently pass through zones with weak networks and require systems that support uninterrupted data capture (IBM, 2024).</w:t>
      </w:r>
    </w:p>
    <w:p w14:paraId="28C8021A">
      <w:pPr>
        <w:spacing w:line="360" w:lineRule="auto"/>
        <w:rPr>
          <w:rFonts w:hint="default" w:ascii="Times New Roman" w:hAnsi="Times New Roman" w:cs="Times New Roman"/>
          <w:sz w:val="24"/>
          <w:szCs w:val="24"/>
        </w:rPr>
      </w:pPr>
    </w:p>
    <w:p w14:paraId="1C056668">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2 Core Technical Modules </w:t>
      </w:r>
    </w:p>
    <w:p w14:paraId="163657C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2.1 2.1 Connectivity-Aware Tracking Module </w:t>
      </w:r>
    </w:p>
    <w:p w14:paraId="53E4B1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To ensure reliable tracking despite potentially intermittent mobile network coverage, the courier mobile application will implement a </w:t>
      </w:r>
      <w:r>
        <w:rPr>
          <w:rFonts w:hint="default" w:ascii="Times New Roman" w:hAnsi="Times New Roman" w:cs="Times New Roman"/>
          <w:b/>
          <w:bCs/>
          <w:sz w:val="24"/>
          <w:szCs w:val="24"/>
        </w:rPr>
        <w:t xml:space="preserve">Connectivity-Aware Tracking Module </w:t>
      </w:r>
      <w:r>
        <w:rPr>
          <w:rFonts w:hint="default" w:ascii="Times New Roman" w:hAnsi="Times New Roman" w:cs="Times New Roman"/>
          <w:sz w:val="24"/>
          <w:szCs w:val="24"/>
        </w:rPr>
        <w:t xml:space="preserve">using local caching and asynchronous data synchronization. </w:t>
      </w:r>
    </w:p>
    <w:p w14:paraId="0772FD2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2.1.1 Offline Caching and Data Integrity </w:t>
      </w:r>
    </w:p>
    <w:p w14:paraId="48E26EC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module relies on the native offline persistence of the cloud database (e.g., Firebase Firestore). </w:t>
      </w:r>
    </w:p>
    <w:p w14:paraId="28CEB73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Location Data Queue: </w:t>
      </w:r>
      <w:r>
        <w:rPr>
          <w:rFonts w:hint="default" w:ascii="Times New Roman" w:hAnsi="Times New Roman" w:cs="Times New Roman"/>
          <w:sz w:val="24"/>
          <w:szCs w:val="24"/>
        </w:rPr>
        <w:t xml:space="preserve">All real-time GPS location pings and timestamps are written immediately to a </w:t>
      </w:r>
      <w:r>
        <w:rPr>
          <w:rFonts w:hint="default" w:ascii="Times New Roman" w:hAnsi="Times New Roman" w:cs="Times New Roman"/>
          <w:b/>
          <w:bCs/>
          <w:sz w:val="24"/>
          <w:szCs w:val="24"/>
        </w:rPr>
        <w:t xml:space="preserve">local data queue </w:t>
      </w:r>
      <w:r>
        <w:rPr>
          <w:rFonts w:hint="default" w:ascii="Times New Roman" w:hAnsi="Times New Roman" w:cs="Times New Roman"/>
          <w:sz w:val="24"/>
          <w:szCs w:val="24"/>
        </w:rPr>
        <w:t xml:space="preserve">on the device’s persistent storage. This prevents the loss of location history in dead zones. </w:t>
      </w:r>
    </w:p>
    <w:p w14:paraId="7E9CE0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Status and Transaction Caching: </w:t>
      </w:r>
      <w:r>
        <w:rPr>
          <w:rFonts w:hint="default" w:ascii="Times New Roman" w:hAnsi="Times New Roman" w:cs="Times New Roman"/>
          <w:sz w:val="24"/>
          <w:szCs w:val="24"/>
        </w:rPr>
        <w:t>Critical user interactions (accepting job, “Picked Up,” “Delivered”) are also written first to the local cache, providing the courier with instant UI feedback.</w:t>
      </w:r>
    </w:p>
    <w:p w14:paraId="20FB1ABE">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2.1.2 Asynchronous Re-synchronization Logic </w:t>
      </w:r>
    </w:p>
    <w:p w14:paraId="5C3D9E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synchronization process is background-driven and triggered by a change in network status. </w:t>
      </w:r>
    </w:p>
    <w:p w14:paraId="5A5A6D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 </w:t>
      </w:r>
      <w:r>
        <w:rPr>
          <w:rFonts w:hint="default" w:ascii="Times New Roman" w:hAnsi="Times New Roman" w:cs="Times New Roman"/>
          <w:b/>
          <w:bCs/>
          <w:sz w:val="24"/>
          <w:szCs w:val="24"/>
        </w:rPr>
        <w:t xml:space="preserve">Connection Loss: </w:t>
      </w:r>
      <w:r>
        <w:rPr>
          <w:rFonts w:hint="default" w:ascii="Times New Roman" w:hAnsi="Times New Roman" w:cs="Times New Roman"/>
          <w:sz w:val="24"/>
          <w:szCs w:val="24"/>
        </w:rPr>
        <w:t xml:space="preserve">The module operates locally, continuing to populate the data queue while displaying a ”Offline Mode” indicator. </w:t>
      </w:r>
    </w:p>
    <w:p w14:paraId="5A37C31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32. </w:t>
      </w:r>
      <w:r>
        <w:rPr>
          <w:rFonts w:hint="default" w:ascii="Times New Roman" w:hAnsi="Times New Roman" w:cs="Times New Roman"/>
          <w:b/>
          <w:bCs/>
          <w:sz w:val="24"/>
          <w:szCs w:val="24"/>
        </w:rPr>
        <w:t xml:space="preserve">Connection Re-established: </w:t>
      </w:r>
      <w:r>
        <w:rPr>
          <w:rFonts w:hint="default" w:ascii="Times New Roman" w:hAnsi="Times New Roman" w:cs="Times New Roman"/>
          <w:sz w:val="24"/>
          <w:szCs w:val="24"/>
        </w:rPr>
        <w:t xml:space="preserve">The module automatically initiates a background process to </w:t>
      </w:r>
    </w:p>
    <w:p w14:paraId="53CE62F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upload all buffered data (location pings and transaction statuses) to the central </w:t>
      </w:r>
      <w:r>
        <w:rPr>
          <w:rFonts w:hint="default" w:ascii="Times New Roman" w:hAnsi="Times New Roman" w:cs="Times New Roman"/>
          <w:b/>
          <w:bCs/>
          <w:sz w:val="24"/>
          <w:szCs w:val="24"/>
        </w:rPr>
        <w:t>Firestore database</w:t>
      </w:r>
      <w:r>
        <w:rPr>
          <w:rFonts w:hint="default" w:ascii="Times New Roman" w:hAnsi="Times New Roman" w:cs="Times New Roman"/>
          <w:sz w:val="24"/>
          <w:szCs w:val="24"/>
        </w:rPr>
        <w:t xml:space="preserve">. </w:t>
      </w:r>
    </w:p>
    <w:p w14:paraId="0F36F5F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ascii="Times New Roman" w:hAnsi="Times New Roman" w:cs="Times New Roman"/>
          <w:b/>
          <w:bCs/>
          <w:sz w:val="24"/>
          <w:szCs w:val="24"/>
        </w:rPr>
        <w:t xml:space="preserve">Data Integrity: </w:t>
      </w:r>
      <w:r>
        <w:rPr>
          <w:rFonts w:hint="default" w:ascii="Times New Roman" w:hAnsi="Times New Roman" w:cs="Times New Roman"/>
          <w:sz w:val="24"/>
          <w:szCs w:val="24"/>
        </w:rPr>
        <w:t xml:space="preserve">Timestamps and document sequencing are used to ensure the data is merged into the cloud database in the correct temporal order, maintaining an accurate client tracking history. </w:t>
      </w:r>
    </w:p>
    <w:p w14:paraId="4A85BAC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2.2 2.2 The Intelligent Route-Matching Algorithm Logic </w:t>
      </w:r>
    </w:p>
    <w:p w14:paraId="075C10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primary objective of the algorithm is </w:t>
      </w:r>
      <w:r>
        <w:rPr>
          <w:rFonts w:hint="default" w:ascii="Times New Roman" w:hAnsi="Times New Roman" w:cs="Times New Roman"/>
          <w:b/>
          <w:bCs/>
          <w:sz w:val="24"/>
          <w:szCs w:val="24"/>
        </w:rPr>
        <w:t xml:space="preserve">Detour Cost Minimization </w:t>
      </w:r>
      <w:r>
        <w:rPr>
          <w:rFonts w:hint="default" w:ascii="Times New Roman" w:hAnsi="Times New Roman" w:cs="Times New Roman"/>
          <w:sz w:val="24"/>
          <w:szCs w:val="24"/>
        </w:rPr>
        <w:t>(</w:t>
      </w:r>
      <w:r>
        <w:rPr>
          <w:rFonts w:hint="default" w:ascii="Times New Roman" w:hAnsi="Times New Roman" w:cs="Times New Roman"/>
          <w:i/>
          <w:iCs/>
          <w:sz w:val="24"/>
          <w:szCs w:val="24"/>
        </w:rPr>
        <w:t>DC</w:t>
      </w:r>
      <w:r>
        <w:rPr>
          <w:rFonts w:hint="default" w:ascii="Times New Roman" w:hAnsi="Times New Roman" w:cs="Times New Roman"/>
          <w:sz w:val="24"/>
          <w:szCs w:val="24"/>
        </w:rPr>
        <w:t xml:space="preserve">), calculated based on </w:t>
      </w:r>
    </w:p>
    <w:p w14:paraId="71EA65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three sequential stages. </w:t>
      </w:r>
    </w:p>
    <w:p w14:paraId="483BAEE1">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2.2.1 Data Inputs and Definitions </w:t>
      </w:r>
    </w:p>
    <w:p w14:paraId="34B0CB2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D</w:t>
      </w:r>
      <w:r>
        <w:rPr>
          <w:rFonts w:hint="default" w:ascii="Times New Roman" w:hAnsi="Times New Roman" w:cs="Times New Roman"/>
          <w:sz w:val="24"/>
          <w:szCs w:val="24"/>
          <w:vertAlign w:val="subscript"/>
        </w:rPr>
        <w:t>travel</w:t>
      </w:r>
      <w:r>
        <w:rPr>
          <w:rFonts w:hint="default" w:ascii="Times New Roman" w:hAnsi="Times New Roman" w:cs="Times New Roman"/>
          <w:sz w:val="24"/>
          <w:szCs w:val="24"/>
        </w:rPr>
        <w:t>(</w:t>
      </w:r>
      <w:r>
        <w:rPr>
          <w:rFonts w:hint="default" w:ascii="Times New Roman" w:hAnsi="Times New Roman" w:cs="Times New Roman"/>
          <w:i/>
          <w:iCs/>
          <w:sz w:val="24"/>
          <w:szCs w:val="24"/>
        </w:rPr>
        <w:t>A, B</w:t>
      </w:r>
      <w:r>
        <w:rPr>
          <w:rFonts w:hint="default" w:ascii="Times New Roman" w:hAnsi="Times New Roman" w:cs="Times New Roman"/>
          <w:sz w:val="24"/>
          <w:szCs w:val="24"/>
        </w:rPr>
        <w:t xml:space="preserve">): Actual road network distance/time between </w:t>
      </w:r>
      <w:r>
        <w:rPr>
          <w:rFonts w:hint="default" w:ascii="Times New Roman" w:hAnsi="Times New Roman" w:cs="Times New Roman"/>
          <w:i/>
          <w:iCs/>
          <w:sz w:val="24"/>
          <w:szCs w:val="24"/>
        </w:rPr>
        <w:t xml:space="preserve">A </w:t>
      </w:r>
      <w:r>
        <w:rPr>
          <w:rFonts w:hint="default" w:ascii="Times New Roman" w:hAnsi="Times New Roman" w:cs="Times New Roman"/>
          <w:sz w:val="24"/>
          <w:szCs w:val="24"/>
        </w:rPr>
        <w:t xml:space="preserve">and </w:t>
      </w:r>
      <w:r>
        <w:rPr>
          <w:rFonts w:hint="default" w:ascii="Times New Roman" w:hAnsi="Times New Roman" w:cs="Times New Roman"/>
          <w:i/>
          <w:iCs/>
          <w:sz w:val="24"/>
          <w:szCs w:val="24"/>
        </w:rPr>
        <w:t>B</w:t>
      </w:r>
      <w:r>
        <w:rPr>
          <w:rFonts w:hint="default" w:ascii="Times New Roman" w:hAnsi="Times New Roman" w:cs="Times New Roman"/>
          <w:sz w:val="24"/>
          <w:szCs w:val="24"/>
        </w:rPr>
        <w:t xml:space="preserve">. </w:t>
      </w:r>
    </w:p>
    <w:p w14:paraId="7D6F44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C</w:t>
      </w:r>
      <w:r>
        <w:rPr>
          <w:rFonts w:hint="default" w:ascii="Times New Roman" w:hAnsi="Times New Roman" w:cs="Times New Roman"/>
          <w:sz w:val="24"/>
          <w:szCs w:val="24"/>
          <w:vertAlign w:val="subscript"/>
        </w:rPr>
        <w:t>location</w:t>
      </w:r>
      <w:r>
        <w:rPr>
          <w:rFonts w:hint="default" w:ascii="Times New Roman" w:hAnsi="Times New Roman" w:cs="Times New Roman"/>
          <w:sz w:val="24"/>
          <w:szCs w:val="24"/>
        </w:rPr>
        <w:t xml:space="preserve">: Courier’s Current Location. </w:t>
      </w:r>
    </w:p>
    <w:p w14:paraId="30995ED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R</w:t>
      </w:r>
      <w:r>
        <w:rPr>
          <w:rFonts w:hint="default" w:ascii="Times New Roman" w:hAnsi="Times New Roman" w:cs="Times New Roman"/>
          <w:sz w:val="24"/>
          <w:szCs w:val="24"/>
          <w:vertAlign w:val="subscript"/>
        </w:rPr>
        <w:t>destination</w:t>
      </w:r>
      <w:r>
        <w:rPr>
          <w:rFonts w:hint="default" w:ascii="Times New Roman" w:hAnsi="Times New Roman" w:cs="Times New Roman"/>
          <w:sz w:val="24"/>
          <w:szCs w:val="24"/>
        </w:rPr>
        <w:t xml:space="preserve">: Courier’s Original Destination. </w:t>
      </w:r>
    </w:p>
    <w:p w14:paraId="06D7CB4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2.2.2 Stage 2: Declared Route Alignment Check (The Critical Filter) </w:t>
      </w:r>
    </w:p>
    <w:p w14:paraId="33A05E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courier is a strong match only if the job falls </w:t>
      </w:r>
      <w:r>
        <w:rPr>
          <w:rFonts w:hint="default" w:ascii="Times New Roman" w:hAnsi="Times New Roman" w:cs="Times New Roman"/>
          <w:i/>
          <w:iCs/>
          <w:sz w:val="24"/>
          <w:szCs w:val="24"/>
        </w:rPr>
        <w:t xml:space="preserve">along </w:t>
      </w:r>
      <w:r>
        <w:rPr>
          <w:rFonts w:hint="default" w:ascii="Times New Roman" w:hAnsi="Times New Roman" w:cs="Times New Roman"/>
          <w:sz w:val="24"/>
          <w:szCs w:val="24"/>
        </w:rPr>
        <w:t>or very close to their declared primary route (</w:t>
      </w:r>
      <w:r>
        <w:rPr>
          <w:rFonts w:hint="default" w:ascii="Times New Roman" w:hAnsi="Times New Roman" w:cs="Times New Roman"/>
          <w:i/>
          <w:iCs/>
          <w:sz w:val="24"/>
          <w:szCs w:val="24"/>
        </w:rPr>
        <w:t>R</w:t>
      </w:r>
      <w:r>
        <w:rPr>
          <w:rFonts w:hint="default" w:ascii="Times New Roman" w:hAnsi="Times New Roman" w:cs="Times New Roman"/>
          <w:sz w:val="24"/>
          <w:szCs w:val="24"/>
          <w:vertAlign w:val="subscript"/>
        </w:rPr>
        <w:t>declared</w:t>
      </w:r>
      <w:r>
        <w:rPr>
          <w:rFonts w:hint="default" w:ascii="Times New Roman" w:hAnsi="Times New Roman" w:cs="Times New Roman"/>
          <w:sz w:val="24"/>
          <w:szCs w:val="24"/>
        </w:rPr>
        <w:t xml:space="preserve">). </w:t>
      </w:r>
    </w:p>
    <w:p w14:paraId="51987C3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Alignment Condition: </w:t>
      </w:r>
      <w:r>
        <w:rPr>
          <w:rFonts w:hint="default" w:ascii="Times New Roman" w:hAnsi="Times New Roman" w:cs="Times New Roman"/>
          <w:i/>
          <w:iCs/>
          <w:sz w:val="24"/>
          <w:szCs w:val="24"/>
        </w:rPr>
        <w:t>D</w:t>
      </w:r>
      <w:r>
        <w:rPr>
          <w:rFonts w:hint="default" w:ascii="Times New Roman" w:hAnsi="Times New Roman" w:cs="Times New Roman"/>
          <w:sz w:val="24"/>
          <w:szCs w:val="24"/>
          <w:vertAlign w:val="subscript"/>
        </w:rPr>
        <w:t>straight</w:t>
      </w:r>
      <w:r>
        <w:rPr>
          <w:rFonts w:hint="default" w:ascii="Times New Roman" w:hAnsi="Times New Roman" w:cs="Times New Roman"/>
          <w:sz w:val="24"/>
          <w:szCs w:val="24"/>
        </w:rPr>
        <w:t>(</w:t>
      </w:r>
      <w:r>
        <w:rPr>
          <w:rFonts w:hint="default" w:ascii="Times New Roman" w:hAnsi="Times New Roman" w:cs="Times New Roman"/>
          <w:i/>
          <w:iCs/>
          <w:sz w:val="24"/>
          <w:szCs w:val="24"/>
        </w:rPr>
        <w:t>P</w:t>
      </w:r>
      <w:r>
        <w:rPr>
          <w:rFonts w:hint="default" w:ascii="Times New Roman" w:hAnsi="Times New Roman" w:cs="Times New Roman"/>
          <w:sz w:val="24"/>
          <w:szCs w:val="24"/>
          <w:vertAlign w:val="subscript"/>
        </w:rPr>
        <w:t>pickup</w:t>
      </w:r>
      <w:r>
        <w:rPr>
          <w:rFonts w:hint="default" w:ascii="Times New Roman" w:hAnsi="Times New Roman" w:cs="Times New Roman"/>
          <w:i/>
          <w:iCs/>
          <w:sz w:val="24"/>
          <w:szCs w:val="24"/>
        </w:rPr>
        <w:t>, R</w:t>
      </w:r>
      <w:r>
        <w:rPr>
          <w:rFonts w:hint="default" w:ascii="Times New Roman" w:hAnsi="Times New Roman" w:cs="Times New Roman"/>
          <w:sz w:val="24"/>
          <w:szCs w:val="24"/>
          <w:vertAlign w:val="subscript"/>
        </w:rPr>
        <w:t>declared</w:t>
      </w:r>
      <w:r>
        <w:rPr>
          <w:rFonts w:hint="default" w:ascii="Times New Roman" w:hAnsi="Times New Roman" w:cs="Times New Roman"/>
          <w:sz w:val="24"/>
          <w:szCs w:val="24"/>
        </w:rPr>
        <w:t>)+</w:t>
      </w:r>
      <w:r>
        <w:rPr>
          <w:rFonts w:hint="default" w:ascii="Times New Roman" w:hAnsi="Times New Roman" w:cs="Times New Roman"/>
          <w:i/>
          <w:iCs/>
          <w:sz w:val="24"/>
          <w:szCs w:val="24"/>
        </w:rPr>
        <w:t>D</w:t>
      </w:r>
      <w:r>
        <w:rPr>
          <w:rFonts w:hint="default" w:ascii="Times New Roman" w:hAnsi="Times New Roman" w:cs="Times New Roman"/>
          <w:sz w:val="24"/>
          <w:szCs w:val="24"/>
          <w:vertAlign w:val="subscript"/>
        </w:rPr>
        <w:t>straight</w:t>
      </w:r>
      <w:r>
        <w:rPr>
          <w:rFonts w:hint="default" w:ascii="Times New Roman" w:hAnsi="Times New Roman" w:cs="Times New Roman"/>
          <w:sz w:val="24"/>
          <w:szCs w:val="24"/>
        </w:rPr>
        <w:t>(</w:t>
      </w:r>
      <w:r>
        <w:rPr>
          <w:rFonts w:hint="default" w:ascii="Times New Roman" w:hAnsi="Times New Roman" w:cs="Times New Roman"/>
          <w:i/>
          <w:iCs/>
          <w:sz w:val="24"/>
          <w:szCs w:val="24"/>
        </w:rPr>
        <w:t>P</w:t>
      </w:r>
      <w:r>
        <w:rPr>
          <w:rFonts w:hint="default" w:ascii="Times New Roman" w:hAnsi="Times New Roman" w:cs="Times New Roman"/>
          <w:sz w:val="24"/>
          <w:szCs w:val="24"/>
          <w:vertAlign w:val="subscript"/>
        </w:rPr>
        <w:t>dropoff</w:t>
      </w:r>
      <w:r>
        <w:rPr>
          <w:rFonts w:hint="default" w:ascii="Times New Roman" w:hAnsi="Times New Roman" w:cs="Times New Roman"/>
          <w:i/>
          <w:iCs/>
          <w:sz w:val="24"/>
          <w:szCs w:val="24"/>
        </w:rPr>
        <w:t>, R</w:t>
      </w:r>
      <w:r>
        <w:rPr>
          <w:rFonts w:hint="default" w:ascii="Times New Roman" w:hAnsi="Times New Roman" w:cs="Times New Roman"/>
          <w:sz w:val="24"/>
          <w:szCs w:val="24"/>
          <w:vertAlign w:val="subscript"/>
        </w:rPr>
        <w:t>declared</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 xml:space="preserve">&lt; </w:t>
      </w:r>
      <w:r>
        <w:rPr>
          <w:rFonts w:hint="default" w:ascii="Times New Roman" w:hAnsi="Times New Roman" w:cs="Times New Roman"/>
          <w:sz w:val="24"/>
          <w:szCs w:val="24"/>
        </w:rPr>
        <w:t xml:space="preserve">Alignment Threshold (1) </w:t>
      </w:r>
    </w:p>
    <w:p w14:paraId="61E281B4">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2.2.3 Stage 3: Detour Cost Calculation (The Scoring Metric) </w:t>
      </w:r>
    </w:p>
    <w:p w14:paraId="4996BEE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b/>
          <w:bCs/>
          <w:sz w:val="24"/>
          <w:szCs w:val="24"/>
        </w:rPr>
        <w:t>Detour Cost (</w:t>
      </w:r>
      <w:r>
        <w:rPr>
          <w:rFonts w:hint="default" w:ascii="Times New Roman" w:hAnsi="Times New Roman" w:cs="Times New Roman"/>
          <w:i/>
          <w:iCs/>
          <w:sz w:val="24"/>
          <w:szCs w:val="24"/>
        </w:rPr>
        <w:t>DC</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 xml:space="preserve">is the increased time the courier must travel to complete the new job. </w:t>
      </w:r>
    </w:p>
    <w:p w14:paraId="3726FF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1. </w:t>
      </w:r>
      <w:r>
        <w:rPr>
          <w:rFonts w:hint="default" w:ascii="Times New Roman" w:hAnsi="Times New Roman" w:cs="Times New Roman"/>
          <w:b/>
          <w:bCs/>
          <w:sz w:val="24"/>
          <w:szCs w:val="24"/>
        </w:rPr>
        <w:t>Original Route Distance (</w:t>
      </w:r>
      <w:r>
        <w:rPr>
          <w:rFonts w:hint="default" w:ascii="Times New Roman" w:hAnsi="Times New Roman" w:cs="Times New Roman"/>
          <w:b/>
          <w:bCs/>
          <w:i/>
          <w:iCs/>
          <w:sz w:val="24"/>
          <w:szCs w:val="24"/>
        </w:rPr>
        <w:t>D</w:t>
      </w:r>
      <w:r>
        <w:rPr>
          <w:rFonts w:hint="default" w:ascii="Times New Roman" w:hAnsi="Times New Roman" w:cs="Times New Roman"/>
          <w:b/>
          <w:bCs/>
          <w:sz w:val="24"/>
          <w:szCs w:val="24"/>
          <w:vertAlign w:val="subscript"/>
        </w:rPr>
        <w:t>original</w:t>
      </w:r>
      <w:r>
        <w:rPr>
          <w:rFonts w:hint="default" w:ascii="Times New Roman" w:hAnsi="Times New Roman" w:cs="Times New Roman"/>
          <w:b/>
          <w:bCs/>
          <w:sz w:val="24"/>
          <w:szCs w:val="24"/>
        </w:rPr>
        <w:t xml:space="preserve">): </w:t>
      </w:r>
    </w:p>
    <w:p w14:paraId="0ADB2C80">
      <w:pPr>
        <w:spacing w:line="360" w:lineRule="auto"/>
        <w:rPr>
          <w:rFonts w:hint="default" w:ascii="Times New Roman" w:hAnsi="Times New Roman" w:cs="Times New Roman"/>
          <w:sz w:val="24"/>
          <w:szCs w:val="24"/>
        </w:rPr>
      </w:pPr>
      <w:r>
        <w:rPr>
          <w:rFonts w:hint="default" w:ascii="Times New Roman" w:hAnsi="Times New Roman" w:cs="Times New Roman"/>
          <w:i/>
          <w:iCs/>
          <w:sz w:val="24"/>
          <w:szCs w:val="24"/>
        </w:rPr>
        <w:t>D</w:t>
      </w:r>
      <w:r>
        <w:rPr>
          <w:rFonts w:hint="default" w:ascii="Times New Roman" w:hAnsi="Times New Roman" w:cs="Times New Roman"/>
          <w:sz w:val="24"/>
          <w:szCs w:val="24"/>
          <w:vertAlign w:val="subscript"/>
        </w:rPr>
        <w:t>original</w:t>
      </w:r>
      <w:r>
        <w:rPr>
          <w:rFonts w:hint="default" w:ascii="Times New Roman" w:hAnsi="Times New Roman" w:cs="Times New Roman"/>
          <w:sz w:val="24"/>
          <w:szCs w:val="24"/>
        </w:rPr>
        <w:t xml:space="preserve"> = </w:t>
      </w:r>
      <w:r>
        <w:rPr>
          <w:rFonts w:hint="default" w:ascii="Times New Roman" w:hAnsi="Times New Roman" w:cs="Times New Roman"/>
          <w:i/>
          <w:iCs/>
          <w:sz w:val="24"/>
          <w:szCs w:val="24"/>
        </w:rPr>
        <w:t>D</w:t>
      </w:r>
      <w:r>
        <w:rPr>
          <w:rFonts w:hint="default" w:ascii="Times New Roman" w:hAnsi="Times New Roman" w:cs="Times New Roman"/>
          <w:sz w:val="24"/>
          <w:szCs w:val="24"/>
          <w:vertAlign w:val="subscript"/>
        </w:rPr>
        <w:t>travel</w:t>
      </w:r>
      <w:r>
        <w:rPr>
          <w:rFonts w:hint="default" w:ascii="Times New Roman" w:hAnsi="Times New Roman" w:cs="Times New Roman"/>
          <w:sz w:val="24"/>
          <w:szCs w:val="24"/>
        </w:rPr>
        <w:t>(</w:t>
      </w:r>
      <w:r>
        <w:rPr>
          <w:rFonts w:hint="default" w:ascii="Times New Roman" w:hAnsi="Times New Roman" w:cs="Times New Roman"/>
          <w:i/>
          <w:iCs/>
          <w:sz w:val="24"/>
          <w:szCs w:val="24"/>
        </w:rPr>
        <w:t>C</w:t>
      </w:r>
      <w:r>
        <w:rPr>
          <w:rFonts w:hint="default" w:ascii="Times New Roman" w:hAnsi="Times New Roman" w:cs="Times New Roman"/>
          <w:sz w:val="24"/>
          <w:szCs w:val="24"/>
          <w:vertAlign w:val="subscript"/>
        </w:rPr>
        <w:t>location</w:t>
      </w:r>
      <w:r>
        <w:rPr>
          <w:rFonts w:hint="default" w:ascii="Times New Roman" w:hAnsi="Times New Roman" w:cs="Times New Roman"/>
          <w:i/>
          <w:iCs/>
          <w:sz w:val="24"/>
          <w:szCs w:val="24"/>
        </w:rPr>
        <w:t>, R</w:t>
      </w:r>
      <w:r>
        <w:rPr>
          <w:rFonts w:hint="default" w:ascii="Times New Roman" w:hAnsi="Times New Roman" w:cs="Times New Roman"/>
          <w:sz w:val="24"/>
          <w:szCs w:val="24"/>
          <w:vertAlign w:val="subscript"/>
        </w:rPr>
        <w:t>destination</w:t>
      </w:r>
      <w:r>
        <w:rPr>
          <w:rFonts w:hint="default" w:ascii="Times New Roman" w:hAnsi="Times New Roman" w:cs="Times New Roman"/>
          <w:sz w:val="24"/>
          <w:szCs w:val="24"/>
        </w:rPr>
        <w:t xml:space="preserve">)                                                                         (2) </w:t>
      </w:r>
    </w:p>
    <w:p w14:paraId="1546D0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Fonts w:hint="default" w:ascii="Times New Roman" w:hAnsi="Times New Roman" w:cs="Times New Roman"/>
          <w:b/>
          <w:bCs/>
          <w:sz w:val="24"/>
          <w:szCs w:val="24"/>
        </w:rPr>
        <w:t>New Route Distance (</w:t>
      </w:r>
      <w:r>
        <w:rPr>
          <w:rFonts w:hint="default" w:ascii="Times New Roman" w:hAnsi="Times New Roman" w:cs="Times New Roman"/>
          <w:i/>
          <w:iCs/>
          <w:sz w:val="24"/>
          <w:szCs w:val="24"/>
        </w:rPr>
        <w:t>D</w:t>
      </w:r>
      <w:r>
        <w:rPr>
          <w:rFonts w:hint="default" w:ascii="Times New Roman" w:hAnsi="Times New Roman" w:cs="Times New Roman"/>
          <w:b/>
          <w:bCs/>
          <w:sz w:val="24"/>
          <w:szCs w:val="24"/>
        </w:rPr>
        <w:t xml:space="preserve">new): </w:t>
      </w:r>
    </w:p>
    <w:p w14:paraId="58ADA949">
      <w:pPr>
        <w:spacing w:line="360" w:lineRule="auto"/>
        <w:rPr>
          <w:rFonts w:hint="default" w:ascii="Times New Roman" w:hAnsi="Times New Roman" w:cs="Times New Roman"/>
          <w:sz w:val="24"/>
          <w:szCs w:val="24"/>
        </w:rPr>
      </w:pPr>
      <w:r>
        <w:rPr>
          <w:rFonts w:hint="default" w:ascii="Times New Roman" w:hAnsi="Times New Roman" w:cs="Times New Roman"/>
          <w:i/>
          <w:iCs/>
          <w:sz w:val="24"/>
          <w:szCs w:val="24"/>
        </w:rPr>
        <w:t>D</w:t>
      </w:r>
      <w:r>
        <w:rPr>
          <w:rFonts w:hint="default" w:ascii="Times New Roman" w:hAnsi="Times New Roman" w:cs="Times New Roman"/>
          <w:sz w:val="24"/>
          <w:szCs w:val="24"/>
          <w:vertAlign w:val="subscript"/>
        </w:rPr>
        <w:t>new</w:t>
      </w:r>
      <w:r>
        <w:rPr>
          <w:rFonts w:hint="default" w:ascii="Times New Roman" w:hAnsi="Times New Roman" w:cs="Times New Roman"/>
          <w:sz w:val="24"/>
          <w:szCs w:val="24"/>
        </w:rPr>
        <w:t xml:space="preserve"> = </w:t>
      </w:r>
      <w:r>
        <w:rPr>
          <w:rFonts w:hint="default" w:ascii="Times New Roman" w:hAnsi="Times New Roman" w:cs="Times New Roman"/>
          <w:i/>
          <w:iCs/>
          <w:sz w:val="24"/>
          <w:szCs w:val="24"/>
        </w:rPr>
        <w:t>D</w:t>
      </w:r>
      <w:r>
        <w:rPr>
          <w:rFonts w:hint="default" w:ascii="Times New Roman" w:hAnsi="Times New Roman" w:cs="Times New Roman"/>
          <w:sz w:val="24"/>
          <w:szCs w:val="24"/>
          <w:vertAlign w:val="subscript"/>
        </w:rPr>
        <w:t>travel</w:t>
      </w:r>
      <w:r>
        <w:rPr>
          <w:rFonts w:hint="default" w:ascii="Times New Roman" w:hAnsi="Times New Roman" w:cs="Times New Roman"/>
          <w:sz w:val="24"/>
          <w:szCs w:val="24"/>
        </w:rPr>
        <w:t>(</w:t>
      </w:r>
      <w:r>
        <w:rPr>
          <w:rFonts w:hint="default" w:ascii="Times New Roman" w:hAnsi="Times New Roman" w:cs="Times New Roman"/>
          <w:i/>
          <w:iCs/>
          <w:sz w:val="24"/>
          <w:szCs w:val="24"/>
        </w:rPr>
        <w:t>C</w:t>
      </w:r>
      <w:r>
        <w:rPr>
          <w:rFonts w:hint="default" w:ascii="Times New Roman" w:hAnsi="Times New Roman" w:cs="Times New Roman"/>
          <w:sz w:val="24"/>
          <w:szCs w:val="24"/>
          <w:vertAlign w:val="subscript"/>
        </w:rPr>
        <w:t>location</w:t>
      </w:r>
      <w:r>
        <w:rPr>
          <w:rFonts w:hint="default" w:ascii="Times New Roman" w:hAnsi="Times New Roman" w:cs="Times New Roman"/>
          <w:i/>
          <w:iCs/>
          <w:sz w:val="24"/>
          <w:szCs w:val="24"/>
        </w:rPr>
        <w:t>, P</w:t>
      </w:r>
      <w:r>
        <w:rPr>
          <w:rFonts w:hint="default" w:ascii="Times New Roman" w:hAnsi="Times New Roman" w:cs="Times New Roman"/>
          <w:sz w:val="24"/>
          <w:szCs w:val="24"/>
          <w:vertAlign w:val="subscript"/>
        </w:rPr>
        <w:t>pickup</w:t>
      </w:r>
      <w:r>
        <w:rPr>
          <w:rFonts w:hint="default" w:ascii="Times New Roman" w:hAnsi="Times New Roman" w:cs="Times New Roman"/>
          <w:sz w:val="24"/>
          <w:szCs w:val="24"/>
        </w:rPr>
        <w:t xml:space="preserve">) + </w:t>
      </w:r>
      <w:r>
        <w:rPr>
          <w:rFonts w:hint="default" w:ascii="Times New Roman" w:hAnsi="Times New Roman" w:cs="Times New Roman"/>
          <w:i/>
          <w:iCs/>
          <w:sz w:val="24"/>
          <w:szCs w:val="24"/>
        </w:rPr>
        <w:t>D</w:t>
      </w:r>
      <w:r>
        <w:rPr>
          <w:rFonts w:hint="default" w:ascii="Times New Roman" w:hAnsi="Times New Roman" w:cs="Times New Roman"/>
          <w:sz w:val="24"/>
          <w:szCs w:val="24"/>
          <w:vertAlign w:val="subscript"/>
        </w:rPr>
        <w:t>travel</w:t>
      </w:r>
      <w:r>
        <w:rPr>
          <w:rFonts w:hint="default" w:ascii="Times New Roman" w:hAnsi="Times New Roman" w:cs="Times New Roman"/>
          <w:sz w:val="24"/>
          <w:szCs w:val="24"/>
        </w:rPr>
        <w:t>(</w:t>
      </w:r>
      <w:r>
        <w:rPr>
          <w:rFonts w:hint="default" w:ascii="Times New Roman" w:hAnsi="Times New Roman" w:cs="Times New Roman"/>
          <w:i/>
          <w:iCs/>
          <w:sz w:val="24"/>
          <w:szCs w:val="24"/>
        </w:rPr>
        <w:t>P</w:t>
      </w:r>
      <w:r>
        <w:rPr>
          <w:rFonts w:hint="default" w:ascii="Times New Roman" w:hAnsi="Times New Roman" w:cs="Times New Roman"/>
          <w:sz w:val="24"/>
          <w:szCs w:val="24"/>
          <w:vertAlign w:val="subscript"/>
        </w:rPr>
        <w:t>pickup</w:t>
      </w:r>
      <w:r>
        <w:rPr>
          <w:rFonts w:hint="default" w:ascii="Times New Roman" w:hAnsi="Times New Roman" w:cs="Times New Roman"/>
          <w:i/>
          <w:iCs/>
          <w:sz w:val="24"/>
          <w:szCs w:val="24"/>
        </w:rPr>
        <w:t>, P</w:t>
      </w:r>
      <w:r>
        <w:rPr>
          <w:rFonts w:hint="default" w:ascii="Times New Roman" w:hAnsi="Times New Roman" w:cs="Times New Roman"/>
          <w:sz w:val="24"/>
          <w:szCs w:val="24"/>
          <w:vertAlign w:val="subscript"/>
        </w:rPr>
        <w:t>dropoff</w:t>
      </w:r>
      <w:r>
        <w:rPr>
          <w:rFonts w:hint="default" w:ascii="Times New Roman" w:hAnsi="Times New Roman" w:cs="Times New Roman"/>
          <w:sz w:val="24"/>
          <w:szCs w:val="24"/>
        </w:rPr>
        <w:t xml:space="preserve">) + </w:t>
      </w:r>
      <w:r>
        <w:rPr>
          <w:rFonts w:hint="default" w:ascii="Times New Roman" w:hAnsi="Times New Roman" w:cs="Times New Roman"/>
          <w:i/>
          <w:iCs/>
          <w:sz w:val="24"/>
          <w:szCs w:val="24"/>
        </w:rPr>
        <w:t>D</w:t>
      </w:r>
      <w:r>
        <w:rPr>
          <w:rFonts w:hint="default" w:ascii="Times New Roman" w:hAnsi="Times New Roman" w:cs="Times New Roman"/>
          <w:sz w:val="24"/>
          <w:szCs w:val="24"/>
          <w:vertAlign w:val="subscript"/>
        </w:rPr>
        <w:t>travel</w:t>
      </w:r>
      <w:r>
        <w:rPr>
          <w:rFonts w:hint="default" w:ascii="Times New Roman" w:hAnsi="Times New Roman" w:cs="Times New Roman"/>
          <w:sz w:val="24"/>
          <w:szCs w:val="24"/>
        </w:rPr>
        <w:t>(</w:t>
      </w:r>
      <w:r>
        <w:rPr>
          <w:rFonts w:hint="default" w:ascii="Times New Roman" w:hAnsi="Times New Roman" w:cs="Times New Roman"/>
          <w:i/>
          <w:iCs/>
          <w:sz w:val="24"/>
          <w:szCs w:val="24"/>
        </w:rPr>
        <w:t>P</w:t>
      </w:r>
      <w:r>
        <w:rPr>
          <w:rFonts w:hint="default" w:ascii="Times New Roman" w:hAnsi="Times New Roman" w:cs="Times New Roman"/>
          <w:sz w:val="24"/>
          <w:szCs w:val="24"/>
          <w:vertAlign w:val="subscript"/>
        </w:rPr>
        <w:t>dropoff</w:t>
      </w:r>
      <w:r>
        <w:rPr>
          <w:rFonts w:hint="default" w:ascii="Times New Roman" w:hAnsi="Times New Roman" w:cs="Times New Roman"/>
          <w:i/>
          <w:iCs/>
          <w:sz w:val="24"/>
          <w:szCs w:val="24"/>
        </w:rPr>
        <w:t>, R</w:t>
      </w:r>
      <w:r>
        <w:rPr>
          <w:rFonts w:hint="default" w:ascii="Times New Roman" w:hAnsi="Times New Roman" w:cs="Times New Roman"/>
          <w:sz w:val="24"/>
          <w:szCs w:val="24"/>
          <w:vertAlign w:val="subscript"/>
        </w:rPr>
        <w:t>destination</w:t>
      </w:r>
      <w:r>
        <w:rPr>
          <w:rFonts w:hint="default" w:ascii="Times New Roman" w:hAnsi="Times New Roman" w:cs="Times New Roman"/>
          <w:sz w:val="24"/>
          <w:szCs w:val="24"/>
        </w:rPr>
        <w:t xml:space="preserve">) (3) </w:t>
      </w:r>
    </w:p>
    <w:p w14:paraId="19444C4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ascii="Times New Roman" w:hAnsi="Times New Roman" w:cs="Times New Roman"/>
          <w:b/>
          <w:bCs/>
          <w:sz w:val="24"/>
          <w:szCs w:val="24"/>
        </w:rPr>
        <w:t>Detour Cost (</w:t>
      </w:r>
      <w:r>
        <w:rPr>
          <w:rFonts w:hint="default" w:ascii="Times New Roman" w:hAnsi="Times New Roman" w:cs="Times New Roman"/>
          <w:i/>
          <w:iCs/>
          <w:sz w:val="24"/>
          <w:szCs w:val="24"/>
        </w:rPr>
        <w:t>DC</w:t>
      </w:r>
      <w:r>
        <w:rPr>
          <w:rFonts w:hint="default" w:ascii="Times New Roman" w:hAnsi="Times New Roman" w:cs="Times New Roman"/>
          <w:b/>
          <w:bCs/>
          <w:sz w:val="24"/>
          <w:szCs w:val="24"/>
        </w:rPr>
        <w:t xml:space="preserve">): </w:t>
      </w:r>
    </w:p>
    <w:p w14:paraId="6B2451E7">
      <w:pPr>
        <w:spacing w:line="360" w:lineRule="auto"/>
        <w:rPr>
          <w:rFonts w:hint="default" w:ascii="Times New Roman" w:hAnsi="Times New Roman" w:cs="Times New Roman"/>
          <w:sz w:val="24"/>
          <w:szCs w:val="24"/>
        </w:rPr>
      </w:pPr>
      <w:r>
        <w:rPr>
          <w:rFonts w:hint="default" w:ascii="Times New Roman" w:hAnsi="Times New Roman" w:cs="Times New Roman"/>
          <w:i/>
          <w:iCs/>
          <w:sz w:val="24"/>
          <w:szCs w:val="24"/>
        </w:rPr>
        <w:t xml:space="preserve">DC </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D</w:t>
      </w:r>
      <w:r>
        <w:rPr>
          <w:rFonts w:hint="default" w:ascii="Times New Roman" w:hAnsi="Times New Roman" w:cs="Times New Roman"/>
          <w:sz w:val="24"/>
          <w:szCs w:val="24"/>
          <w:vertAlign w:val="subscript"/>
        </w:rPr>
        <w:t>new</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 D</w:t>
      </w:r>
      <w:r>
        <w:rPr>
          <w:rFonts w:hint="default" w:ascii="Times New Roman" w:hAnsi="Times New Roman" w:cs="Times New Roman"/>
          <w:sz w:val="24"/>
          <w:szCs w:val="24"/>
          <w:vertAlign w:val="subscript"/>
        </w:rPr>
        <w:t>original</w:t>
      </w:r>
      <w:r>
        <w:rPr>
          <w:rFonts w:hint="default" w:ascii="Times New Roman" w:hAnsi="Times New Roman" w:cs="Times New Roman"/>
          <w:sz w:val="24"/>
          <w:szCs w:val="24"/>
        </w:rPr>
        <w:t xml:space="preserve">                                                                                               (4) </w:t>
      </w:r>
    </w:p>
    <w:p w14:paraId="6B66F6B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2.2.4 Ranking and Presentation </w:t>
      </w:r>
    </w:p>
    <w:p w14:paraId="6814992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Couriers are ranked using a weighted scoring function that balances efficiency against service </w:t>
      </w:r>
    </w:p>
    <w:p w14:paraId="794588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quality. </w:t>
      </w:r>
    </w:p>
    <w:p w14:paraId="327029C9">
      <w:pPr>
        <w:spacing w:line="360" w:lineRule="auto"/>
        <w:rPr>
          <w:rFonts w:hint="default" w:ascii="Times New Roman" w:hAnsi="Times New Roman" w:cs="Times New Roman"/>
          <w:sz w:val="24"/>
          <w:szCs w:val="24"/>
        </w:rPr>
      </w:pPr>
    </w:p>
    <w:p w14:paraId="06FBC1E3">
      <w:pPr>
        <w:spacing w:line="360" w:lineRule="auto"/>
        <w:ind w:left="720" w:firstLine="720"/>
        <w:rPr>
          <w:rFonts w:hint="default" w:ascii="Times New Roman" w:hAnsi="Times New Roman" w:cs="Times New Roman"/>
          <w:sz w:val="24"/>
          <w:szCs w:val="24"/>
        </w:rPr>
      </w:pPr>
      <w:r>
        <w:rPr>
          <w:rFonts w:hint="default" w:ascii="Times New Roman" w:hAnsi="Times New Roman" w:cs="Times New Roman"/>
          <w:sz w:val="24"/>
          <w:szCs w:val="24"/>
        </w:rPr>
        <w:t xml:space="preserve">Final Score = ( </w:t>
      </w:r>
      <w:r>
        <w:rPr>
          <w:rFonts w:hint="default" w:ascii="Times New Roman" w:hAnsi="Times New Roman" w:cs="Times New Roman"/>
          <w:i/>
          <w:iCs/>
          <w:sz w:val="24"/>
          <w:szCs w:val="24"/>
        </w:rPr>
        <w:t xml:space="preserve">α × </w:t>
      </w:r>
      <w:r>
        <w:rPr>
          <w:rFonts w:hint="default" w:ascii="Times New Roman" w:hAnsi="Times New Roman" w:cs="Times New Roman"/>
          <w:sz w:val="24"/>
          <w:szCs w:val="24"/>
        </w:rPr>
        <w:t>DC</w:t>
      </w:r>
      <w:r>
        <w:rPr>
          <w:rFonts w:hint="default" w:ascii="Times New Roman" w:hAnsi="Times New Roman" w:cs="Times New Roman"/>
          <w:sz w:val="24"/>
          <w:szCs w:val="24"/>
          <w:vertAlign w:val="superscript"/>
        </w:rPr>
        <w:t>-1</w:t>
      </w:r>
      <w:r>
        <w:rPr>
          <w:rFonts w:hint="default" w:ascii="Times New Roman" w:hAnsi="Times New Roman" w:cs="Times New Roman"/>
          <w:sz w:val="24"/>
          <w:szCs w:val="24"/>
        </w:rPr>
        <w:t xml:space="preserve">  ) + (</w:t>
      </w:r>
      <w:r>
        <w:rPr>
          <w:rFonts w:hint="default" w:ascii="Times New Roman" w:hAnsi="Times New Roman" w:cs="Times New Roman"/>
          <w:i/>
          <w:iCs/>
          <w:sz w:val="24"/>
          <w:szCs w:val="24"/>
        </w:rPr>
        <w:t xml:space="preserve">β × </w:t>
      </w:r>
      <w:r>
        <w:rPr>
          <w:rFonts w:hint="default" w:ascii="Times New Roman" w:hAnsi="Times New Roman" w:cs="Times New Roman"/>
          <w:sz w:val="24"/>
          <w:szCs w:val="24"/>
        </w:rPr>
        <w:t xml:space="preserve">Courier Rating)                        (5) </w:t>
      </w:r>
    </w:p>
    <w:p w14:paraId="576B2F90">
      <w:pPr>
        <w:spacing w:line="360" w:lineRule="auto"/>
        <w:rPr>
          <w:rFonts w:hint="default" w:ascii="Times New Roman" w:hAnsi="Times New Roman" w:cs="Times New Roman"/>
          <w:b/>
          <w:bCs/>
          <w:sz w:val="24"/>
          <w:szCs w:val="24"/>
        </w:rPr>
      </w:pPr>
    </w:p>
    <w:p w14:paraId="0349D58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3 3.0 Evaluation and Success Criteria </w:t>
      </w:r>
    </w:p>
    <w:p w14:paraId="7404FA3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system’s success will be quantitatively and qualitatively evaluated during a four-week pilot study involving 10-15 couriers and 50-70 clients. </w:t>
      </w:r>
    </w:p>
    <w:p w14:paraId="7E0044EE">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3.1 Success Criteria (Quantitative) </w:t>
      </w:r>
    </w:p>
    <w:p w14:paraId="6B6151C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project will be deemed successful if the following performance benchmarks are met: </w:t>
      </w:r>
    </w:p>
    <w:p w14:paraId="63B51D1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Match Rate (Objective 5): </w:t>
      </w:r>
      <w:r>
        <w:rPr>
          <w:rFonts w:hint="default" w:ascii="Times New Roman" w:hAnsi="Times New Roman" w:cs="Times New Roman"/>
          <w:sz w:val="24"/>
          <w:szCs w:val="24"/>
        </w:rPr>
        <w:t xml:space="preserve">A minimum of </w:t>
      </w:r>
      <w:r>
        <w:rPr>
          <w:rFonts w:hint="default" w:ascii="Times New Roman" w:hAnsi="Times New Roman" w:cs="Times New Roman"/>
          <w:b/>
          <w:bCs/>
          <w:sz w:val="24"/>
          <w:szCs w:val="24"/>
        </w:rPr>
        <w:t xml:space="preserve">70% </w:t>
      </w:r>
      <w:r>
        <w:rPr>
          <w:rFonts w:hint="default" w:ascii="Times New Roman" w:hAnsi="Times New Roman" w:cs="Times New Roman"/>
          <w:sz w:val="24"/>
          <w:szCs w:val="24"/>
        </w:rPr>
        <w:t xml:space="preserve">of all delivery requests during the pilot period are successfully matched with a courier. </w:t>
      </w:r>
    </w:p>
    <w:p w14:paraId="2EC9A40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Route Efficiency (Objective 2): </w:t>
      </w:r>
      <w:r>
        <w:rPr>
          <w:rFonts w:hint="default" w:ascii="Times New Roman" w:hAnsi="Times New Roman" w:cs="Times New Roman"/>
          <w:sz w:val="24"/>
          <w:szCs w:val="24"/>
        </w:rPr>
        <w:t xml:space="preserve">The average calculated </w:t>
      </w:r>
      <w:r>
        <w:rPr>
          <w:rFonts w:hint="default" w:ascii="Times New Roman" w:hAnsi="Times New Roman" w:cs="Times New Roman"/>
          <w:b/>
          <w:bCs/>
          <w:sz w:val="24"/>
          <w:szCs w:val="24"/>
        </w:rPr>
        <w:t>Detour Time (</w:t>
      </w:r>
      <w:r>
        <w:rPr>
          <w:rFonts w:hint="default" w:ascii="Times New Roman" w:hAnsi="Times New Roman" w:cs="Times New Roman"/>
          <w:b/>
          <w:bCs/>
          <w:i/>
          <w:iCs/>
          <w:sz w:val="24"/>
          <w:szCs w:val="24"/>
        </w:rPr>
        <w:t>DC</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for accepted jobs must be below a </w:t>
      </w:r>
      <w:r>
        <w:rPr>
          <w:rFonts w:hint="default" w:ascii="Times New Roman" w:hAnsi="Times New Roman" w:cs="Times New Roman"/>
          <w:b/>
          <w:bCs/>
          <w:sz w:val="24"/>
          <w:szCs w:val="24"/>
        </w:rPr>
        <w:t xml:space="preserve">10-minute </w:t>
      </w:r>
      <w:r>
        <w:rPr>
          <w:rFonts w:hint="default" w:ascii="Times New Roman" w:hAnsi="Times New Roman" w:cs="Times New Roman"/>
          <w:sz w:val="24"/>
          <w:szCs w:val="24"/>
        </w:rPr>
        <w:t xml:space="preserve">threshold, demonstrating that the algorithm successfully minimizes inconvenience for couriers. </w:t>
      </w:r>
    </w:p>
    <w:p w14:paraId="08A766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Data Reliability (Objective 3): </w:t>
      </w:r>
      <w:r>
        <w:rPr>
          <w:rFonts w:hint="default" w:ascii="Times New Roman" w:hAnsi="Times New Roman" w:cs="Times New Roman"/>
          <w:sz w:val="24"/>
          <w:szCs w:val="24"/>
        </w:rPr>
        <w:t xml:space="preserve">The Connectivity-Aware Module must achieve a </w:t>
      </w:r>
      <w:r>
        <w:rPr>
          <w:rFonts w:hint="default" w:ascii="Times New Roman" w:hAnsi="Times New Roman" w:cs="Times New Roman"/>
          <w:b/>
          <w:bCs/>
          <w:sz w:val="24"/>
          <w:szCs w:val="24"/>
        </w:rPr>
        <w:t xml:space="preserve">99.9% </w:t>
      </w:r>
      <w:r>
        <w:rPr>
          <w:rFonts w:hint="default" w:ascii="Times New Roman" w:hAnsi="Times New Roman" w:cs="Times New Roman"/>
          <w:sz w:val="24"/>
          <w:szCs w:val="24"/>
        </w:rPr>
        <w:t xml:space="preserve">data </w:t>
      </w:r>
    </w:p>
    <w:p w14:paraId="04FAC53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integrity rate, meaning less than 0.1% of buffered location pings are lost or mis-sequenced upon synchronization. </w:t>
      </w:r>
    </w:p>
    <w:p w14:paraId="236BAEA3">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3.2 Evaluation Methodology (Qualitative) </w:t>
      </w:r>
    </w:p>
    <w:p w14:paraId="63EC82D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User Satisfaction (Objective 5): </w:t>
      </w:r>
      <w:r>
        <w:rPr>
          <w:rFonts w:hint="default" w:ascii="Times New Roman" w:hAnsi="Times New Roman" w:cs="Times New Roman"/>
          <w:sz w:val="24"/>
          <w:szCs w:val="24"/>
        </w:rPr>
        <w:t xml:space="preserve">User satisfaction surveys (clients and couriers) will be distributed post-delivery, targeting a minimum </w:t>
      </w:r>
      <w:r>
        <w:rPr>
          <w:rFonts w:hint="default" w:ascii="Times New Roman" w:hAnsi="Times New Roman" w:cs="Times New Roman"/>
          <w:b/>
          <w:bCs/>
          <w:sz w:val="24"/>
          <w:szCs w:val="24"/>
        </w:rPr>
        <w:t xml:space="preserve">80% satisfaction rate </w:t>
      </w:r>
      <w:r>
        <w:rPr>
          <w:rFonts w:hint="default" w:ascii="Times New Roman" w:hAnsi="Times New Roman" w:cs="Times New Roman"/>
          <w:sz w:val="24"/>
          <w:szCs w:val="24"/>
        </w:rPr>
        <w:t xml:space="preserve">on usability, tracking transparency, and reliability. </w:t>
      </w:r>
    </w:p>
    <w:p w14:paraId="26A6816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Route Efficiency Validation: </w:t>
      </w:r>
      <w:r>
        <w:rPr>
          <w:rFonts w:hint="default" w:ascii="Times New Roman" w:hAnsi="Times New Roman" w:cs="Times New Roman"/>
          <w:sz w:val="24"/>
          <w:szCs w:val="24"/>
        </w:rPr>
        <w:t xml:space="preserve">The </w:t>
      </w:r>
      <w:r>
        <w:rPr>
          <w:rFonts w:hint="default" w:ascii="Times New Roman" w:hAnsi="Times New Roman" w:cs="Times New Roman"/>
          <w:b/>
          <w:bCs/>
          <w:sz w:val="24"/>
          <w:szCs w:val="24"/>
        </w:rPr>
        <w:t xml:space="preserve">actual route efficiency </w:t>
      </w:r>
      <w:r>
        <w:rPr>
          <w:rFonts w:hint="default" w:ascii="Times New Roman" w:hAnsi="Times New Roman" w:cs="Times New Roman"/>
          <w:sz w:val="24"/>
          <w:szCs w:val="24"/>
        </w:rPr>
        <w:t xml:space="preserve">will be validated by comparing the algorithm’s predicted detour against the GPS data of the route actually traveled. This comparison will assess the accuracy of the </w:t>
      </w:r>
      <w:r>
        <w:rPr>
          <w:rFonts w:hint="default" w:ascii="Times New Roman" w:hAnsi="Times New Roman" w:cs="Times New Roman"/>
          <w:i/>
          <w:iCs/>
          <w:sz w:val="24"/>
          <w:szCs w:val="24"/>
        </w:rPr>
        <w:t>D</w:t>
      </w:r>
      <w:r>
        <w:rPr>
          <w:rFonts w:hint="default" w:ascii="Times New Roman" w:hAnsi="Times New Roman" w:cs="Times New Roman"/>
          <w:sz w:val="24"/>
          <w:szCs w:val="24"/>
          <w:vertAlign w:val="subscript"/>
        </w:rPr>
        <w:t>travel</w:t>
      </w:r>
      <w:r>
        <w:rPr>
          <w:rFonts w:hint="default" w:ascii="Times New Roman" w:hAnsi="Times New Roman" w:cs="Times New Roman"/>
          <w:sz w:val="24"/>
          <w:szCs w:val="24"/>
        </w:rPr>
        <w:t xml:space="preserve"> function. </w:t>
      </w:r>
    </w:p>
    <w:p w14:paraId="6144FC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System Scalability: </w:t>
      </w:r>
      <w:r>
        <w:rPr>
          <w:rFonts w:hint="default" w:ascii="Times New Roman" w:hAnsi="Times New Roman" w:cs="Times New Roman"/>
          <w:sz w:val="24"/>
          <w:szCs w:val="24"/>
        </w:rPr>
        <w:t xml:space="preserve">The backend will be stress-tested to handle </w:t>
      </w:r>
      <w:r>
        <w:rPr>
          <w:rFonts w:hint="default" w:ascii="Times New Roman" w:hAnsi="Times New Roman" w:cs="Times New Roman"/>
          <w:b/>
          <w:bCs/>
          <w:sz w:val="24"/>
          <w:szCs w:val="24"/>
        </w:rPr>
        <w:t xml:space="preserve">100 concurrent matching requests per minute </w:t>
      </w:r>
      <w:r>
        <w:rPr>
          <w:rFonts w:hint="default" w:ascii="Times New Roman" w:hAnsi="Times New Roman" w:cs="Times New Roman"/>
          <w:sz w:val="24"/>
          <w:szCs w:val="24"/>
        </w:rPr>
        <w:t xml:space="preserve">without experiencing a service degradation time exceeding 1 second. </w:t>
      </w:r>
    </w:p>
    <w:p w14:paraId="75E62ADC">
      <w:pPr>
        <w:spacing w:line="360" w:lineRule="auto"/>
        <w:rPr>
          <w:rFonts w:hint="default" w:ascii="Times New Roman" w:hAnsi="Times New Roman" w:cs="Times New Roman"/>
          <w:b/>
          <w:bCs/>
          <w:sz w:val="24"/>
          <w:szCs w:val="24"/>
        </w:rPr>
      </w:pPr>
    </w:p>
    <w:p w14:paraId="22958C11">
      <w:pPr>
        <w:spacing w:line="360" w:lineRule="auto"/>
        <w:rPr>
          <w:rFonts w:hint="default" w:ascii="Times New Roman" w:hAnsi="Times New Roman" w:cs="Times New Roman"/>
          <w:b/>
          <w:bCs/>
          <w:sz w:val="24"/>
          <w:szCs w:val="24"/>
        </w:rPr>
      </w:pPr>
    </w:p>
    <w:p w14:paraId="388E334C">
      <w:pPr>
        <w:spacing w:line="360" w:lineRule="auto"/>
        <w:rPr>
          <w:rFonts w:hint="default" w:ascii="Times New Roman" w:hAnsi="Times New Roman" w:cs="Times New Roman"/>
          <w:b/>
          <w:bCs/>
          <w:sz w:val="24"/>
          <w:szCs w:val="24"/>
        </w:rPr>
      </w:pPr>
    </w:p>
    <w:p w14:paraId="15E33075">
      <w:pPr>
        <w:spacing w:line="360" w:lineRule="auto"/>
        <w:rPr>
          <w:rFonts w:hint="default" w:ascii="Times New Roman" w:hAnsi="Times New Roman" w:cs="Times New Roman"/>
          <w:b/>
          <w:bCs/>
          <w:sz w:val="24"/>
          <w:szCs w:val="24"/>
        </w:rPr>
      </w:pPr>
    </w:p>
    <w:p w14:paraId="2E920D65">
      <w:pPr>
        <w:spacing w:line="360" w:lineRule="auto"/>
        <w:rPr>
          <w:rFonts w:hint="default" w:ascii="Times New Roman" w:hAnsi="Times New Roman" w:cs="Times New Roman"/>
          <w:b/>
          <w:bCs/>
          <w:sz w:val="24"/>
          <w:szCs w:val="24"/>
        </w:rPr>
      </w:pPr>
    </w:p>
    <w:p w14:paraId="331E5266">
      <w:pPr>
        <w:spacing w:line="360" w:lineRule="auto"/>
        <w:rPr>
          <w:rFonts w:hint="default" w:ascii="Times New Roman" w:hAnsi="Times New Roman" w:cs="Times New Roman"/>
          <w:b/>
          <w:bCs/>
          <w:sz w:val="24"/>
          <w:szCs w:val="24"/>
        </w:rPr>
      </w:pPr>
    </w:p>
    <w:p w14:paraId="527319E4">
      <w:pPr>
        <w:spacing w:line="360" w:lineRule="auto"/>
        <w:rPr>
          <w:rFonts w:hint="default" w:ascii="Times New Roman" w:hAnsi="Times New Roman" w:cs="Times New Roman"/>
          <w:b/>
          <w:bCs/>
          <w:sz w:val="24"/>
          <w:szCs w:val="24"/>
        </w:rPr>
      </w:pPr>
    </w:p>
    <w:p w14:paraId="552D49B2">
      <w:pPr>
        <w:spacing w:line="360" w:lineRule="auto"/>
        <w:rPr>
          <w:rFonts w:hint="default" w:ascii="Times New Roman" w:hAnsi="Times New Roman" w:cs="Times New Roman"/>
          <w:b/>
          <w:bCs/>
          <w:sz w:val="24"/>
          <w:szCs w:val="24"/>
        </w:rPr>
      </w:pPr>
    </w:p>
    <w:p w14:paraId="1BC7D191">
      <w:pPr>
        <w:spacing w:line="360" w:lineRule="auto"/>
        <w:rPr>
          <w:rFonts w:hint="default" w:ascii="Times New Roman" w:hAnsi="Times New Roman" w:cs="Times New Roman"/>
          <w:b/>
          <w:bCs/>
          <w:sz w:val="24"/>
          <w:szCs w:val="24"/>
        </w:rPr>
      </w:pPr>
    </w:p>
    <w:p w14:paraId="56F91A43">
      <w:pPr>
        <w:spacing w:line="360" w:lineRule="auto"/>
        <w:rPr>
          <w:rFonts w:hint="default" w:ascii="Times New Roman" w:hAnsi="Times New Roman" w:cs="Times New Roman"/>
          <w:b/>
          <w:bCs/>
          <w:sz w:val="24"/>
          <w:szCs w:val="24"/>
        </w:rPr>
      </w:pPr>
    </w:p>
    <w:p w14:paraId="70FE0921">
      <w:pPr>
        <w:spacing w:line="360" w:lineRule="auto"/>
        <w:rPr>
          <w:rFonts w:hint="default" w:ascii="Times New Roman" w:hAnsi="Times New Roman" w:cs="Times New Roman"/>
          <w:b/>
          <w:bCs/>
          <w:sz w:val="24"/>
          <w:szCs w:val="24"/>
        </w:rPr>
      </w:pPr>
    </w:p>
    <w:p w14:paraId="13911C24">
      <w:pPr>
        <w:spacing w:line="360" w:lineRule="auto"/>
        <w:rPr>
          <w:rFonts w:hint="default" w:ascii="Times New Roman" w:hAnsi="Times New Roman" w:cs="Times New Roman"/>
          <w:b/>
          <w:bCs/>
          <w:sz w:val="24"/>
          <w:szCs w:val="24"/>
        </w:rPr>
      </w:pPr>
    </w:p>
    <w:p w14:paraId="06974274">
      <w:pPr>
        <w:spacing w:line="360" w:lineRule="auto"/>
        <w:rPr>
          <w:rFonts w:hint="default" w:ascii="Times New Roman" w:hAnsi="Times New Roman" w:cs="Times New Roman"/>
          <w:b/>
          <w:bCs/>
          <w:sz w:val="24"/>
          <w:szCs w:val="24"/>
        </w:rPr>
      </w:pPr>
    </w:p>
    <w:p w14:paraId="0528357E">
      <w:pPr>
        <w:spacing w:line="360" w:lineRule="auto"/>
        <w:rPr>
          <w:rFonts w:hint="default" w:ascii="Times New Roman" w:hAnsi="Times New Roman" w:cs="Times New Roman"/>
          <w:b/>
          <w:bCs/>
          <w:sz w:val="24"/>
          <w:szCs w:val="24"/>
        </w:rPr>
      </w:pPr>
    </w:p>
    <w:p w14:paraId="6DD0165E">
      <w:pPr>
        <w:spacing w:line="360" w:lineRule="auto"/>
        <w:rPr>
          <w:rFonts w:hint="default" w:ascii="Times New Roman" w:hAnsi="Times New Roman" w:cs="Times New Roman"/>
          <w:b/>
          <w:bCs/>
          <w:sz w:val="24"/>
          <w:szCs w:val="24"/>
        </w:rPr>
      </w:pPr>
    </w:p>
    <w:p w14:paraId="3779449F">
      <w:pPr>
        <w:spacing w:line="360" w:lineRule="auto"/>
        <w:rPr>
          <w:rFonts w:hint="default" w:ascii="Times New Roman" w:hAnsi="Times New Roman" w:cs="Times New Roman"/>
          <w:b/>
          <w:bCs/>
          <w:sz w:val="24"/>
          <w:szCs w:val="24"/>
        </w:rPr>
      </w:pPr>
    </w:p>
    <w:p w14:paraId="39B1CC93">
      <w:pPr>
        <w:spacing w:line="360" w:lineRule="auto"/>
        <w:rPr>
          <w:rFonts w:hint="default" w:ascii="Times New Roman" w:hAnsi="Times New Roman" w:cs="Times New Roman"/>
          <w:b/>
          <w:bCs/>
          <w:sz w:val="24"/>
          <w:szCs w:val="24"/>
        </w:rPr>
      </w:pPr>
    </w:p>
    <w:p w14:paraId="69DB53FE">
      <w:pPr>
        <w:spacing w:line="360" w:lineRule="auto"/>
        <w:rPr>
          <w:rFonts w:hint="default" w:ascii="Times New Roman" w:hAnsi="Times New Roman" w:cs="Times New Roman"/>
          <w:b/>
          <w:bCs/>
          <w:sz w:val="24"/>
          <w:szCs w:val="24"/>
        </w:rPr>
      </w:pPr>
    </w:p>
    <w:p w14:paraId="5B873746">
      <w:pPr>
        <w:spacing w:line="360" w:lineRule="auto"/>
        <w:rPr>
          <w:rFonts w:hint="default" w:ascii="Times New Roman" w:hAnsi="Times New Roman" w:cs="Times New Roman"/>
          <w:b/>
          <w:bCs/>
          <w:sz w:val="24"/>
          <w:szCs w:val="24"/>
        </w:rPr>
      </w:pPr>
    </w:p>
    <w:p w14:paraId="024E73BA">
      <w:pPr>
        <w:spacing w:line="360" w:lineRule="auto"/>
        <w:rPr>
          <w:rFonts w:hint="default" w:ascii="Times New Roman" w:hAnsi="Times New Roman" w:cs="Times New Roman"/>
          <w:b/>
          <w:bCs/>
          <w:sz w:val="24"/>
          <w:szCs w:val="24"/>
        </w:rPr>
      </w:pPr>
    </w:p>
    <w:p w14:paraId="5DCB1D79">
      <w:pPr>
        <w:spacing w:line="360" w:lineRule="auto"/>
        <w:rPr>
          <w:rFonts w:hint="default" w:ascii="Times New Roman" w:hAnsi="Times New Roman" w:cs="Times New Roman"/>
          <w:b/>
          <w:bCs/>
          <w:sz w:val="24"/>
          <w:szCs w:val="24"/>
        </w:rPr>
      </w:pPr>
    </w:p>
    <w:p w14:paraId="7E3309B1">
      <w:pPr>
        <w:spacing w:line="360" w:lineRule="auto"/>
        <w:rPr>
          <w:rFonts w:hint="default" w:ascii="Times New Roman" w:hAnsi="Times New Roman" w:cs="Times New Roman"/>
          <w:b/>
          <w:bCs/>
          <w:sz w:val="24"/>
          <w:szCs w:val="24"/>
        </w:rPr>
      </w:pPr>
    </w:p>
    <w:p w14:paraId="740356F4">
      <w:pPr>
        <w:spacing w:line="360" w:lineRule="auto"/>
        <w:rPr>
          <w:rFonts w:hint="default" w:ascii="Times New Roman" w:hAnsi="Times New Roman" w:cs="Times New Roman"/>
          <w:b/>
          <w:bCs/>
          <w:sz w:val="24"/>
          <w:szCs w:val="24"/>
        </w:rPr>
      </w:pPr>
    </w:p>
    <w:p w14:paraId="4A7A2603">
      <w:pPr>
        <w:spacing w:line="360" w:lineRule="auto"/>
        <w:rPr>
          <w:rFonts w:hint="default" w:ascii="Times New Roman" w:hAnsi="Times New Roman" w:cs="Times New Roman"/>
          <w:b/>
          <w:bCs/>
          <w:sz w:val="24"/>
          <w:szCs w:val="24"/>
        </w:rPr>
      </w:pPr>
    </w:p>
    <w:p w14:paraId="3E3F8D4A">
      <w:pPr>
        <w:spacing w:line="360" w:lineRule="auto"/>
        <w:rPr>
          <w:rFonts w:hint="default" w:ascii="Times New Roman" w:hAnsi="Times New Roman" w:cs="Times New Roman"/>
          <w:b/>
          <w:bCs/>
          <w:sz w:val="24"/>
          <w:szCs w:val="24"/>
        </w:rPr>
      </w:pPr>
    </w:p>
    <w:p w14:paraId="5789EACA">
      <w:pPr>
        <w:spacing w:line="360" w:lineRule="auto"/>
        <w:rPr>
          <w:rFonts w:hint="default" w:ascii="Times New Roman" w:hAnsi="Times New Roman" w:cs="Times New Roman"/>
          <w:b/>
          <w:bCs/>
          <w:sz w:val="24"/>
          <w:szCs w:val="24"/>
        </w:rPr>
      </w:pPr>
    </w:p>
    <w:p w14:paraId="51BE03B8">
      <w:pPr>
        <w:spacing w:line="360" w:lineRule="auto"/>
        <w:rPr>
          <w:rFonts w:hint="default" w:ascii="Times New Roman" w:hAnsi="Times New Roman" w:cs="Times New Roman"/>
          <w:b/>
          <w:bCs/>
          <w:sz w:val="24"/>
          <w:szCs w:val="24"/>
        </w:rPr>
      </w:pPr>
    </w:p>
    <w:p w14:paraId="185A3F4D">
      <w:pPr>
        <w:spacing w:line="360" w:lineRule="auto"/>
        <w:rPr>
          <w:rFonts w:hint="default" w:ascii="Times New Roman" w:hAnsi="Times New Roman" w:cs="Times New Roman"/>
          <w:b/>
          <w:bCs/>
          <w:sz w:val="24"/>
          <w:szCs w:val="24"/>
        </w:rPr>
      </w:pPr>
    </w:p>
    <w:p w14:paraId="52E19D27">
      <w:pPr>
        <w:spacing w:line="360" w:lineRule="auto"/>
        <w:rPr>
          <w:rFonts w:hint="default" w:ascii="Times New Roman" w:hAnsi="Times New Roman" w:cs="Times New Roman"/>
          <w:b/>
          <w:bCs/>
          <w:sz w:val="24"/>
          <w:szCs w:val="24"/>
        </w:rPr>
      </w:pPr>
    </w:p>
    <w:p w14:paraId="50BBA923">
      <w:pPr>
        <w:spacing w:line="360" w:lineRule="auto"/>
        <w:rPr>
          <w:rFonts w:hint="default" w:ascii="Times New Roman" w:hAnsi="Times New Roman" w:cs="Times New Roman"/>
          <w:b/>
          <w:bCs/>
          <w:sz w:val="24"/>
          <w:szCs w:val="24"/>
        </w:rPr>
      </w:pPr>
    </w:p>
    <w:p w14:paraId="3C7875F1">
      <w:pPr>
        <w:spacing w:line="360" w:lineRule="auto"/>
        <w:rPr>
          <w:rFonts w:hint="default" w:ascii="Times New Roman" w:hAnsi="Times New Roman" w:cs="Times New Roman"/>
          <w:b/>
          <w:bCs/>
          <w:sz w:val="24"/>
          <w:szCs w:val="24"/>
        </w:rPr>
      </w:pPr>
    </w:p>
    <w:p w14:paraId="2E89514F">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4 4.0 References </w:t>
      </w:r>
    </w:p>
    <w:p w14:paraId="6C086451">
      <w:pPr>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Desino. (2025). </w:t>
      </w:r>
      <w:r>
        <w:rPr>
          <w:rFonts w:hint="default" w:ascii="Times New Roman" w:hAnsi="Times New Roman" w:cs="Times New Roman"/>
          <w:i/>
          <w:iCs/>
          <w:sz w:val="24"/>
          <w:szCs w:val="24"/>
        </w:rPr>
        <w:t>Why Mobile Apps with Offline Access and Sync Are Game-Changers for Remote Employees and Field Technicians</w:t>
      </w:r>
      <w:r>
        <w:rPr>
          <w:rFonts w:hint="default" w:ascii="Times New Roman" w:hAnsi="Times New Roman" w:cs="Times New Roman"/>
          <w:sz w:val="24"/>
          <w:szCs w:val="24"/>
        </w:rPr>
        <w:t>. Retrieved from desino.be.</w:t>
      </w:r>
    </w:p>
    <w:p w14:paraId="18FD5D1B">
      <w:pPr>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EasyRoutes. (2025). </w:t>
      </w:r>
      <w:r>
        <w:rPr>
          <w:rFonts w:hint="default" w:ascii="Times New Roman" w:hAnsi="Times New Roman" w:cs="Times New Roman"/>
          <w:i/>
          <w:iCs/>
          <w:sz w:val="24"/>
          <w:szCs w:val="24"/>
        </w:rPr>
        <w:t>Understanding Crowdsourced Delivery in 2025</w:t>
      </w:r>
      <w:r>
        <w:rPr>
          <w:rFonts w:hint="default" w:ascii="Times New Roman" w:hAnsi="Times New Roman" w:cs="Times New Roman"/>
          <w:sz w:val="24"/>
          <w:szCs w:val="24"/>
        </w:rPr>
        <w:t>. Retrieved from roundtrip.ai.</w:t>
      </w:r>
    </w:p>
    <w:p w14:paraId="4AE99B04">
      <w:pPr>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IBM Developer. (2024). </w:t>
      </w:r>
      <w:r>
        <w:rPr>
          <w:rFonts w:hint="default" w:ascii="Times New Roman" w:hAnsi="Times New Roman" w:cs="Times New Roman"/>
          <w:i/>
          <w:iCs/>
          <w:sz w:val="24"/>
          <w:szCs w:val="24"/>
        </w:rPr>
        <w:t>Offline data synchronization strategies</w:t>
      </w:r>
      <w:r>
        <w:rPr>
          <w:rFonts w:hint="default" w:ascii="Times New Roman" w:hAnsi="Times New Roman" w:cs="Times New Roman"/>
          <w:sz w:val="24"/>
          <w:szCs w:val="24"/>
        </w:rPr>
        <w:t>. Retrieved from developer.ibm.com.</w:t>
      </w:r>
    </w:p>
    <w:p w14:paraId="7EECC9DB">
      <w:pPr>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Intellisoft. (2024). </w:t>
      </w:r>
      <w:r>
        <w:rPr>
          <w:rFonts w:hint="default" w:ascii="Times New Roman" w:hAnsi="Times New Roman" w:cs="Times New Roman"/>
          <w:i/>
          <w:iCs/>
          <w:sz w:val="24"/>
          <w:szCs w:val="24"/>
        </w:rPr>
        <w:t>Data Synchronization in Logistics: Setting Offline Sync Up</w:t>
      </w:r>
      <w:r>
        <w:rPr>
          <w:rFonts w:hint="default" w:ascii="Times New Roman" w:hAnsi="Times New Roman" w:cs="Times New Roman"/>
          <w:sz w:val="24"/>
          <w:szCs w:val="24"/>
        </w:rPr>
        <w:t>. Retrieved from intellisoft.io.</w:t>
      </w:r>
    </w:p>
    <w:p w14:paraId="5D08DBDB">
      <w:pPr>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NextBillion.ai. (2025). </w:t>
      </w:r>
      <w:r>
        <w:rPr>
          <w:rFonts w:hint="default" w:ascii="Times New Roman" w:hAnsi="Times New Roman" w:cs="Times New Roman"/>
          <w:i/>
          <w:iCs/>
          <w:sz w:val="24"/>
          <w:szCs w:val="24"/>
        </w:rPr>
        <w:t>Logistics Route Optimization: Guide in 2025</w:t>
      </w:r>
      <w:r>
        <w:rPr>
          <w:rFonts w:hint="default" w:ascii="Times New Roman" w:hAnsi="Times New Roman" w:cs="Times New Roman"/>
          <w:sz w:val="24"/>
          <w:szCs w:val="24"/>
        </w:rPr>
        <w:t>. Retrieved from nextbillion.ai.</w:t>
      </w:r>
    </w:p>
    <w:p w14:paraId="37E73FCB">
      <w:pPr>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OKI. (2024). </w:t>
      </w:r>
      <w:r>
        <w:rPr>
          <w:rFonts w:hint="default" w:ascii="Times New Roman" w:hAnsi="Times New Roman" w:cs="Times New Roman"/>
          <w:i/>
          <w:iCs/>
          <w:sz w:val="24"/>
          <w:szCs w:val="24"/>
        </w:rPr>
        <w:t>Cost-minimum Route Delivery Optimization Algorithm</w:t>
      </w:r>
      <w:r>
        <w:rPr>
          <w:rFonts w:hint="default" w:ascii="Times New Roman" w:hAnsi="Times New Roman" w:cs="Times New Roman"/>
          <w:sz w:val="24"/>
          <w:szCs w:val="24"/>
        </w:rPr>
        <w:t>. Retrieved from https://www.google.com/search?q=oki.com/global/innovation.</w:t>
      </w:r>
    </w:p>
    <w:p w14:paraId="3D87236A">
      <w:pPr>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PLOS One. (2024). </w:t>
      </w:r>
      <w:r>
        <w:rPr>
          <w:rFonts w:hint="default" w:ascii="Times New Roman" w:hAnsi="Times New Roman" w:cs="Times New Roman"/>
          <w:i/>
          <w:iCs/>
          <w:sz w:val="24"/>
          <w:szCs w:val="24"/>
        </w:rPr>
        <w:t>Pickup and delivery planning for the crowdsourced freight delivery routing problem</w:t>
      </w:r>
      <w:r>
        <w:rPr>
          <w:rFonts w:hint="default" w:ascii="Times New Roman" w:hAnsi="Times New Roman" w:cs="Times New Roman"/>
          <w:sz w:val="24"/>
          <w:szCs w:val="24"/>
        </w:rPr>
        <w:t>. doi:10.1371/journal.pone.0318432.</w:t>
      </w:r>
    </w:p>
    <w:p w14:paraId="04667D17">
      <w:pPr>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ResearchGate. (2025). </w:t>
      </w:r>
      <w:r>
        <w:rPr>
          <w:rFonts w:hint="default" w:ascii="Times New Roman" w:hAnsi="Times New Roman" w:cs="Times New Roman"/>
          <w:i/>
          <w:iCs/>
          <w:sz w:val="24"/>
          <w:szCs w:val="24"/>
        </w:rPr>
        <w:t>Offline-First Mobile Architecture: Enhancing Usability and Resilience in Mobile Systems</w:t>
      </w:r>
      <w:r>
        <w:rPr>
          <w:rFonts w:hint="default" w:ascii="Times New Roman" w:hAnsi="Times New Roman" w:cs="Times New Roman"/>
          <w:sz w:val="24"/>
          <w:szCs w:val="24"/>
        </w:rPr>
        <w:t>. Retrieved from researchgate.net/publication/393910615.</w:t>
      </w:r>
    </w:p>
    <w:p w14:paraId="6AD99E30">
      <w:pPr>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ResearchGate. (2025). </w:t>
      </w:r>
      <w:r>
        <w:rPr>
          <w:rFonts w:hint="default" w:ascii="Times New Roman" w:hAnsi="Times New Roman" w:cs="Times New Roman"/>
          <w:i/>
          <w:iCs/>
          <w:sz w:val="24"/>
          <w:szCs w:val="24"/>
        </w:rPr>
        <w:t>Pickup and delivery planning for the crowdsourced freight delivery routing problem</w:t>
      </w:r>
      <w:r>
        <w:rPr>
          <w:rFonts w:hint="default" w:ascii="Times New Roman" w:hAnsi="Times New Roman" w:cs="Times New Roman"/>
          <w:sz w:val="24"/>
          <w:szCs w:val="24"/>
        </w:rPr>
        <w:t>. Retrieved from researchgate.net/publication/389278962.</w:t>
      </w:r>
    </w:p>
    <w:p w14:paraId="3996988A">
      <w:pPr>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Upper Inc. (2025). </w:t>
      </w:r>
      <w:r>
        <w:rPr>
          <w:rFonts w:hint="default" w:ascii="Times New Roman" w:hAnsi="Times New Roman" w:cs="Times New Roman"/>
          <w:i/>
          <w:iCs/>
          <w:sz w:val="24"/>
          <w:szCs w:val="24"/>
        </w:rPr>
        <w:t>Crowdsourced Delivery: A Complete Guide (2025)</w:t>
      </w:r>
      <w:r>
        <w:rPr>
          <w:rFonts w:hint="default" w:ascii="Times New Roman" w:hAnsi="Times New Roman" w:cs="Times New Roman"/>
          <w:sz w:val="24"/>
          <w:szCs w:val="24"/>
        </w:rPr>
        <w:t>. Retrieved from https://www.google.com/search?q=upperinc.com/blog/crowdsourced-delivery.</w:t>
      </w:r>
    </w:p>
    <w:p w14:paraId="6166BEC5">
      <w:pPr>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Wang, J. et al. (2024). </w:t>
      </w:r>
      <w:r>
        <w:rPr>
          <w:rFonts w:hint="default" w:ascii="Times New Roman" w:hAnsi="Times New Roman" w:cs="Times New Roman"/>
          <w:i/>
          <w:iCs/>
          <w:sz w:val="24"/>
          <w:szCs w:val="24"/>
        </w:rPr>
        <w:t>A Review of Last-Mile Delivery Optimization: Strategies, Technologies, Drone Integration, and Future Trends</w:t>
      </w:r>
      <w:r>
        <w:rPr>
          <w:rFonts w:hint="default" w:ascii="Times New Roman" w:hAnsi="Times New Roman" w:cs="Times New Roman"/>
          <w:sz w:val="24"/>
          <w:szCs w:val="24"/>
        </w:rPr>
        <w:t>. Drones, 9(3), 158.</w:t>
      </w:r>
    </w:p>
    <w:p w14:paraId="64D57188">
      <w:pPr>
        <w:spacing w:line="360" w:lineRule="auto"/>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otoSans-Bold">
    <w:altName w:val="Segoe Print"/>
    <w:panose1 w:val="00000000000000000000"/>
    <w:charset w:val="00"/>
    <w:family w:val="auto"/>
    <w:pitch w:val="default"/>
    <w:sig w:usb0="00000000" w:usb1="00000000" w:usb2="00000000" w:usb3="00000000" w:csb0="00000000" w:csb1="00000000"/>
  </w:font>
  <w:font w:name="NotoSans">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6C6BCF"/>
    <w:multiLevelType w:val="multilevel"/>
    <w:tmpl w:val="076C6B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034078F"/>
    <w:multiLevelType w:val="multilevel"/>
    <w:tmpl w:val="303407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B21702D"/>
    <w:multiLevelType w:val="multilevel"/>
    <w:tmpl w:val="4B2170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5070AAE"/>
    <w:multiLevelType w:val="multilevel"/>
    <w:tmpl w:val="65070AA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F37DAA"/>
    <w:rsid w:val="00117486"/>
    <w:rsid w:val="00390A47"/>
    <w:rsid w:val="00394135"/>
    <w:rsid w:val="00423A6F"/>
    <w:rsid w:val="0059009C"/>
    <w:rsid w:val="00686433"/>
    <w:rsid w:val="006C6369"/>
    <w:rsid w:val="00785E30"/>
    <w:rsid w:val="0094599D"/>
    <w:rsid w:val="00AD379D"/>
    <w:rsid w:val="00B152FE"/>
    <w:rsid w:val="00BA7179"/>
    <w:rsid w:val="00CC4E77"/>
    <w:rsid w:val="00E31F0D"/>
    <w:rsid w:val="05F37DAA"/>
    <w:rsid w:val="6EDD23F7"/>
    <w:rsid w:val="760A3055"/>
    <w:rsid w:val="7F782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
    <w:name w:val="Plain Table 3"/>
    <w:basedOn w:val="3"/>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2143</Words>
  <Characters>13720</Characters>
  <Lines>258</Lines>
  <Paragraphs>160</Paragraphs>
  <TotalTime>35</TotalTime>
  <ScaleCrop>false</ScaleCrop>
  <LinksUpToDate>false</LinksUpToDate>
  <CharactersWithSpaces>15703</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2025-10-22T05:15:00Z</dcterms:created>
  <dc:creator>HUAWEI</dc:creator>
  <cp:lastModifiedBy>HUAWEI</cp:lastModifiedBy>
  <dcterms:modified xsi:type="dcterms:W3CDTF">2025-10-31T07:35:47Z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569CE1CBBCAA4075951AAC0302EF5383_11</vt:lpwstr>
  </property>
  <property fmtid="{D5CDD505-2E9C-101B-9397-08002B2CF9AE}" pid="4" name="GrammarlyDocumentId">
    <vt:lpwstr>895f7422-67d3-4c2e-94f7-9057836db400</vt:lpwstr>
  </property>
</Properties>
</file>