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2A48C3">
      <w:pPr>
        <w:rPr>
          <w:b/>
          <w:bCs/>
        </w:rPr>
      </w:pPr>
    </w:p>
    <w:p w14:paraId="6E09E865">
      <w:pPr>
        <w:rPr>
          <w:b/>
          <w:bCs/>
        </w:rPr>
      </w:pPr>
    </w:p>
    <w:p w14:paraId="465EDBAB">
      <w:pPr>
        <w:rPr>
          <w:b/>
          <w:bCs/>
        </w:rPr>
      </w:pPr>
    </w:p>
    <w:p w14:paraId="57561439">
      <w:pPr>
        <w:rPr>
          <w:b/>
          <w:bCs/>
        </w:rPr>
      </w:pPr>
    </w:p>
    <w:p w14:paraId="667CD679">
      <w:pPr>
        <w:rPr>
          <w:b/>
          <w:bCs/>
        </w:rPr>
      </w:pPr>
    </w:p>
    <w:p w14:paraId="6C219751">
      <w:pPr>
        <w:rPr>
          <w:b/>
          <w:bCs/>
        </w:rPr>
      </w:pPr>
    </w:p>
    <w:p w14:paraId="47627C97">
      <w:pPr>
        <w:rPr>
          <w:b/>
          <w:bCs/>
        </w:rPr>
      </w:pPr>
    </w:p>
    <w:p w14:paraId="18AA4B58">
      <w:pPr>
        <w:rPr>
          <w:b/>
          <w:bCs/>
        </w:rPr>
      </w:pPr>
      <w:r>
        <w:rPr>
          <w:b/>
          <w:bCs/>
        </w:rPr>
        <w:t>Chapter 1: Introduction</w:t>
      </w:r>
    </w:p>
    <w:p w14:paraId="58192C42">
      <w:pPr>
        <w:rPr>
          <w:b/>
          <w:bCs/>
        </w:rPr>
      </w:pPr>
      <w:r>
        <w:rPr>
          <w:b/>
          <w:bCs/>
        </w:rPr>
        <w:t>1.1 Introduction</w:t>
      </w:r>
    </w:p>
    <w:p w14:paraId="58C3D025">
      <w:r>
        <w:t>This chapter provides the foundational context for the DropCity project. It defines the challenges of informal logistics in developing urban environments, articulates the specific scientific problem, and outlines the research objectives aimed at developing a novel, privacy-preserving, and connectivity-resilient logistics platform.</w:t>
      </w:r>
    </w:p>
    <w:p w14:paraId="6B14F20E">
      <w:pPr>
        <w:rPr>
          <w:b/>
          <w:bCs/>
        </w:rPr>
      </w:pPr>
      <w:r>
        <w:rPr>
          <w:b/>
          <w:bCs/>
        </w:rPr>
        <w:t>1.2 Background and Context</w:t>
      </w:r>
    </w:p>
    <w:p w14:paraId="1D970264">
      <w:r>
        <w:t>Urban centers in Southern Africa, specifically Harare, rely heavily on a pervasive but fragmented network of informal transporters. These commuters (including private citizens and public sector vehicles) represent a massive, untapped volumetric capacity moving along predictable corridors. While peer-to-peer (P2P) logistics models exist globally, they often fail locally due to high data costs, intermittent network connectivity, and privacy risks. DropCity explores the intersection of geospatial optimization and secure, resilient mobile computing to bridge this gap by treating every commuter as a potential secure logistics node.</w:t>
      </w:r>
    </w:p>
    <w:p w14:paraId="4543812E">
      <w:pPr>
        <w:rPr>
          <w:b/>
          <w:bCs/>
        </w:rPr>
      </w:pPr>
      <w:r>
        <w:rPr>
          <w:b/>
          <w:bCs/>
        </w:rPr>
        <w:t>1.3 Problem Statement</w:t>
      </w:r>
    </w:p>
    <w:p w14:paraId="49BFAD28">
      <w:r>
        <w:t xml:space="preserve">The core challenge in P2P logistics is the </w:t>
      </w:r>
      <w:r>
        <w:rPr>
          <w:b/>
          <w:bCs/>
        </w:rPr>
        <w:t>Information Gap</w:t>
      </w:r>
      <w:r>
        <w:t xml:space="preserve"> and </w:t>
      </w:r>
      <w:r>
        <w:rPr>
          <w:b/>
          <w:bCs/>
        </w:rPr>
        <w:t>Operational Friction</w:t>
      </w:r>
      <w:r>
        <w:t>. Existing systems typically introduce new detours (inefficient) or rely on invasive live-tracking.</w:t>
      </w:r>
    </w:p>
    <w:p w14:paraId="5962C380">
      <w:r>
        <w:t>Specific localized problems include:</w:t>
      </w:r>
    </w:p>
    <w:p w14:paraId="3CF2FBE3">
      <w:pPr>
        <w:numPr>
          <w:ilvl w:val="0"/>
          <w:numId w:val="1"/>
        </w:numPr>
      </w:pPr>
      <w:r>
        <w:rPr>
          <w:b/>
          <w:bCs/>
        </w:rPr>
        <w:t>Inefficiency of Detours:</w:t>
      </w:r>
      <w:r>
        <w:t xml:space="preserve"> Current models treat delivery as a dedicated task, whereas true P2P efficiency requires zero-detour alignment where clients meet the courier at "Virtual Stops" along an existing route.</w:t>
      </w:r>
    </w:p>
    <w:p w14:paraId="50B60D01">
      <w:pPr>
        <w:numPr>
          <w:ilvl w:val="0"/>
          <w:numId w:val="1"/>
        </w:numPr>
      </w:pPr>
      <w:r>
        <w:rPr>
          <w:b/>
          <w:bCs/>
        </w:rPr>
        <w:t>The Privacy-Security Paradox:</w:t>
      </w:r>
      <w:r>
        <w:t xml:space="preserve"> Live-tracking is a privacy risk for the courier, yet clients require assurance that the parcel is safe and moving according to plan.</w:t>
      </w:r>
    </w:p>
    <w:p w14:paraId="731DBB86">
      <w:pPr>
        <w:numPr>
          <w:ilvl w:val="0"/>
          <w:numId w:val="1"/>
        </w:numPr>
      </w:pPr>
      <w:r>
        <w:rPr>
          <w:b/>
          <w:bCs/>
        </w:rPr>
        <w:t>The "Last-Meter" Trust Issue:</w:t>
      </w:r>
      <w:r>
        <w:t xml:space="preserve"> There is a lack of a verifiable, multi-party handshake protocol to ensure a parcel is delivered to the correct recipient without the courier needing to leave their vehicle or route.</w:t>
      </w:r>
    </w:p>
    <w:p w14:paraId="56AFED8D">
      <w:pPr>
        <w:numPr>
          <w:ilvl w:val="0"/>
          <w:numId w:val="1"/>
        </w:numPr>
      </w:pPr>
      <w:r>
        <w:rPr>
          <w:b/>
          <w:bCs/>
        </w:rPr>
        <w:t>Connectivity Barriers:</w:t>
      </w:r>
      <w:r>
        <w:t xml:space="preserve"> Digital dead zones prevent real-time verification and transaction termination in high-transit corridors.</w:t>
      </w:r>
    </w:p>
    <w:p w14:paraId="36392D63">
      <w:pPr>
        <w:rPr>
          <w:b/>
          <w:bCs/>
        </w:rPr>
      </w:pPr>
      <w:r>
        <w:rPr>
          <w:b/>
          <w:bCs/>
        </w:rPr>
        <w:t>1.4 Aim</w:t>
      </w:r>
    </w:p>
    <w:p w14:paraId="4A8F0FC6">
      <w:r>
        <w:t xml:space="preserve">The aim of this project is to develop and evaluate a Peer-to-Peer (P2P) logistics platform that utilizes a </w:t>
      </w:r>
      <w:r>
        <w:rPr>
          <w:b/>
          <w:bCs/>
        </w:rPr>
        <w:t>Zero-Detour Corridor-Matching Algorithm</w:t>
      </w:r>
      <w:r>
        <w:t xml:space="preserve"> and a </w:t>
      </w:r>
      <w:r>
        <w:rPr>
          <w:b/>
          <w:bCs/>
        </w:rPr>
        <w:t>Three-Way Handshake Verification Protocol</w:t>
      </w:r>
      <w:r>
        <w:t xml:space="preserve"> to optimize informal transport capacity while ensuring parcel safety and user privacy.</w:t>
      </w:r>
    </w:p>
    <w:p w14:paraId="6D5CEC7A">
      <w:pPr>
        <w:rPr>
          <w:b/>
          <w:bCs/>
        </w:rPr>
      </w:pPr>
      <w:r>
        <w:rPr>
          <w:b/>
          <w:bCs/>
        </w:rPr>
        <w:t>1.5 Research Objectives</w:t>
      </w:r>
    </w:p>
    <w:p w14:paraId="20E90473">
      <w:pPr>
        <w:numPr>
          <w:ilvl w:val="0"/>
          <w:numId w:val="2"/>
        </w:numPr>
      </w:pPr>
      <w:r>
        <w:rPr>
          <w:b/>
          <w:bCs/>
        </w:rPr>
        <w:t>Zero-Detour Matching:</w:t>
      </w:r>
      <w:r>
        <w:t xml:space="preserve"> To design a geospatial algorithm that strictly matches parcels to a courier's road-accurate path, requiring clients to drop off and pick up items at "Virtual Interchanges" along the existing route.</w:t>
      </w:r>
    </w:p>
    <w:p w14:paraId="265C7AA2">
      <w:pPr>
        <w:numPr>
          <w:ilvl w:val="0"/>
          <w:numId w:val="2"/>
        </w:numPr>
      </w:pPr>
      <w:r>
        <w:rPr>
          <w:b/>
          <w:bCs/>
        </w:rPr>
        <w:t>Secure Three-Way Handshake:</w:t>
      </w:r>
      <w:r>
        <w:t xml:space="preserve"> To implement a "Three-Way Handshake" protocol involving a backend location-gate, a randomly generated once-off PIN (OTP), and photographic proof of condition to terminate transactions securely.</w:t>
      </w:r>
    </w:p>
    <w:p w14:paraId="44D95DEF">
      <w:pPr>
        <w:numPr>
          <w:ilvl w:val="0"/>
          <w:numId w:val="2"/>
        </w:numPr>
      </w:pPr>
      <w:r>
        <w:rPr>
          <w:b/>
          <w:bCs/>
        </w:rPr>
        <w:t>Privacy-Preserving ETA:</w:t>
      </w:r>
      <w:r>
        <w:t xml:space="preserve"> To develop a progress-assurance mechanism that replaces coordinate sharing with geofenced heartbeat updates, notifying recipients only when the courier is nearing the designated drop-off point.</w:t>
      </w:r>
    </w:p>
    <w:p w14:paraId="61F585CB">
      <w:pPr>
        <w:numPr>
          <w:ilvl w:val="0"/>
          <w:numId w:val="2"/>
        </w:numPr>
      </w:pPr>
      <w:r>
        <w:rPr>
          <w:b/>
          <w:bCs/>
        </w:rPr>
        <w:t>Connectivity Mapping:</w:t>
      </w:r>
      <w:r>
        <w:t xml:space="preserve"> To build an architecture that logs synchronization failures, generating a signal-integrity heatmap to identify low-connectivity zones as a byproduct of logistics activity.</w:t>
      </w:r>
    </w:p>
    <w:p w14:paraId="231AB323">
      <w:pPr>
        <w:numPr>
          <w:ilvl w:val="0"/>
          <w:numId w:val="2"/>
        </w:numPr>
      </w:pPr>
      <w:r>
        <w:rPr>
          <w:b/>
          <w:bCs/>
        </w:rPr>
        <w:t>Private-Sector Inclusion:</w:t>
      </w:r>
      <w:r>
        <w:t xml:space="preserve"> To create a trust-based onboarding system that allows private citizens to safely monetize their daily commutes within the platform.</w:t>
      </w:r>
    </w:p>
    <w:p w14:paraId="5256F8E4">
      <w:pPr>
        <w:rPr>
          <w:b/>
          <w:bCs/>
        </w:rPr>
      </w:pPr>
      <w:r>
        <w:rPr>
          <w:b/>
          <w:bCs/>
        </w:rPr>
        <w:t>1.6 Scope and Limitations</w:t>
      </w:r>
    </w:p>
    <w:p w14:paraId="6D971EFD">
      <w:pPr>
        <w:numPr>
          <w:ilvl w:val="0"/>
          <w:numId w:val="3"/>
        </w:numPr>
      </w:pPr>
      <w:r>
        <w:rPr>
          <w:b/>
          <w:bCs/>
        </w:rPr>
        <w:t>Scope:</w:t>
      </w:r>
      <w:r>
        <w:t xml:space="preserve"> The study focuses on intra-city parcel delivery within Harare, Zimbabwe. It covers the technical modules for zero-detour matching, the three-way security handshake, and the offline-first data sync.</w:t>
      </w:r>
    </w:p>
    <w:p w14:paraId="598CB9C8">
      <w:pPr>
        <w:numPr>
          <w:ilvl w:val="0"/>
          <w:numId w:val="3"/>
        </w:numPr>
      </w:pPr>
      <w:r>
        <w:rPr>
          <w:b/>
          <w:bCs/>
        </w:rPr>
        <w:t>Limitations:</w:t>
      </w:r>
      <w:r>
        <w:t xml:space="preserve"> The project excludes large-scale freight and specialized deliveries (e.g., hazardous materials). The system assumes a "two-client" model for every parcel (sender and receiver) to ensure synchronous handovers.</w:t>
      </w:r>
    </w:p>
    <w:p w14:paraId="06C020D3">
      <w:pPr>
        <w:rPr>
          <w:b/>
          <w:bCs/>
        </w:rPr>
      </w:pPr>
      <w:r>
        <w:rPr>
          <w:b/>
          <w:bCs/>
        </w:rPr>
        <w:t>1.7 Feasibility Study</w:t>
      </w:r>
    </w:p>
    <w:p w14:paraId="13B7F919">
      <w:pPr>
        <w:numPr>
          <w:ilvl w:val="0"/>
          <w:numId w:val="4"/>
        </w:numPr>
      </w:pPr>
      <w:r>
        <w:rPr>
          <w:b/>
          <w:bCs/>
        </w:rPr>
        <w:t>Technical:</w:t>
      </w:r>
      <w:r>
        <w:t xml:space="preserve"> Feasible using PostGIS for "Corridor-Point" intersection queries and Flutter for the multi-role (Client/Courier) mobile interface.</w:t>
      </w:r>
    </w:p>
    <w:p w14:paraId="13DC01A3">
      <w:pPr>
        <w:numPr>
          <w:ilvl w:val="0"/>
          <w:numId w:val="4"/>
        </w:numPr>
      </w:pPr>
      <w:r>
        <w:rPr>
          <w:b/>
          <w:bCs/>
        </w:rPr>
        <w:t>Economic:</w:t>
      </w:r>
      <w:r>
        <w:t xml:space="preserve"> Highly viable as it requires no dedicated fleet. Revenue is generated via a commission on the "Trust-as-a-Service" layer.</w:t>
      </w:r>
    </w:p>
    <w:p w14:paraId="7A377D9D">
      <w:pPr>
        <w:numPr>
          <w:ilvl w:val="0"/>
          <w:numId w:val="4"/>
        </w:numPr>
      </w:pPr>
      <w:r>
        <w:rPr>
          <w:b/>
          <w:bCs/>
        </w:rPr>
        <w:t>Operational:</w:t>
      </w:r>
      <w:r>
        <w:t xml:space="preserve"> Addresses the high-traffic Harare-Chitungwiza and Harare-Bulawayo road corridors where "lift" culture for parcels is already established but lacks security.</w:t>
      </w:r>
    </w:p>
    <w:p w14:paraId="4B220429">
      <w:pPr>
        <w:rPr>
          <w:b/>
          <w:bCs/>
        </w:rPr>
      </w:pPr>
    </w:p>
    <w:p w14:paraId="5A0A80DB">
      <w:pPr>
        <w:rPr>
          <w:b/>
          <w:bCs/>
        </w:rPr>
      </w:pPr>
    </w:p>
    <w:p w14:paraId="3DDAE11A">
      <w:pPr>
        <w:rPr>
          <w:b/>
          <w:bCs/>
        </w:rPr>
      </w:pPr>
      <w:r>
        <w:rPr>
          <w:b/>
          <w:bCs/>
        </w:rPr>
        <w:t>1.8 Significance and Motivation</w:t>
      </w:r>
    </w:p>
    <w:p w14:paraId="10FA8009">
      <w:r>
        <w:t xml:space="preserve">This project contributes to </w:t>
      </w:r>
      <w:r>
        <w:rPr>
          <w:b/>
          <w:bCs/>
        </w:rPr>
        <w:t>Sustainable Urban Logistics</w:t>
      </w:r>
      <w:r>
        <w:t xml:space="preserve"> by removing the need for dedicated delivery vehicles. It introduces a patentable </w:t>
      </w:r>
      <w:r>
        <w:rPr>
          <w:b/>
          <w:bCs/>
        </w:rPr>
        <w:t>Handshake-at-the-Window</w:t>
      </w:r>
      <w:r>
        <w:t xml:space="preserve"> protocol designed specifically for high-efficiency, zero-detour P2P networks, significantly reducing the carbon footprint per parcel delivered.</w:t>
      </w:r>
    </w:p>
    <w:p w14:paraId="750E87B9">
      <w:pPr>
        <w:rPr>
          <w:b/>
          <w:bCs/>
        </w:rPr>
      </w:pPr>
      <w:r>
        <w:rPr>
          <w:b/>
          <w:bCs/>
        </w:rPr>
        <w:t>1.9 Work Plan (Gantt Summary)</w:t>
      </w:r>
    </w:p>
    <w:p w14:paraId="4979B5B9">
      <w:pPr>
        <w:numPr>
          <w:ilvl w:val="0"/>
          <w:numId w:val="5"/>
        </w:numPr>
      </w:pPr>
      <w:r>
        <w:rPr>
          <w:b/>
          <w:bCs/>
        </w:rPr>
        <w:t>Weeks 1-3:</w:t>
      </w:r>
      <w:r>
        <w:t xml:space="preserve"> Mathematical definition of the Zero-Detour Algorithm and Three-Way Handshake logic.</w:t>
      </w:r>
    </w:p>
    <w:p w14:paraId="5D3D5B3D">
      <w:pPr>
        <w:numPr>
          <w:ilvl w:val="0"/>
          <w:numId w:val="5"/>
        </w:numPr>
      </w:pPr>
      <w:r>
        <w:rPr>
          <w:b/>
          <w:bCs/>
        </w:rPr>
        <w:t>Weeks 4-7:</w:t>
      </w:r>
      <w:r>
        <w:t xml:space="preserve"> Development of the Courier App (Corridor Declaration) and Client App (Virtual Stop selection).</w:t>
      </w:r>
    </w:p>
    <w:p w14:paraId="15E2159E">
      <w:pPr>
        <w:numPr>
          <w:ilvl w:val="0"/>
          <w:numId w:val="5"/>
        </w:numPr>
      </w:pPr>
      <w:r>
        <w:rPr>
          <w:b/>
          <w:bCs/>
        </w:rPr>
        <w:t>Weeks 8-11:</w:t>
      </w:r>
      <w:r>
        <w:t xml:space="preserve"> Integration of the Location-Gated PIN verification and the Geofenced Notification system.</w:t>
      </w:r>
    </w:p>
    <w:p w14:paraId="1D641BCD">
      <w:pPr>
        <w:numPr>
          <w:ilvl w:val="0"/>
          <w:numId w:val="5"/>
        </w:numPr>
      </w:pPr>
      <w:r>
        <w:rPr>
          <w:b/>
          <w:bCs/>
        </w:rPr>
        <w:t>Weeks 12-14:</w:t>
      </w:r>
      <w:r>
        <w:t xml:space="preserve"> Pilot study focusing on the "Virtual Interchange" match rate and system security audits.</w:t>
      </w:r>
    </w:p>
    <w:p w14:paraId="248B534D">
      <w:pPr>
        <w:rPr>
          <w:b/>
          <w:bCs/>
        </w:rPr>
      </w:pPr>
      <w:r>
        <w:rPr>
          <w:b/>
          <w:bCs/>
        </w:rPr>
        <w:t>1.10 Conclusion</w:t>
      </w:r>
    </w:p>
    <w:p w14:paraId="100783EC">
      <w:r>
        <w:t>By shifting from "On-Demand Taxi" logic to "Corridor Alignment" logic, DropCity provides a scientifically robust, privacy-respecting, and secure solution for utilizing the latent transport energy of a city's daily commuters.</w:t>
      </w:r>
    </w:p>
    <w:p w14:paraId="3EC388BF">
      <w:pPr>
        <w:rPr>
          <w:b/>
          <w:bCs/>
        </w:rPr>
      </w:pPr>
      <w:r>
        <w:rPr>
          <w:b/>
          <w:bCs/>
        </w:rPr>
        <w:t>Chapter 2: Literature Review</w:t>
      </w:r>
    </w:p>
    <w:p w14:paraId="6E61E08D">
      <w:pPr>
        <w:rPr>
          <w:b/>
          <w:bCs/>
        </w:rPr>
      </w:pPr>
      <w:r>
        <w:rPr>
          <w:b/>
          <w:bCs/>
        </w:rPr>
        <w:t>2.1 Introduction</w:t>
      </w:r>
    </w:p>
    <w:p w14:paraId="3BF060E8">
      <w:pPr>
        <w:rPr>
          <w:b/>
          <w:bCs/>
        </w:rPr>
      </w:pPr>
      <w:r>
        <w:rPr>
          <w:b/>
          <w:bCs/>
        </w:rPr>
        <w:t>This chapter provides a comprehensive synthesis of existing research and technological advancements relevant to the DropCity platform. It explores the intersection of Peer-to-Peer (P2P) logistics, last-mile delivery optimization, and Geographic Information Systems (GIS), specifically focusing on zero-detour algorithms and secure transaction protocols in high-latency environments. By situating DropCity within the broader landscape of "opportunistic logistics" and "resilient computing," this review establishes the technical and theoretical foundations necessary to address the specific infrastructural constraints of developing urban centers.</w:t>
      </w:r>
    </w:p>
    <w:p w14:paraId="0FC27C7A">
      <w:pPr>
        <w:rPr>
          <w:b/>
          <w:bCs/>
        </w:rPr>
      </w:pPr>
      <w:r>
        <w:rPr>
          <w:b/>
          <w:bCs/>
        </w:rPr>
        <w:t>2.2 Peer-to-Peer (P2P) Logistics and the Sharing Economy</w:t>
      </w:r>
    </w:p>
    <w:p w14:paraId="332DFFC8">
      <w:pPr>
        <w:rPr>
          <w:b/>
          <w:bCs/>
        </w:rPr>
      </w:pPr>
      <w:r>
        <w:rPr>
          <w:b/>
          <w:bCs/>
        </w:rPr>
        <w:t>The "sharing economy" has redefined urban resource utilization by transforming private assets into public-serving infrastructure. P2P logistics platforms represent the next evolution of this model, leveraging the latent volumetric capacity of private and informal commutes to fulfill fragmented delivery needs.</w:t>
      </w:r>
    </w:p>
    <w:p w14:paraId="06BA5C9F">
      <w:pPr>
        <w:numPr>
          <w:ilvl w:val="0"/>
          <w:numId w:val="6"/>
        </w:numPr>
        <w:rPr>
          <w:b/>
          <w:bCs/>
        </w:rPr>
      </w:pPr>
      <w:r>
        <w:rPr>
          <w:b/>
          <w:bCs/>
        </w:rPr>
        <w:t>The Shift from Dedicated to Opportunistic: Traditional crowdsourced delivery often relies on "dedicated" trips where a driver is dispatched specifically for a task (Wang et al., 2024). While effective in high-margin markets, this model introduces significant traffic congestion and operational overhead. Recent studies highlight a shift toward "opportunistic" logistics, where deliveries are secondary to a primary, pre-planned journey. Research in Sub-Saharan Africa (Ndlovu &amp; Moyo, 2021) identifies this as a critical path for digitalizing informal economies. In these markets, commuters and informal transporters are already predisposed to carrying small items for supplementary income, but they lack a standardized, algorithmically-backed framework to ensure security and efficiency.</w:t>
      </w:r>
    </w:p>
    <w:p w14:paraId="368005BF">
      <w:pPr>
        <w:numPr>
          <w:ilvl w:val="0"/>
          <w:numId w:val="6"/>
        </w:numPr>
        <w:rPr>
          <w:b/>
          <w:bCs/>
        </w:rPr>
      </w:pPr>
      <w:r>
        <w:rPr>
          <w:b/>
          <w:bCs/>
        </w:rPr>
        <w:t>Economic Drivers and Last-Mile Inefficiency: Crowdsourced Logistics (CSL) primarily addresses the "last-mile" problem—the final leg of the supply chain which remains the most expensive and complex. Estimates suggest that last-mile logistics account for nearly 28% of total transportation costs (Computers &amp; Operations Research, 2023). By utilizing existing movement patterns, DropCity reduces the marginal cost of delivery to nearly zero, creating a competitive alternative to traditional postal and courier services.</w:t>
      </w:r>
    </w:p>
    <w:p w14:paraId="68693CE3">
      <w:pPr>
        <w:rPr>
          <w:b/>
          <w:bCs/>
        </w:rPr>
      </w:pPr>
      <w:r>
        <w:rPr>
          <w:b/>
          <w:bCs/>
        </w:rPr>
        <w:t>2.3 Last-Mile Delivery and the Zero-Detour Constraint</w:t>
      </w:r>
    </w:p>
    <w:p w14:paraId="2851BBC4">
      <w:pPr>
        <w:rPr>
          <w:b/>
          <w:bCs/>
        </w:rPr>
      </w:pPr>
      <w:r>
        <w:rPr>
          <w:b/>
          <w:bCs/>
        </w:rPr>
        <w:t>The primary friction point in P2P logistics is the "detour cost." While most last-mile solutions allow for broad "detour tolerances" to increase match rates, high-density or low-resource environments demand a stricter approach to maintain courier participation and minimize fuel waste.</w:t>
      </w:r>
    </w:p>
    <w:p w14:paraId="629D05E0">
      <w:pPr>
        <w:numPr>
          <w:ilvl w:val="0"/>
          <w:numId w:val="7"/>
        </w:numPr>
        <w:rPr>
          <w:b/>
          <w:bCs/>
        </w:rPr>
      </w:pPr>
      <w:r>
        <w:rPr>
          <w:b/>
          <w:bCs/>
        </w:rPr>
        <w:t>Corridor Alignment and Virtual Interchanges: The concept of "Virtual Interchanges" or "Virtual Bus Stops" is gaining traction as a method to eliminate courier deviation. Instead of door-to-door service, which requires the courier to navigate unfamiliar side streets and find parking, mathematical models now prioritize "road-accurate" corridor matching (NextBillion.ai, 2025). This requires the algorithm to treat the courier's path as a strict vector and the parcel's pickup/drop-off points as high-probability intersections on that vector. The implication is a transition from "convenience-first" to "efficiency-first" logistics, where clients meet the courier on the primary route.</w:t>
      </w:r>
    </w:p>
    <w:p w14:paraId="3CF73AA4">
      <w:pPr>
        <w:numPr>
          <w:ilvl w:val="0"/>
          <w:numId w:val="7"/>
        </w:numPr>
        <w:rPr>
          <w:b/>
          <w:bCs/>
        </w:rPr>
      </w:pPr>
      <w:r>
        <w:rPr>
          <w:b/>
          <w:bCs/>
        </w:rPr>
        <w:t>Environmental Impact and Carbon Neutrality: Studies on green logistics (Zhen et al., 2022) confirm that zero-detour models represent the pinnacle of environmental efficiency. Because the courier is already committed to the journey, the incremental carbon footprint of the parcel is effectively eliminated. This aligns with global "Net Zero" urban planning goals by maximizing the utility of every kilometer already being driven.</w:t>
      </w:r>
    </w:p>
    <w:p w14:paraId="73917E5E">
      <w:pPr>
        <w:rPr>
          <w:b/>
          <w:bCs/>
        </w:rPr>
      </w:pPr>
      <w:r>
        <w:rPr>
          <w:b/>
          <w:bCs/>
        </w:rPr>
        <w:t>2.4 Geospatial Information Systems (GIS) and PostGIS Optimization</w:t>
      </w:r>
    </w:p>
    <w:p w14:paraId="2FA9BF5B">
      <w:pPr>
        <w:rPr>
          <w:b/>
          <w:bCs/>
        </w:rPr>
      </w:pPr>
      <w:r>
        <w:rPr>
          <w:b/>
          <w:bCs/>
        </w:rPr>
        <w:t>Executing real-time matching between thousands of dynamic routes and static parcel locations requires advanced spatial indexing and optimized query structures.</w:t>
      </w:r>
    </w:p>
    <w:p w14:paraId="1E1ECC6B">
      <w:pPr>
        <w:numPr>
          <w:ilvl w:val="0"/>
          <w:numId w:val="8"/>
        </w:numPr>
        <w:rPr>
          <w:b/>
          <w:bCs/>
        </w:rPr>
      </w:pPr>
      <w:r>
        <w:rPr>
          <w:b/>
          <w:bCs/>
        </w:rPr>
        <w:t>Spatial Join Operations and Computational Complexity: Research on spatial join optimization (Academic Journals, 2024) emphasizes the use of R-trees and minimum bounding rectangles (MBR). These structures allow the system to prune non-candidate couriers instantly by checking if their route bounding boxes intersect with the parcel's coordinates, enabling sub-second response times even as the user base scales.</w:t>
      </w:r>
    </w:p>
    <w:p w14:paraId="1E94EDDB">
      <w:pPr>
        <w:numPr>
          <w:ilvl w:val="0"/>
          <w:numId w:val="8"/>
        </w:numPr>
        <w:rPr>
          <w:b/>
          <w:bCs/>
        </w:rPr>
      </w:pPr>
      <w:r>
        <w:rPr>
          <w:b/>
          <w:bCs/>
        </w:rPr>
        <w:t>The Role of PostGIS: PostGIS remains the industry standard for these high-stakes operations. Functions such as ST_DWithin (for proximity) and ST_LineFromEncodedPolyline (for road-accurate pathing) allow for the creation of a "spatial corridor" or "buffer" around a road path. Recent advances in learning-based spatial join query optimization, such as ParADP (2025), demonstrate that partitioning spatial workloads across distributed nodes can handle hundreds of millions of polylines with sub-second latency, providing the necessary backbone for a city-wide logistics engine.</w:t>
      </w:r>
    </w:p>
    <w:p w14:paraId="52759AE3">
      <w:pPr>
        <w:rPr>
          <w:b/>
          <w:bCs/>
        </w:rPr>
      </w:pPr>
      <w:r>
        <w:rPr>
          <w:b/>
          <w:bCs/>
        </w:rPr>
        <w:t>2.5 Security Handshakes and Verification Protocols</w:t>
      </w:r>
    </w:p>
    <w:p w14:paraId="04C3D661">
      <w:pPr>
        <w:rPr>
          <w:b/>
          <w:bCs/>
        </w:rPr>
      </w:pPr>
      <w:r>
        <w:rPr>
          <w:b/>
          <w:bCs/>
        </w:rPr>
        <w:t>In an informal P2P network, the absence of corporate branding makes "parcel safety" and "mutual trust" the primary barriers to mass adoption.</w:t>
      </w:r>
    </w:p>
    <w:p w14:paraId="6803E788">
      <w:pPr>
        <w:numPr>
          <w:ilvl w:val="0"/>
          <w:numId w:val="9"/>
        </w:numPr>
        <w:rPr>
          <w:b/>
          <w:bCs/>
        </w:rPr>
      </w:pPr>
      <w:r>
        <w:rPr>
          <w:b/>
          <w:bCs/>
        </w:rPr>
        <w:t>Three-Way Handshake Logic: Secure Multi-Party Computation (SMPC) research (ResearchGate, 2025) provides the theoretical framework for "trustless" verification. DropCity implements a three-way handshake that combines three distinct layers of proof: a location gate (verifying the courier is within a 50m radius of the drop-off interchange), a randomly generated One-Time PIN (OTP) provided by the recipient, and a photographic "Proof of Condition" link. This ensures a verifiable, non-repudiable chain of custody for every transaction.</w:t>
      </w:r>
    </w:p>
    <w:p w14:paraId="78D63142">
      <w:pPr>
        <w:numPr>
          <w:ilvl w:val="0"/>
          <w:numId w:val="9"/>
        </w:numPr>
        <w:rPr>
          <w:b/>
          <w:bCs/>
        </w:rPr>
      </w:pPr>
      <w:r>
        <w:rPr>
          <w:b/>
          <w:bCs/>
        </w:rPr>
        <w:t>Signal Handshake Protocols: Modern protocols like RingXKEM (NIST, 2025) emphasize deniable authentication. In a logistics context, these can be adapted to ensure that pickup and drop-off confirmations are cryptographically signed and tied to the specific hardware of the users, preventing malicious actors from spoofing "Arrived" or "Delivered" statuses to defraud the system.</w:t>
      </w:r>
    </w:p>
    <w:p w14:paraId="4C2C9D8C">
      <w:pPr>
        <w:rPr>
          <w:b/>
          <w:bCs/>
        </w:rPr>
      </w:pPr>
      <w:r>
        <w:rPr>
          <w:b/>
          <w:bCs/>
        </w:rPr>
        <w:t>2.6 Privacy-Preserving Tracking in Logistics</w:t>
      </w:r>
    </w:p>
    <w:p w14:paraId="66A4E557">
      <w:pPr>
        <w:rPr>
          <w:b/>
          <w:bCs/>
        </w:rPr>
      </w:pPr>
      <w:r>
        <w:rPr>
          <w:b/>
          <w:bCs/>
        </w:rPr>
        <w:t>Continuous, high-resolution GPS tracking poses a significant safety and privacy risk for couriers, who may not want to share their precise movements or home/work locations with strangers.</w:t>
      </w:r>
    </w:p>
    <w:p w14:paraId="5EFF2082">
      <w:pPr>
        <w:numPr>
          <w:ilvl w:val="0"/>
          <w:numId w:val="10"/>
        </w:numPr>
        <w:rPr>
          <w:b/>
          <w:bCs/>
        </w:rPr>
      </w:pPr>
      <w:r>
        <w:rPr>
          <w:b/>
          <w:bCs/>
        </w:rPr>
        <w:t>K-Anonymity and Geofencing: Research in privacy-preserving geofencing (Dave Micheal, 2025) suggests a "Privacy by Design" approach. Instead of a "moving dot" on a map, DropCity utilizes geofences to trigger discrete "Heartbeat" updates. When a courier enters a geofenced zone along the route, the recipient receives a status update (e.g., "Your parcel is 15 minutes away") without ever seeing the courier's exact $(x, y)$ coordinates. This provides assurance to the client while maintaining the courier's spatial anonymity.</w:t>
      </w:r>
    </w:p>
    <w:p w14:paraId="7C8EF643">
      <w:pPr>
        <w:numPr>
          <w:ilvl w:val="0"/>
          <w:numId w:val="10"/>
        </w:numPr>
        <w:rPr>
          <w:b/>
          <w:bCs/>
        </w:rPr>
      </w:pPr>
      <w:r>
        <w:rPr>
          <w:b/>
          <w:bCs/>
        </w:rPr>
        <w:t>Connectivity-Aware Resilience: In the "Digital Desert" context, "Offline-First" architecture is not a luxury but a requirement. By utilizing local data caches and an asynchronous synchronization queue, the system ensures that the "Proof of Progress" is logged locally during signal outages and synchronized the moment a connection is restored (Desino, 2025). This prevents the "tracking gap" that often leads to client anxiety in traditional logistics apps.</w:t>
      </w:r>
    </w:p>
    <w:p w14:paraId="138A5CC8">
      <w:pPr>
        <w:rPr>
          <w:b/>
          <w:bCs/>
        </w:rPr>
      </w:pPr>
      <w:r>
        <w:rPr>
          <w:b/>
          <w:bCs/>
        </w:rPr>
        <w:t>2.7 Opportunistic Pricing and Commission Model</w:t>
      </w:r>
    </w:p>
    <w:p w14:paraId="3E16229F">
      <w:pPr>
        <w:rPr>
          <w:b/>
          <w:bCs/>
        </w:rPr>
      </w:pPr>
      <w:r>
        <w:rPr>
          <w:b/>
          <w:bCs/>
        </w:rPr>
        <w:t>A critical component for the sustainability of a P2P marketplace in a high-inflation, cash-centric economy is a pricing model that reflects the "Opportunity Cost" of the user. In the Zimbabwean context, where informal commuters (e.g., mini-buses or "kombis") are the primary transport nodes, the price of delivery must be competitive with the cost of a "self-delivery" round trip.</w:t>
      </w:r>
    </w:p>
    <w:p w14:paraId="723B0FEA">
      <w:pPr>
        <w:numPr>
          <w:ilvl w:val="0"/>
          <w:numId w:val="11"/>
        </w:numPr>
        <w:rPr>
          <w:b/>
          <w:bCs/>
        </w:rPr>
      </w:pPr>
      <w:r>
        <w:rPr>
          <w:b/>
          <w:bCs/>
        </w:rPr>
        <w:t>The Passenger Fare Benchmark: The pricing algorithm utilizes a "Passenger Proxy" variable. For example, a "Small" parcel (backpack-sized) traveling from Harare CBD to Mount Pleasant is priced based on the cost of two mini-bus fares (the trip to the destination and the return journey). To remain attractive to the sender, the DropCity fee is capped at or slightly below this benchmark (e.g., $1.50 - $2.00).</w:t>
      </w:r>
    </w:p>
    <w:p w14:paraId="5EDE8243">
      <w:pPr>
        <w:numPr>
          <w:ilvl w:val="0"/>
          <w:numId w:val="11"/>
        </w:numPr>
        <w:rPr>
          <w:b/>
          <w:bCs/>
        </w:rPr>
      </w:pPr>
      <w:r>
        <w:rPr>
          <w:b/>
          <w:bCs/>
        </w:rPr>
        <w:t>Volumetric and Distance Weights: Unlike traditional courier services, pricing is not purely distance-based but "space-based." Small items that can fit on a courier's lap or between seats incur minimal charges, while larger items that occupy a dedicated seat are priced as a full passenger fare.</w:t>
      </w:r>
    </w:p>
    <w:p w14:paraId="193820BB">
      <w:pPr>
        <w:numPr>
          <w:ilvl w:val="0"/>
          <w:numId w:val="11"/>
        </w:numPr>
        <w:rPr>
          <w:b/>
          <w:bCs/>
        </w:rPr>
      </w:pPr>
      <w:r>
        <w:rPr>
          <w:b/>
          <w:bCs/>
        </w:rPr>
        <w:t>The "Offline" Commission System: Reflecting the "inDrive" model where digital payments are secondary to hard cash, DropCity utilizes a "Post-Facto Commission" model. Transporters collect cash directly from recipients upon successful handshake verification. The system tracks the aggregate value of successful deliveries in the cloud, and couriers are required to settle the platform's "piece of the pie" (service fee) on a monthly basis or upon reaching a specific threshold to maintain their active status.</w:t>
      </w:r>
    </w:p>
    <w:p w14:paraId="194C57FD">
      <w:pPr>
        <w:rPr>
          <w:b/>
          <w:bCs/>
        </w:rPr>
      </w:pPr>
      <w:r>
        <w:rPr>
          <w:b/>
          <w:bCs/>
        </w:rPr>
        <w:t>2.8 Identification of Gaps</w:t>
      </w:r>
    </w:p>
    <w:p w14:paraId="20D84547">
      <w:pPr>
        <w:rPr>
          <w:b/>
          <w:bCs/>
        </w:rPr>
      </w:pPr>
      <w:r>
        <w:rPr>
          <w:b/>
          <w:bCs/>
        </w:rPr>
        <w:t>While existing literature extensively covers "Taxi-style" on-demand delivery and static route planning, a distinct gap exists in the integration of these features for informal markets. Specifically, current research lacks depth in:</w:t>
      </w:r>
    </w:p>
    <w:p w14:paraId="23E66965">
      <w:pPr>
        <w:numPr>
          <w:ilvl w:val="0"/>
          <w:numId w:val="12"/>
        </w:numPr>
        <w:rPr>
          <w:b/>
          <w:bCs/>
        </w:rPr>
      </w:pPr>
      <w:r>
        <w:rPr>
          <w:b/>
          <w:bCs/>
        </w:rPr>
        <w:t>Strict Zero-Detour Enforcement: Most algorithms focus on "shortest path" for the delivery, rather than "zero-deviation" for a primary commuter journey.</w:t>
      </w:r>
    </w:p>
    <w:p w14:paraId="59660ECC">
      <w:pPr>
        <w:numPr>
          <w:ilvl w:val="0"/>
          <w:numId w:val="12"/>
        </w:numPr>
        <w:rPr>
          <w:b/>
          <w:bCs/>
        </w:rPr>
      </w:pPr>
      <w:r>
        <w:rPr>
          <w:b/>
          <w:bCs/>
        </w:rPr>
        <w:t>Integrated Multi-Party Handshake Security: There is a lack of unified workflows that combine geospatial location-gating with multi-party OTPs in a single, mobile-optimized package.</w:t>
      </w:r>
    </w:p>
    <w:p w14:paraId="3B529069">
      <w:pPr>
        <w:numPr>
          <w:ilvl w:val="0"/>
          <w:numId w:val="12"/>
        </w:numPr>
        <w:rPr>
          <w:b/>
          <w:bCs/>
        </w:rPr>
      </w:pPr>
      <w:r>
        <w:rPr>
          <w:b/>
          <w:bCs/>
        </w:rPr>
        <w:t>Logistics-as-a-Sensor: There is untapped potential in using P2P logistics data to map urban signal integrity (connectivity heatmapping) as a scientific byproduct of operations.</w:t>
      </w:r>
    </w:p>
    <w:p w14:paraId="697ADFFD">
      <w:pPr>
        <w:rPr>
          <w:b/>
          <w:bCs/>
        </w:rPr>
      </w:pPr>
      <w:r>
        <w:rPr>
          <w:b/>
          <w:bCs/>
        </w:rPr>
        <w:t>2.9 Conclusion</w:t>
      </w:r>
    </w:p>
    <w:p w14:paraId="29EFD091">
      <w:pPr>
        <w:rPr>
          <w:b/>
          <w:bCs/>
        </w:rPr>
      </w:pPr>
      <w:r>
        <w:rPr>
          <w:b/>
          <w:bCs/>
        </w:rPr>
        <w:t>The literature confirms that the technical components of DropCity—specifically PostGIS-driven corridor matching, geofenced privacy updates, and secure handshake protocols—are at the forefront of modern logistics research. By bridging the identified gaps and implementing a pricing model sensitive to the Zimbabwean cash economy, this project offers a novel, scientifically robust solution to the unique challenges of the informal transport sector, turning daily commutes into a secure, verifiable, and efficient logistics network.</w:t>
      </w:r>
    </w:p>
    <w:p w14:paraId="29D7DF86">
      <w:pPr>
        <w:rPr>
          <w:b/>
          <w:bCs/>
        </w:rPr>
      </w:pPr>
    </w:p>
    <w:p w14:paraId="41D33CF1">
      <w:pPr>
        <w:rPr>
          <w:rFonts w:hint="default"/>
          <w:b/>
          <w:bCs/>
        </w:rPr>
      </w:pPr>
      <w:r>
        <w:rPr>
          <w:rFonts w:hint="default"/>
          <w:b/>
          <w:bCs/>
        </w:rPr>
        <w:t>Chapter 3: Methodology</w:t>
      </w:r>
    </w:p>
    <w:p w14:paraId="1D1B6EBE">
      <w:pPr>
        <w:rPr>
          <w:rFonts w:hint="default"/>
          <w:b/>
          <w:bCs/>
        </w:rPr>
      </w:pPr>
    </w:p>
    <w:p w14:paraId="6B3F1AE9">
      <w:pPr>
        <w:rPr>
          <w:rFonts w:hint="default"/>
          <w:b/>
          <w:bCs/>
        </w:rPr>
      </w:pPr>
      <w:r>
        <w:rPr>
          <w:rFonts w:hint="default"/>
          <w:b/>
          <w:bCs/>
        </w:rPr>
        <w:t>3.1 Introduction</w:t>
      </w:r>
    </w:p>
    <w:p w14:paraId="1D2D16BD">
      <w:pPr>
        <w:rPr>
          <w:rFonts w:hint="default"/>
          <w:b/>
          <w:bCs/>
        </w:rPr>
      </w:pPr>
    </w:p>
    <w:p w14:paraId="3B75A905">
      <w:pPr>
        <w:rPr>
          <w:rFonts w:hint="default"/>
          <w:b/>
          <w:bCs/>
        </w:rPr>
      </w:pPr>
      <w:r>
        <w:rPr>
          <w:rFonts w:hint="default"/>
          <w:b/>
          <w:bCs/>
        </w:rPr>
        <w:t>This chapter outlines the systematic approach used to design, develop, and evaluate the DropCity platform. Unlike traditional software development documentation, this methodology treats the creation of the platform as a scientific investigation into spatial resource optimization. It details the Software Development Life Cycle (SDLC), the mathematical frameworks for route matching, the security protocols for parcel safety, and the architecture for handling intermittent connectivity in the Zimbabwean context. The methodology is grounded in the principle of "Opportunistic Resource Utilization," where existing urban movements are harnessed to solve logistics challenges without adding incremental traffic or infrastructure strain.</w:t>
      </w:r>
    </w:p>
    <w:p w14:paraId="47426823">
      <w:pPr>
        <w:rPr>
          <w:rFonts w:hint="default"/>
          <w:b/>
          <w:bCs/>
        </w:rPr>
      </w:pPr>
    </w:p>
    <w:p w14:paraId="2F38E610">
      <w:pPr>
        <w:rPr>
          <w:rFonts w:hint="default"/>
          <w:b/>
          <w:bCs/>
        </w:rPr>
      </w:pPr>
      <w:r>
        <w:rPr>
          <w:rFonts w:hint="default"/>
          <w:b/>
          <w:bCs/>
        </w:rPr>
        <w:t>3.2 Research Design and Development Methodology</w:t>
      </w:r>
    </w:p>
    <w:p w14:paraId="39AC2519">
      <w:pPr>
        <w:rPr>
          <w:rFonts w:hint="default"/>
          <w:b/>
          <w:bCs/>
        </w:rPr>
      </w:pPr>
    </w:p>
    <w:p w14:paraId="698DAD83">
      <w:pPr>
        <w:rPr>
          <w:rFonts w:hint="default"/>
          <w:b/>
          <w:bCs/>
        </w:rPr>
      </w:pPr>
      <w:r>
        <w:rPr>
          <w:rFonts w:hint="default"/>
          <w:b/>
          <w:bCs/>
        </w:rPr>
        <w:t>The project adopts the Agile-Scrum framework, supplemented by elements of the Spiral Model for proactive risk management. This iterative approach is selected to handle the evolving requirements of informal logistics—where user behavior and environmental constraints (such as fluctuating data costs and network stability) require frequent pivoting and rapid prototyping of core matching algorithms.</w:t>
      </w:r>
    </w:p>
    <w:p w14:paraId="71F91467">
      <w:pPr>
        <w:rPr>
          <w:rFonts w:hint="default"/>
          <w:b/>
          <w:bCs/>
        </w:rPr>
      </w:pPr>
    </w:p>
    <w:p w14:paraId="56A1783D">
      <w:pPr>
        <w:rPr>
          <w:rFonts w:hint="default"/>
          <w:b/>
          <w:bCs/>
        </w:rPr>
      </w:pPr>
      <w:r>
        <w:rPr>
          <w:rFonts w:hint="default"/>
          <w:b/>
          <w:bCs/>
        </w:rPr>
        <w:t>3.2.1 The Scrum Framework</w:t>
      </w:r>
    </w:p>
    <w:p w14:paraId="4DAE0F6F">
      <w:pPr>
        <w:rPr>
          <w:rFonts w:hint="default"/>
          <w:b/>
          <w:bCs/>
        </w:rPr>
      </w:pPr>
    </w:p>
    <w:p w14:paraId="68F2222B">
      <w:pPr>
        <w:rPr>
          <w:rFonts w:hint="default"/>
          <w:b/>
          <w:bCs/>
        </w:rPr>
      </w:pPr>
      <w:r>
        <w:rPr>
          <w:rFonts w:hint="default"/>
          <w:b/>
          <w:bCs/>
        </w:rPr>
        <w:t>Sprints: The development is divided into four 3-week sprints, each designed to produce a "Potentially Shippable Increment" (PSI) that undergoes rigorous peer review and testing.</w:t>
      </w:r>
    </w:p>
    <w:p w14:paraId="5CCB0213">
      <w:pPr>
        <w:rPr>
          <w:rFonts w:hint="default"/>
          <w:b/>
          <w:bCs/>
        </w:rPr>
      </w:pPr>
    </w:p>
    <w:p w14:paraId="2E8E7161">
      <w:pPr>
        <w:rPr>
          <w:rFonts w:hint="default"/>
          <w:b/>
          <w:bCs/>
        </w:rPr>
      </w:pPr>
      <w:r>
        <w:rPr>
          <w:rFonts w:hint="default"/>
          <w:b/>
          <w:bCs/>
        </w:rPr>
        <w:t>Sprint 1: Core Spatial Engine (PostGIS) and Route Declaration logic. This focuses on the backend ability to ingest encoded polylines from Google Maps API and store them as spatial objects. The definition of the "Corridor" happens here.</w:t>
      </w:r>
    </w:p>
    <w:p w14:paraId="09DE41B5">
      <w:pPr>
        <w:rPr>
          <w:rFonts w:hint="default"/>
          <w:b/>
          <w:bCs/>
        </w:rPr>
      </w:pPr>
    </w:p>
    <w:p w14:paraId="5BFEA53E">
      <w:pPr>
        <w:rPr>
          <w:rFonts w:hint="default"/>
          <w:b/>
          <w:bCs/>
        </w:rPr>
      </w:pPr>
      <w:r>
        <w:rPr>
          <w:rFonts w:hint="default"/>
          <w:b/>
          <w:bCs/>
        </w:rPr>
        <w:t>Sprint 2: Zero-Detour Matching Algorithm and Virtual Interchange UI. Development of the logic that identifies parcels "lying on the way" and the UI that instructs clients on where to meet the courier.</w:t>
      </w:r>
    </w:p>
    <w:p w14:paraId="45310098">
      <w:pPr>
        <w:rPr>
          <w:rFonts w:hint="default"/>
          <w:b/>
          <w:bCs/>
        </w:rPr>
      </w:pPr>
    </w:p>
    <w:p w14:paraId="22A14D38">
      <w:pPr>
        <w:rPr>
          <w:rFonts w:hint="default"/>
          <w:b/>
          <w:bCs/>
        </w:rPr>
      </w:pPr>
      <w:r>
        <w:rPr>
          <w:rFonts w:hint="default"/>
          <w:b/>
          <w:bCs/>
        </w:rPr>
        <w:t>Sprint 3: Three-Way Handshake Security and Multi-Party PIN verification. Implementation of the security layer, including the location-gated OTP system and photographic chain-of-custody.</w:t>
      </w:r>
    </w:p>
    <w:p w14:paraId="03C6F221">
      <w:pPr>
        <w:rPr>
          <w:rFonts w:hint="default"/>
          <w:b/>
          <w:bCs/>
        </w:rPr>
      </w:pPr>
    </w:p>
    <w:p w14:paraId="3F06DF03">
      <w:pPr>
        <w:rPr>
          <w:rFonts w:hint="default"/>
          <w:b/>
          <w:bCs/>
        </w:rPr>
      </w:pPr>
      <w:r>
        <w:rPr>
          <w:rFonts w:hint="default"/>
          <w:b/>
          <w:bCs/>
        </w:rPr>
        <w:t>Sprint 4: Offline Synchronization and Connectivity Heatmapping. Building the resilient data queue and the background logging system that identifies network "dead zones."</w:t>
      </w:r>
    </w:p>
    <w:p w14:paraId="2D4DB80D">
      <w:pPr>
        <w:rPr>
          <w:rFonts w:hint="default"/>
          <w:b/>
          <w:bCs/>
        </w:rPr>
      </w:pPr>
    </w:p>
    <w:p w14:paraId="5594EEC1">
      <w:pPr>
        <w:rPr>
          <w:rFonts w:hint="default"/>
          <w:b/>
          <w:bCs/>
        </w:rPr>
      </w:pPr>
      <w:r>
        <w:rPr>
          <w:rFonts w:hint="default"/>
          <w:b/>
          <w:bCs/>
        </w:rPr>
        <w:t>Sprint Reviews and Retrospectives: Each iteration concludes with a functional demonstration. This allows for the adjustment of the "Zero-Detour" parameters (such as the buffer width $W$) based on real-world testing in Harare's high-density suburbs.</w:t>
      </w:r>
    </w:p>
    <w:p w14:paraId="06A1BCDB">
      <w:pPr>
        <w:rPr>
          <w:rFonts w:hint="default"/>
          <w:b/>
          <w:bCs/>
        </w:rPr>
      </w:pPr>
    </w:p>
    <w:p w14:paraId="5EE3E94D">
      <w:pPr>
        <w:rPr>
          <w:rFonts w:hint="default"/>
          <w:b/>
          <w:bCs/>
        </w:rPr>
      </w:pPr>
      <w:r>
        <w:rPr>
          <w:rFonts w:hint="default"/>
          <w:b/>
          <w:bCs/>
        </w:rPr>
        <w:t>Backlog Management: User stories are prioritized using the MoSCoW method (Must-have, Should-have, Could-have, Won't-have), with "Zero-Detour" enforcement and "Parcel Safety" categorized as non-negotiable "Must-haves."</w:t>
      </w:r>
    </w:p>
    <w:p w14:paraId="293536EF">
      <w:pPr>
        <w:rPr>
          <w:rFonts w:hint="default"/>
          <w:b/>
          <w:bCs/>
        </w:rPr>
      </w:pPr>
    </w:p>
    <w:p w14:paraId="3172C28E">
      <w:pPr>
        <w:rPr>
          <w:rFonts w:hint="default"/>
          <w:b/>
          <w:bCs/>
        </w:rPr>
      </w:pPr>
      <w:r>
        <w:rPr>
          <w:rFonts w:hint="default"/>
          <w:b/>
          <w:bCs/>
        </w:rPr>
        <w:t>3.3 System Architecture</w:t>
      </w:r>
    </w:p>
    <w:p w14:paraId="6C65D61F">
      <w:pPr>
        <w:rPr>
          <w:rFonts w:hint="default"/>
          <w:b/>
          <w:bCs/>
        </w:rPr>
      </w:pPr>
    </w:p>
    <w:p w14:paraId="03EDAF80">
      <w:pPr>
        <w:rPr>
          <w:rFonts w:hint="default"/>
          <w:b/>
          <w:bCs/>
        </w:rPr>
      </w:pPr>
      <w:r>
        <w:rPr>
          <w:rFonts w:hint="default"/>
          <w:b/>
          <w:bCs/>
        </w:rPr>
        <w:t>DropCity utilizes a Hybrid-Cloud Micro-Orchestration architecture. This design is necessitated by the "Privacy-Security Paradox," where the system must provide proof of progress without exposing the courier’s exact live coordinates to the public internet.</w:t>
      </w:r>
    </w:p>
    <w:p w14:paraId="2DCEF312">
      <w:pPr>
        <w:rPr>
          <w:rFonts w:hint="default"/>
          <w:b/>
          <w:bCs/>
        </w:rPr>
      </w:pPr>
    </w:p>
    <w:p w14:paraId="1316DFBA">
      <w:pPr>
        <w:rPr>
          <w:rFonts w:hint="default"/>
          <w:b/>
          <w:bCs/>
        </w:rPr>
      </w:pPr>
      <w:r>
        <w:rPr>
          <w:rFonts w:hint="default"/>
          <w:b/>
          <w:bCs/>
        </w:rPr>
        <w:t>Spatial Source of Truth (Supabase/PostGIS): This serves as the "Brain." It handles the computationally expensive "Corridor-Matching" via SQL-based geospatial joins. By moving the matching logic to the database layer, the system achieves sub-second matching even with thousands of active routes.</w:t>
      </w:r>
    </w:p>
    <w:p w14:paraId="0E652BF9">
      <w:pPr>
        <w:rPr>
          <w:rFonts w:hint="default"/>
          <w:b/>
          <w:bCs/>
        </w:rPr>
      </w:pPr>
    </w:p>
    <w:p w14:paraId="1CDD2440">
      <w:pPr>
        <w:rPr>
          <w:rFonts w:hint="default"/>
          <w:b/>
          <w:bCs/>
        </w:rPr>
      </w:pPr>
      <w:r>
        <w:rPr>
          <w:rFonts w:hint="default"/>
          <w:b/>
          <w:bCs/>
        </w:rPr>
        <w:t>Real-Time Sync Engine (Firebase/Firestore): This serves as the "Nervous System." It manages the "Live Progress Bar" and geofenced notifications. Firestore’s native WebSocket implementation allows for instantaneous "Handshake" triggers when a courier enters a Virtual Interchange zone.</w:t>
      </w:r>
    </w:p>
    <w:p w14:paraId="5A9DB9B8">
      <w:pPr>
        <w:rPr>
          <w:rFonts w:hint="default"/>
          <w:b/>
          <w:bCs/>
        </w:rPr>
      </w:pPr>
    </w:p>
    <w:p w14:paraId="349783E9">
      <w:pPr>
        <w:rPr>
          <w:rFonts w:hint="default"/>
          <w:b/>
          <w:bCs/>
        </w:rPr>
      </w:pPr>
      <w:r>
        <w:rPr>
          <w:rFonts w:hint="default"/>
          <w:b/>
          <w:bCs/>
        </w:rPr>
        <w:t>Mobile Clients (Flutter): Developed using a single codebase for Android and Web, the clients are designed with a "Thin-Client" philosophy—shifting logic to the server while maintaining a robust, offline-first local cache for data gathered in low-connectivity zones.</w:t>
      </w:r>
    </w:p>
    <w:p w14:paraId="4CBC5A9E">
      <w:pPr>
        <w:rPr>
          <w:rFonts w:hint="default"/>
          <w:b/>
          <w:bCs/>
        </w:rPr>
      </w:pPr>
    </w:p>
    <w:p w14:paraId="599EE390">
      <w:pPr>
        <w:rPr>
          <w:rFonts w:hint="default"/>
          <w:b/>
          <w:bCs/>
        </w:rPr>
      </w:pPr>
      <w:r>
        <w:rPr>
          <w:rFonts w:hint="default"/>
          <w:b/>
          <w:bCs/>
        </w:rPr>
        <w:t>3.4 The Zero-Detour Matching Algorithm</w:t>
      </w:r>
    </w:p>
    <w:p w14:paraId="587FBE90">
      <w:pPr>
        <w:rPr>
          <w:rFonts w:hint="default"/>
          <w:b/>
          <w:bCs/>
        </w:rPr>
      </w:pPr>
    </w:p>
    <w:p w14:paraId="06B74D3F">
      <w:pPr>
        <w:rPr>
          <w:rFonts w:hint="default"/>
          <w:b/>
          <w:bCs/>
        </w:rPr>
      </w:pPr>
      <w:r>
        <w:rPr>
          <w:rFonts w:hint="default"/>
          <w:b/>
          <w:bCs/>
        </w:rPr>
        <w:t>The core innovation of DropCity is the transition from point-to-point matching (standard taxi logic) to Corridor-Point Intersection. This ensures that the courier never deviates from their primary journey, maintaining the "Opportunistic" nature of the P2P network.</w:t>
      </w:r>
    </w:p>
    <w:p w14:paraId="10AE482B">
      <w:pPr>
        <w:rPr>
          <w:rFonts w:hint="default"/>
          <w:b/>
          <w:bCs/>
        </w:rPr>
      </w:pPr>
    </w:p>
    <w:p w14:paraId="042E4677">
      <w:pPr>
        <w:rPr>
          <w:rFonts w:hint="default"/>
          <w:b/>
          <w:bCs/>
        </w:rPr>
      </w:pPr>
      <w:r>
        <w:rPr>
          <w:rFonts w:hint="default"/>
          <w:b/>
          <w:bCs/>
        </w:rPr>
        <w:t>3.4.1 Mathematical Model and Spatial Buffering</w:t>
      </w:r>
    </w:p>
    <w:p w14:paraId="4D5E029B">
      <w:pPr>
        <w:rPr>
          <w:rFonts w:hint="default"/>
          <w:b/>
          <w:bCs/>
        </w:rPr>
      </w:pPr>
    </w:p>
    <w:p w14:paraId="10F79D53">
      <w:pPr>
        <w:rPr>
          <w:rFonts w:hint="default"/>
          <w:b/>
          <w:bCs/>
        </w:rPr>
      </w:pPr>
      <w:r>
        <w:rPr>
          <w:rFonts w:hint="default"/>
          <w:b/>
          <w:bCs/>
        </w:rPr>
        <w:t>Let $R$ be the courier’s route represented as a polyline $P = \{p_1, p_2, ..., p_n\}$ consisting of sequential GPS coordinates.</w:t>
      </w:r>
    </w:p>
    <w:p w14:paraId="46B7FDAA">
      <w:pPr>
        <w:rPr>
          <w:rFonts w:hint="default"/>
          <w:b/>
          <w:bCs/>
        </w:rPr>
      </w:pPr>
      <w:r>
        <w:rPr>
          <w:rFonts w:hint="default"/>
          <w:b/>
          <w:bCs/>
        </w:rPr>
        <w:t>Let $L_{pickup}$ and $L_{dropoff}$ be the coordinates of the parcel's ideal origin and destination.</w:t>
      </w:r>
    </w:p>
    <w:p w14:paraId="6E855D08">
      <w:pPr>
        <w:rPr>
          <w:rFonts w:hint="default"/>
          <w:b/>
          <w:bCs/>
        </w:rPr>
      </w:pPr>
    </w:p>
    <w:p w14:paraId="735028A2">
      <w:pPr>
        <w:rPr>
          <w:rFonts w:hint="default"/>
          <w:b/>
          <w:bCs/>
        </w:rPr>
      </w:pPr>
      <w:r>
        <w:rPr>
          <w:rFonts w:hint="default"/>
          <w:b/>
          <w:bCs/>
        </w:rPr>
        <w:t>The algorithm defines a "Zero-Detour Corridor" $C$ as a spatial buffer of width $W$ around $P$. In the Harare context, $W$ is initially set to 500 meters to account for the standard walking distance a client might cover to reach a main road.</w:t>
      </w:r>
    </w:p>
    <w:p w14:paraId="77119511">
      <w:pPr>
        <w:rPr>
          <w:rFonts w:hint="default"/>
          <w:b/>
          <w:bCs/>
        </w:rPr>
      </w:pPr>
      <w:r>
        <w:rPr>
          <w:rFonts w:hint="default"/>
          <w:b/>
          <w:bCs/>
        </w:rPr>
        <w:t>A match is considered valid if and only if the pickup and dropoff points both fall within this corridor:</w:t>
      </w:r>
    </w:p>
    <w:p w14:paraId="5878A2CE">
      <w:pPr>
        <w:rPr>
          <w:rFonts w:hint="default"/>
          <w:b/>
          <w:bCs/>
        </w:rPr>
      </w:pPr>
    </w:p>
    <w:p w14:paraId="0F5B5204">
      <w:pPr>
        <w:rPr>
          <w:rFonts w:hint="default"/>
          <w:b/>
          <w:bCs/>
        </w:rPr>
      </w:pPr>
      <w:r>
        <w:rPr>
          <w:rFonts w:hint="default"/>
          <w:b/>
          <w:bCs/>
        </w:rPr>
        <w:t>$$(L_{pickup} \in C) \land (L_{dropoff} \in C)$$</w:t>
      </w:r>
    </w:p>
    <w:p w14:paraId="5D71B5D7">
      <w:pPr>
        <w:rPr>
          <w:rFonts w:hint="default"/>
          <w:b/>
          <w:bCs/>
        </w:rPr>
      </w:pPr>
    </w:p>
    <w:p w14:paraId="09DDC1C9">
      <w:pPr>
        <w:rPr>
          <w:rFonts w:hint="default"/>
          <w:b/>
          <w:bCs/>
        </w:rPr>
      </w:pPr>
      <w:r>
        <w:rPr>
          <w:rFonts w:hint="default"/>
          <w:b/>
          <w:bCs/>
        </w:rPr>
        <w:t>3.4.2 Virtual Interchange Generation</w:t>
      </w:r>
    </w:p>
    <w:p w14:paraId="7B8A32D1">
      <w:pPr>
        <w:rPr>
          <w:rFonts w:hint="default"/>
          <w:b/>
          <w:bCs/>
        </w:rPr>
      </w:pPr>
    </w:p>
    <w:p w14:paraId="52D7F85E">
      <w:pPr>
        <w:rPr>
          <w:rFonts w:hint="default"/>
          <w:b/>
          <w:bCs/>
        </w:rPr>
      </w:pPr>
      <w:r>
        <w:rPr>
          <w:rFonts w:hint="default"/>
          <w:b/>
          <w:bCs/>
        </w:rPr>
        <w:t>To eliminate the need for courier detours, the system does not ask the courier to go to the client. Instead, it calculates Virtual Interchanges $I_p$ and $I_d$.</w:t>
      </w:r>
    </w:p>
    <w:p w14:paraId="07EB14A1">
      <w:pPr>
        <w:rPr>
          <w:rFonts w:hint="default"/>
          <w:b/>
          <w:bCs/>
        </w:rPr>
      </w:pPr>
      <w:r>
        <w:rPr>
          <w:rFonts w:hint="default"/>
          <w:b/>
          <w:bCs/>
        </w:rPr>
        <w:t>These are defined as:</w:t>
      </w:r>
    </w:p>
    <w:p w14:paraId="03232083">
      <w:pPr>
        <w:rPr>
          <w:rFonts w:hint="default"/>
          <w:b/>
          <w:bCs/>
        </w:rPr>
      </w:pPr>
    </w:p>
    <w:p w14:paraId="46F9835E">
      <w:pPr>
        <w:rPr>
          <w:rFonts w:hint="default"/>
          <w:b/>
          <w:bCs/>
        </w:rPr>
      </w:pPr>
    </w:p>
    <w:p w14:paraId="0E9C66B3">
      <w:pPr>
        <w:rPr>
          <w:rFonts w:hint="default"/>
          <w:b/>
          <w:bCs/>
        </w:rPr>
      </w:pPr>
      <w:r>
        <w:rPr>
          <w:rFonts w:hint="default"/>
          <w:b/>
          <w:bCs/>
        </w:rPr>
        <w:t>$$I_p = \text{argmin}_{p \in P} (\text{dist}(p, L_{pickup}))$$</w:t>
      </w:r>
    </w:p>
    <w:p w14:paraId="363D8D3A">
      <w:pPr>
        <w:rPr>
          <w:rFonts w:hint="default"/>
          <w:b/>
          <w:bCs/>
        </w:rPr>
      </w:pPr>
    </w:p>
    <w:p w14:paraId="7843C445">
      <w:pPr>
        <w:rPr>
          <w:rFonts w:hint="default"/>
          <w:b/>
          <w:bCs/>
        </w:rPr>
      </w:pPr>
      <w:r>
        <w:rPr>
          <w:rFonts w:hint="default"/>
          <w:b/>
          <w:bCs/>
        </w:rPr>
        <w:t>$$I_d = \text{argmin}_{p \in P} (\text{dist}(p, L_{dropoff}))$$</w:t>
      </w:r>
    </w:p>
    <w:p w14:paraId="2F398187">
      <w:pPr>
        <w:rPr>
          <w:rFonts w:hint="default"/>
          <w:b/>
          <w:bCs/>
        </w:rPr>
      </w:pPr>
    </w:p>
    <w:p w14:paraId="4D1DD23A">
      <w:pPr>
        <w:rPr>
          <w:rFonts w:hint="default"/>
          <w:b/>
          <w:bCs/>
        </w:rPr>
      </w:pPr>
      <w:r>
        <w:rPr>
          <w:rFonts w:hint="default"/>
          <w:b/>
          <w:bCs/>
        </w:rPr>
        <w:t>Using the PostGIS function ST_ClosestPoint, the system identifies the exact spot on the courier's road path that is closest to the client. The client is then instructed to meet the courier at $I_p$ (Pickup) and $I_d$ (Dropoff). This ensures the courier's detour is exactly 0.00km.</w:t>
      </w:r>
    </w:p>
    <w:p w14:paraId="5316D34A">
      <w:pPr>
        <w:rPr>
          <w:rFonts w:hint="default"/>
          <w:b/>
          <w:bCs/>
        </w:rPr>
      </w:pPr>
    </w:p>
    <w:p w14:paraId="472469AE">
      <w:pPr>
        <w:rPr>
          <w:rFonts w:hint="default"/>
          <w:b/>
          <w:bCs/>
        </w:rPr>
      </w:pPr>
      <w:r>
        <w:rPr>
          <w:rFonts w:hint="default"/>
          <w:b/>
          <w:bCs/>
        </w:rPr>
        <w:t>3.5 The Three-Way Handshake Security Protocol</w:t>
      </w:r>
    </w:p>
    <w:p w14:paraId="3A55E3BC">
      <w:pPr>
        <w:rPr>
          <w:rFonts w:hint="default"/>
          <w:b/>
          <w:bCs/>
        </w:rPr>
      </w:pPr>
    </w:p>
    <w:p w14:paraId="4E437595">
      <w:pPr>
        <w:rPr>
          <w:rFonts w:hint="default"/>
          <w:b/>
          <w:bCs/>
        </w:rPr>
      </w:pPr>
      <w:r>
        <w:rPr>
          <w:rFonts w:hint="default"/>
          <w:b/>
          <w:bCs/>
        </w:rPr>
        <w:t>In the absence of a central sorting facility, "Parcel Safety" must be enforced through a decentralized "Chain of Custody." This project implements a Three-Way Handshake modeled after the TCP/IP connection protocol to ensure non-repudiation.</w:t>
      </w:r>
    </w:p>
    <w:p w14:paraId="1A6196BF">
      <w:pPr>
        <w:rPr>
          <w:rFonts w:hint="default"/>
          <w:b/>
          <w:bCs/>
        </w:rPr>
      </w:pPr>
    </w:p>
    <w:p w14:paraId="5B66259F">
      <w:pPr>
        <w:rPr>
          <w:rFonts w:hint="default"/>
          <w:b/>
          <w:bCs/>
        </w:rPr>
      </w:pPr>
      <w:r>
        <w:rPr>
          <w:rFonts w:hint="default"/>
          <w:b/>
          <w:bCs/>
        </w:rPr>
        <w:t>Handshake Part 1 (The Pickup):</w:t>
      </w:r>
    </w:p>
    <w:p w14:paraId="1D9F86CC">
      <w:pPr>
        <w:rPr>
          <w:rFonts w:hint="default"/>
          <w:b/>
          <w:bCs/>
        </w:rPr>
      </w:pPr>
    </w:p>
    <w:p w14:paraId="670611A7">
      <w:pPr>
        <w:rPr>
          <w:rFonts w:hint="default"/>
          <w:b/>
          <w:bCs/>
        </w:rPr>
      </w:pPr>
      <w:r>
        <w:rPr>
          <w:rFonts w:hint="default"/>
          <w:b/>
          <w:bCs/>
        </w:rPr>
        <w:t>Spatial Gate: The courier arrives at $I_p$. The backend verifies the courier’s GPS is within 50m of $I_p$.</w:t>
      </w:r>
    </w:p>
    <w:p w14:paraId="3D176623">
      <w:pPr>
        <w:rPr>
          <w:rFonts w:hint="default"/>
          <w:b/>
          <w:bCs/>
        </w:rPr>
      </w:pPr>
    </w:p>
    <w:p w14:paraId="5B8454D4">
      <w:pPr>
        <w:rPr>
          <w:rFonts w:hint="default"/>
          <w:b/>
          <w:bCs/>
        </w:rPr>
      </w:pPr>
      <w:r>
        <w:rPr>
          <w:rFonts w:hint="default"/>
          <w:b/>
          <w:bCs/>
        </w:rPr>
        <w:t>Visual Baseline: The courier captures a "Condition Photo" of the parcel. This photo is cryptographically hashed and stored to protect the courier from claims of pre-existing damage.</w:t>
      </w:r>
    </w:p>
    <w:p w14:paraId="0F34FE7C">
      <w:pPr>
        <w:rPr>
          <w:rFonts w:hint="default"/>
          <w:b/>
          <w:bCs/>
        </w:rPr>
      </w:pPr>
    </w:p>
    <w:p w14:paraId="6065B671">
      <w:pPr>
        <w:rPr>
          <w:rFonts w:hint="default"/>
          <w:b/>
          <w:bCs/>
        </w:rPr>
      </w:pPr>
      <w:r>
        <w:rPr>
          <w:rFonts w:hint="default"/>
          <w:b/>
          <w:bCs/>
        </w:rPr>
        <w:t>Authorization: The sender provides the courier with a Pickup PIN. Entering this PIN in the courier app signals the formal transfer of custody.</w:t>
      </w:r>
    </w:p>
    <w:p w14:paraId="3D669AB8">
      <w:pPr>
        <w:rPr>
          <w:rFonts w:hint="default"/>
          <w:b/>
          <w:bCs/>
        </w:rPr>
      </w:pPr>
    </w:p>
    <w:p w14:paraId="6BB5E381">
      <w:pPr>
        <w:rPr>
          <w:rFonts w:hint="default"/>
          <w:b/>
          <w:bCs/>
        </w:rPr>
      </w:pPr>
      <w:r>
        <w:rPr>
          <w:rFonts w:hint="default"/>
          <w:b/>
          <w:bCs/>
        </w:rPr>
        <w:t>Handshake Part 2 (The Transit):</w:t>
      </w:r>
    </w:p>
    <w:p w14:paraId="3B2C3600">
      <w:pPr>
        <w:rPr>
          <w:rFonts w:hint="default"/>
          <w:b/>
          <w:bCs/>
        </w:rPr>
      </w:pPr>
    </w:p>
    <w:p w14:paraId="32362E87">
      <w:pPr>
        <w:rPr>
          <w:rFonts w:hint="default"/>
          <w:b/>
          <w:bCs/>
        </w:rPr>
      </w:pPr>
      <w:r>
        <w:rPr>
          <w:rFonts w:hint="default"/>
          <w:b/>
          <w:bCs/>
        </w:rPr>
        <w:t>Privacy-Preserving ETA: The system generates a Once-off Progress PIN (Shared Secret). As the courier passes geofenced "Check-in" points, the progress bar on the receiver's app moves. No precise $(x, y)$ coordinates are shared, preventing the receiver from tracking the courier to their private home or work address.</w:t>
      </w:r>
    </w:p>
    <w:p w14:paraId="772BB0DC">
      <w:pPr>
        <w:rPr>
          <w:rFonts w:hint="default"/>
          <w:b/>
          <w:bCs/>
        </w:rPr>
      </w:pPr>
    </w:p>
    <w:p w14:paraId="72CA28B9">
      <w:pPr>
        <w:rPr>
          <w:rFonts w:hint="default"/>
          <w:b/>
          <w:bCs/>
        </w:rPr>
      </w:pPr>
      <w:r>
        <w:rPr>
          <w:rFonts w:hint="default"/>
          <w:b/>
          <w:bCs/>
        </w:rPr>
        <w:t>Handshake Part 3 (Termination/Dropoff):</w:t>
      </w:r>
    </w:p>
    <w:p w14:paraId="37B84C29">
      <w:pPr>
        <w:rPr>
          <w:rFonts w:hint="default"/>
          <w:b/>
          <w:bCs/>
        </w:rPr>
      </w:pPr>
    </w:p>
    <w:p w14:paraId="07E39FDF">
      <w:pPr>
        <w:rPr>
          <w:rFonts w:hint="default"/>
          <w:b/>
          <w:bCs/>
        </w:rPr>
      </w:pPr>
      <w:r>
        <w:rPr>
          <w:rFonts w:hint="default"/>
          <w:b/>
          <w:bCs/>
        </w:rPr>
        <w:t>Condition A (Spatial): Backend verifies Courier GPS is within 50m of $I_d$ (The "Window Handover").</w:t>
      </w:r>
    </w:p>
    <w:p w14:paraId="6BD1A7AD">
      <w:pPr>
        <w:rPr>
          <w:rFonts w:hint="default"/>
          <w:b/>
          <w:bCs/>
        </w:rPr>
      </w:pPr>
    </w:p>
    <w:p w14:paraId="1F477124">
      <w:pPr>
        <w:rPr>
          <w:rFonts w:hint="default"/>
          <w:b/>
          <w:bCs/>
        </w:rPr>
      </w:pPr>
      <w:r>
        <w:rPr>
          <w:rFonts w:hint="default"/>
          <w:b/>
          <w:bCs/>
        </w:rPr>
        <w:t>Condition B (Verification): The receiver requests a Terminal PIN from the app. This PIN is only generated if the courier is detected at the dropoff zone.</w:t>
      </w:r>
    </w:p>
    <w:p w14:paraId="7616785D">
      <w:pPr>
        <w:rPr>
          <w:rFonts w:hint="default"/>
          <w:b/>
          <w:bCs/>
        </w:rPr>
      </w:pPr>
    </w:p>
    <w:p w14:paraId="6AE7DDAA">
      <w:pPr>
        <w:rPr>
          <w:rFonts w:hint="default"/>
          <w:b/>
          <w:bCs/>
        </w:rPr>
      </w:pPr>
      <w:r>
        <w:rPr>
          <w:rFonts w:hint="default"/>
          <w:b/>
          <w:bCs/>
        </w:rPr>
        <w:t>Condition C (Execution): The courier enters the Terminal PIN provided by the Receiver.</w:t>
      </w:r>
    </w:p>
    <w:p w14:paraId="2E6C405C">
      <w:pPr>
        <w:rPr>
          <w:rFonts w:hint="default"/>
          <w:b/>
          <w:bCs/>
        </w:rPr>
      </w:pPr>
    </w:p>
    <w:p w14:paraId="45D23E05">
      <w:pPr>
        <w:rPr>
          <w:rFonts w:hint="default"/>
          <w:b/>
          <w:bCs/>
        </w:rPr>
      </w:pPr>
      <w:r>
        <w:rPr>
          <w:rFonts w:hint="default"/>
          <w:b/>
          <w:bCs/>
        </w:rPr>
        <w:t>Final Act: The courier takes a final photo of the parcel being received. This "Handover Photo" terminates the transaction and unlocks the courier’s payment.</w:t>
      </w:r>
    </w:p>
    <w:p w14:paraId="49972B77">
      <w:pPr>
        <w:rPr>
          <w:rFonts w:hint="default"/>
          <w:b/>
          <w:bCs/>
        </w:rPr>
      </w:pPr>
    </w:p>
    <w:p w14:paraId="1126B1E7">
      <w:pPr>
        <w:rPr>
          <w:rFonts w:hint="default"/>
          <w:b/>
          <w:bCs/>
        </w:rPr>
      </w:pPr>
      <w:r>
        <w:rPr>
          <w:rFonts w:hint="default"/>
          <w:b/>
          <w:bCs/>
        </w:rPr>
        <w:t>3.6 Opportunistic Pricing Algorithm</w:t>
      </w:r>
    </w:p>
    <w:p w14:paraId="15907FD2">
      <w:pPr>
        <w:rPr>
          <w:rFonts w:hint="default"/>
          <w:b/>
          <w:bCs/>
        </w:rPr>
      </w:pPr>
    </w:p>
    <w:p w14:paraId="2758496F">
      <w:pPr>
        <w:rPr>
          <w:rFonts w:hint="default"/>
          <w:b/>
          <w:bCs/>
        </w:rPr>
      </w:pPr>
      <w:r>
        <w:rPr>
          <w:rFonts w:hint="default"/>
          <w:b/>
          <w:bCs/>
        </w:rPr>
        <w:t>The pricing model must be competitive with the "Self-Delivery" cost—the amount a sender would pay to travel the route themselves via public transport.</w:t>
      </w:r>
    </w:p>
    <w:p w14:paraId="25669425">
      <w:pPr>
        <w:rPr>
          <w:rFonts w:hint="default"/>
          <w:b/>
          <w:bCs/>
        </w:rPr>
      </w:pPr>
    </w:p>
    <w:p w14:paraId="1EBF8209">
      <w:pPr>
        <w:rPr>
          <w:rFonts w:hint="default"/>
          <w:b/>
          <w:bCs/>
        </w:rPr>
      </w:pPr>
      <w:r>
        <w:rPr>
          <w:rFonts w:hint="default"/>
          <w:b/>
          <w:bCs/>
        </w:rPr>
        <w:t>The Delivery Fee $F$ is calculated using a Passenger-Proxy formula:</w:t>
      </w:r>
    </w:p>
    <w:p w14:paraId="0811592C">
      <w:pPr>
        <w:rPr>
          <w:rFonts w:hint="default"/>
          <w:b/>
          <w:bCs/>
        </w:rPr>
      </w:pPr>
    </w:p>
    <w:p w14:paraId="18BC0F59">
      <w:pPr>
        <w:rPr>
          <w:rFonts w:hint="default"/>
          <w:b/>
          <w:bCs/>
        </w:rPr>
      </w:pPr>
      <w:r>
        <w:rPr>
          <w:rFonts w:hint="default"/>
          <w:b/>
          <w:bCs/>
        </w:rPr>
        <w:t>$$F = \min((S \times D) + (P_r \times 2), MWP)$$</w:t>
      </w:r>
    </w:p>
    <w:p w14:paraId="24BFA70D">
      <w:pPr>
        <w:rPr>
          <w:rFonts w:hint="default"/>
          <w:b/>
          <w:bCs/>
        </w:rPr>
      </w:pPr>
    </w:p>
    <w:p w14:paraId="2F60918B">
      <w:pPr>
        <w:rPr>
          <w:rFonts w:hint="default"/>
          <w:b/>
          <w:bCs/>
        </w:rPr>
      </w:pPr>
      <w:r>
        <w:rPr>
          <w:rFonts w:hint="default"/>
          <w:b/>
          <w:bCs/>
        </w:rPr>
        <w:t>Where:</w:t>
      </w:r>
    </w:p>
    <w:p w14:paraId="16B82CDB">
      <w:pPr>
        <w:rPr>
          <w:rFonts w:hint="default"/>
          <w:b/>
          <w:bCs/>
        </w:rPr>
      </w:pPr>
    </w:p>
    <w:p w14:paraId="53C0F665">
      <w:pPr>
        <w:rPr>
          <w:rFonts w:hint="default"/>
          <w:b/>
          <w:bCs/>
        </w:rPr>
      </w:pPr>
      <w:r>
        <w:rPr>
          <w:rFonts w:hint="default"/>
          <w:b/>
          <w:bCs/>
        </w:rPr>
        <w:t>$S$: Space factor representing the "opportunity cost" of the volume occupied. (Small/Backpack = 0.5, Medium/Seat-lap = 1.0, Large/Dedicated Seat = 2.0).</w:t>
      </w:r>
    </w:p>
    <w:p w14:paraId="27BE7FD6">
      <w:pPr>
        <w:rPr>
          <w:rFonts w:hint="default"/>
          <w:b/>
          <w:bCs/>
        </w:rPr>
      </w:pPr>
    </w:p>
    <w:p w14:paraId="4DEBBE8C">
      <w:pPr>
        <w:rPr>
          <w:rFonts w:hint="default"/>
          <w:b/>
          <w:bCs/>
        </w:rPr>
      </w:pPr>
      <w:r>
        <w:rPr>
          <w:rFonts w:hint="default"/>
          <w:b/>
          <w:bCs/>
        </w:rPr>
        <w:t>$D$: Distance coefficient based on the length of the corridor segment.</w:t>
      </w:r>
    </w:p>
    <w:p w14:paraId="594FCFDD">
      <w:pPr>
        <w:rPr>
          <w:rFonts w:hint="default"/>
          <w:b/>
          <w:bCs/>
        </w:rPr>
      </w:pPr>
    </w:p>
    <w:p w14:paraId="18EEE51C">
      <w:pPr>
        <w:rPr>
          <w:rFonts w:hint="default"/>
          <w:b/>
          <w:bCs/>
        </w:rPr>
      </w:pPr>
      <w:r>
        <w:rPr>
          <w:rFonts w:hint="default"/>
          <w:b/>
          <w:bCs/>
        </w:rPr>
        <w:t>$P_r$: Standard mini-bus (Kombi) fare for that specific route. The "$\times 2$" represents the sender's saved cost of a round-trip journey.</w:t>
      </w:r>
    </w:p>
    <w:p w14:paraId="2952493C">
      <w:pPr>
        <w:rPr>
          <w:rFonts w:hint="default"/>
          <w:b/>
          <w:bCs/>
        </w:rPr>
      </w:pPr>
    </w:p>
    <w:p w14:paraId="5A9A72C9">
      <w:pPr>
        <w:rPr>
          <w:rFonts w:hint="default"/>
          <w:b/>
          <w:bCs/>
        </w:rPr>
      </w:pPr>
      <w:r>
        <w:rPr>
          <w:rFonts w:hint="default"/>
          <w:b/>
          <w:bCs/>
        </w:rPr>
        <w:t>$MWP$: Maximum Willingness to Pay (e.g., $2 for a CBD-to-UZ trip).</w:t>
      </w:r>
    </w:p>
    <w:p w14:paraId="4EA915CA">
      <w:pPr>
        <w:rPr>
          <w:rFonts w:hint="default"/>
          <w:b/>
          <w:bCs/>
        </w:rPr>
      </w:pPr>
    </w:p>
    <w:p w14:paraId="2E2A58AE">
      <w:pPr>
        <w:rPr>
          <w:rFonts w:hint="default"/>
          <w:b/>
          <w:bCs/>
        </w:rPr>
      </w:pPr>
      <w:r>
        <w:rPr>
          <w:rFonts w:hint="default"/>
          <w:b/>
          <w:bCs/>
        </w:rPr>
        <w:t>By capping $F$ at $MWP$, we ensure the system is always cheaper or more convenient than the sender doing it themselves.</w:t>
      </w:r>
    </w:p>
    <w:p w14:paraId="7985686D">
      <w:pPr>
        <w:rPr>
          <w:rFonts w:hint="default"/>
          <w:b/>
          <w:bCs/>
        </w:rPr>
      </w:pPr>
    </w:p>
    <w:p w14:paraId="15615E6E">
      <w:pPr>
        <w:rPr>
          <w:rFonts w:hint="default"/>
          <w:b/>
          <w:bCs/>
        </w:rPr>
      </w:pPr>
      <w:r>
        <w:rPr>
          <w:rFonts w:hint="default"/>
          <w:b/>
          <w:bCs/>
        </w:rPr>
        <w:t>3.7 Offline-First and Connectivity Mapping</w:t>
      </w:r>
    </w:p>
    <w:p w14:paraId="2A1BB647">
      <w:pPr>
        <w:rPr>
          <w:rFonts w:hint="default"/>
          <w:b/>
          <w:bCs/>
        </w:rPr>
      </w:pPr>
    </w:p>
    <w:p w14:paraId="5449425B">
      <w:pPr>
        <w:rPr>
          <w:rFonts w:hint="default"/>
          <w:b/>
          <w:bCs/>
        </w:rPr>
      </w:pPr>
      <w:r>
        <w:rPr>
          <w:rFonts w:hint="default"/>
          <w:b/>
          <w:bCs/>
        </w:rPr>
        <w:t>Harare’s urban corridors contain significant "Digital Deserts." To ensure the "Three-Way Handshake" doesn't fail due to a 404 error, the platform utilizes an Asynchronous Request Queue (ARQ).</w:t>
      </w:r>
    </w:p>
    <w:p w14:paraId="78CE057A">
      <w:pPr>
        <w:rPr>
          <w:rFonts w:hint="default"/>
          <w:b/>
          <w:bCs/>
        </w:rPr>
      </w:pPr>
    </w:p>
    <w:p w14:paraId="3D637F01">
      <w:pPr>
        <w:rPr>
          <w:rFonts w:hint="default"/>
          <w:b/>
          <w:bCs/>
        </w:rPr>
      </w:pPr>
      <w:r>
        <w:rPr>
          <w:rFonts w:hint="default"/>
          <w:b/>
          <w:bCs/>
        </w:rPr>
        <w:t>Local Persistence: All GPS heartbeats, PIN entries, and photographic metadata are stored in a local SQLite database (Sqflite) using the "Outbox Pattern."</w:t>
      </w:r>
    </w:p>
    <w:p w14:paraId="40046F63">
      <w:pPr>
        <w:rPr>
          <w:rFonts w:hint="default"/>
          <w:b/>
          <w:bCs/>
        </w:rPr>
      </w:pPr>
    </w:p>
    <w:p w14:paraId="08C21643">
      <w:pPr>
        <w:rPr>
          <w:rFonts w:hint="default"/>
          <w:b/>
          <w:bCs/>
        </w:rPr>
      </w:pPr>
      <w:r>
        <w:rPr>
          <w:rFonts w:hint="default"/>
          <w:b/>
          <w:bCs/>
        </w:rPr>
        <w:t>Background Sync: A background worker monitors network availability. Upon detection of a stable 3G/LTE signal, the "Sync Manager" flushes the queue to the cloud using an idempotent API strategy to prevent duplicate transactions.</w:t>
      </w:r>
    </w:p>
    <w:p w14:paraId="431C39A5">
      <w:pPr>
        <w:rPr>
          <w:rFonts w:hint="default"/>
          <w:b/>
          <w:bCs/>
        </w:rPr>
      </w:pPr>
    </w:p>
    <w:p w14:paraId="246B46F2">
      <w:pPr>
        <w:rPr>
          <w:rFonts w:hint="default"/>
          <w:b/>
          <w:bCs/>
        </w:rPr>
      </w:pPr>
      <w:r>
        <w:rPr>
          <w:rFonts w:hint="default"/>
          <w:b/>
          <w:bCs/>
        </w:rPr>
        <w:t>Connectivity Heatmapping: As a scientific byproduct, every time the ARQ fails to sync, it logs the failure's duration and coordinates. These "Sync Failures" are aggregated on the server to produce a Signal Integrity Map. This provides a unique dataset showing where logistics operations are most vulnerable to network latency.</w:t>
      </w:r>
    </w:p>
    <w:p w14:paraId="29AB4FB7">
      <w:pPr>
        <w:rPr>
          <w:rFonts w:hint="default"/>
          <w:b/>
          <w:bCs/>
        </w:rPr>
      </w:pPr>
    </w:p>
    <w:p w14:paraId="0A6CA1DE">
      <w:pPr>
        <w:rPr>
          <w:rFonts w:hint="default"/>
          <w:b/>
          <w:bCs/>
        </w:rPr>
      </w:pPr>
      <w:r>
        <w:rPr>
          <w:rFonts w:hint="default"/>
          <w:b/>
          <w:bCs/>
        </w:rPr>
        <w:t>3.8 Handling Dynamic Custody (Driver Handover)</w:t>
      </w:r>
    </w:p>
    <w:p w14:paraId="66E5EBB5">
      <w:pPr>
        <w:rPr>
          <w:rFonts w:hint="default"/>
          <w:b/>
          <w:bCs/>
        </w:rPr>
      </w:pPr>
    </w:p>
    <w:p w14:paraId="652D57DE">
      <w:pPr>
        <w:rPr>
          <w:rFonts w:hint="default"/>
          <w:b/>
          <w:bCs/>
        </w:rPr>
      </w:pPr>
      <w:r>
        <w:rPr>
          <w:rFonts w:hint="default"/>
          <w:b/>
          <w:bCs/>
        </w:rPr>
        <w:t>In the informal sector, vehicle sharing is common. To maintain security during a shift change, the system implements a Custody Transfer Token.</w:t>
      </w:r>
    </w:p>
    <w:p w14:paraId="06B6992C">
      <w:pPr>
        <w:rPr>
          <w:rFonts w:hint="default"/>
          <w:b/>
          <w:bCs/>
        </w:rPr>
      </w:pPr>
    </w:p>
    <w:p w14:paraId="18A35C03">
      <w:pPr>
        <w:rPr>
          <w:rFonts w:hint="default"/>
          <w:b/>
          <w:bCs/>
        </w:rPr>
      </w:pPr>
      <w:r>
        <w:rPr>
          <w:rFonts w:hint="default"/>
          <w:b/>
          <w:bCs/>
        </w:rPr>
        <w:t>Initiation: Driver A (the current holder) generates a dynamic QR code containing the Parcel_ID and a Handoff_Signature.</w:t>
      </w:r>
    </w:p>
    <w:p w14:paraId="5F3A9430">
      <w:pPr>
        <w:rPr>
          <w:rFonts w:hint="default"/>
          <w:b/>
          <w:bCs/>
        </w:rPr>
      </w:pPr>
    </w:p>
    <w:p w14:paraId="40F67D29">
      <w:pPr>
        <w:rPr>
          <w:rFonts w:hint="default"/>
          <w:b/>
          <w:bCs/>
        </w:rPr>
      </w:pPr>
      <w:r>
        <w:rPr>
          <w:rFonts w:hint="default"/>
          <w:b/>
          <w:bCs/>
        </w:rPr>
        <w:t>Validation: Driver B scans the code. The backend verifies that Driver B's declared route intersects with the parcel's remaining $I_d$ (Dropoff Interchange).</w:t>
      </w:r>
    </w:p>
    <w:p w14:paraId="2B880AF6">
      <w:pPr>
        <w:rPr>
          <w:rFonts w:hint="default"/>
          <w:b/>
          <w:bCs/>
        </w:rPr>
      </w:pPr>
    </w:p>
    <w:p w14:paraId="0E111DB3">
      <w:pPr>
        <w:rPr>
          <w:rFonts w:hint="default"/>
          <w:b/>
          <w:bCs/>
        </w:rPr>
      </w:pPr>
      <w:r>
        <w:rPr>
          <w:rFonts w:hint="default"/>
          <w:b/>
          <w:bCs/>
        </w:rPr>
        <w:t>Handover: Once validated, Driver A is released from liability, and Driver B accepts the "Chain of Custody." The client's progress bar remains unaffected, but the "Courier Profile" in their view updates to reflect the new driver for safety.</w:t>
      </w:r>
    </w:p>
    <w:p w14:paraId="2DF5791F">
      <w:pPr>
        <w:rPr>
          <w:rFonts w:hint="default"/>
          <w:b/>
          <w:bCs/>
        </w:rPr>
      </w:pPr>
    </w:p>
    <w:p w14:paraId="77092DA4">
      <w:pPr>
        <w:rPr>
          <w:rFonts w:hint="default"/>
          <w:b/>
          <w:bCs/>
        </w:rPr>
      </w:pPr>
      <w:r>
        <w:rPr>
          <w:rFonts w:hint="default"/>
          <w:b/>
          <w:bCs/>
        </w:rPr>
        <w:t>3.9 Evaluation Metrics</w:t>
      </w:r>
    </w:p>
    <w:p w14:paraId="4CEE91C4">
      <w:pPr>
        <w:rPr>
          <w:rFonts w:hint="default"/>
          <w:b/>
          <w:bCs/>
        </w:rPr>
      </w:pPr>
    </w:p>
    <w:p w14:paraId="734AA9AD">
      <w:pPr>
        <w:rPr>
          <w:rFonts w:hint="default"/>
          <w:b/>
          <w:bCs/>
        </w:rPr>
      </w:pPr>
      <w:r>
        <w:rPr>
          <w:rFonts w:hint="default"/>
          <w:b/>
          <w:bCs/>
        </w:rPr>
        <w:t>To evaluate the success of the methodology, the following metrics will be logged during the pilot phase:</w:t>
      </w:r>
    </w:p>
    <w:p w14:paraId="551380D3">
      <w:pPr>
        <w:rPr>
          <w:rFonts w:hint="default"/>
          <w:b/>
          <w:bCs/>
        </w:rPr>
      </w:pPr>
    </w:p>
    <w:p w14:paraId="36103A3E">
      <w:pPr>
        <w:rPr>
          <w:rFonts w:hint="default"/>
          <w:b/>
          <w:bCs/>
        </w:rPr>
      </w:pPr>
      <w:r>
        <w:rPr>
          <w:rFonts w:hint="default"/>
          <w:b/>
          <w:bCs/>
        </w:rPr>
        <w:t>Match Efficiency ($M_e$): Calculated as the ratio of successful parcel-corridor matches against the total number of declared routes.</w:t>
      </w:r>
    </w:p>
    <w:p w14:paraId="59735B0E">
      <w:pPr>
        <w:rPr>
          <w:rFonts w:hint="default"/>
          <w:b/>
          <w:bCs/>
        </w:rPr>
      </w:pPr>
    </w:p>
    <w:p w14:paraId="357D9E84">
      <w:pPr>
        <w:rPr>
          <w:rFonts w:hint="default"/>
          <w:b/>
          <w:bCs/>
        </w:rPr>
      </w:pPr>
      <w:r>
        <w:rPr>
          <w:rFonts w:hint="default"/>
          <w:b/>
          <w:bCs/>
        </w:rPr>
        <w:t>Detour Variance ($D_v$): Measured by comparing the courier's actual GPS breadcrumbs against the declared polyline $P$. A $D_v &gt; W$ indicates a violation of the "Zero-Detour" mandate.</w:t>
      </w:r>
    </w:p>
    <w:p w14:paraId="0820E660">
      <w:pPr>
        <w:rPr>
          <w:rFonts w:hint="default"/>
          <w:b/>
          <w:bCs/>
        </w:rPr>
      </w:pPr>
    </w:p>
    <w:p w14:paraId="31A62127">
      <w:pPr>
        <w:rPr>
          <w:rFonts w:hint="default"/>
          <w:b/>
          <w:bCs/>
        </w:rPr>
      </w:pPr>
      <w:r>
        <w:rPr>
          <w:rFonts w:hint="default"/>
          <w:b/>
          <w:bCs/>
        </w:rPr>
        <w:t>Handshake Latency ($H_l$): The time taken from "Arrival at Interchange" to "PIN Entry." High latency indicates UI friction or connectivity issues.</w:t>
      </w:r>
    </w:p>
    <w:p w14:paraId="58944B6F">
      <w:pPr>
        <w:rPr>
          <w:rFonts w:hint="default"/>
          <w:b/>
          <w:bCs/>
        </w:rPr>
      </w:pPr>
    </w:p>
    <w:p w14:paraId="37DE3C27">
      <w:pPr>
        <w:rPr>
          <w:rFonts w:hint="default"/>
          <w:b/>
          <w:bCs/>
        </w:rPr>
      </w:pPr>
      <w:r>
        <w:rPr>
          <w:rFonts w:hint="default"/>
          <w:b/>
          <w:bCs/>
        </w:rPr>
        <w:t>Signal Accuracy: Comparing the app-generated signal heatmap against official coverage maps to validate the "Logistics-as-a-Sensor" objective.</w:t>
      </w:r>
    </w:p>
    <w:p w14:paraId="7B1B6D40">
      <w:pPr>
        <w:rPr>
          <w:rFonts w:hint="default"/>
          <w:b/>
          <w:bCs/>
        </w:rPr>
      </w:pPr>
    </w:p>
    <w:p w14:paraId="5A1376A2">
      <w:pPr>
        <w:rPr>
          <w:rFonts w:hint="default"/>
          <w:b/>
          <w:bCs/>
        </w:rPr>
      </w:pPr>
      <w:r>
        <w:rPr>
          <w:rFonts w:hint="default"/>
          <w:b/>
          <w:bCs/>
        </w:rPr>
        <w:t>3.10 Conclusion</w:t>
      </w:r>
    </w:p>
    <w:p w14:paraId="07F05CF8">
      <w:pPr>
        <w:rPr>
          <w:rFonts w:hint="default"/>
          <w:b/>
          <w:bCs/>
        </w:rPr>
      </w:pPr>
    </w:p>
    <w:p w14:paraId="4E21841D">
      <w:pPr>
        <w:rPr>
          <w:b/>
          <w:bCs/>
        </w:rPr>
      </w:pPr>
      <w:r>
        <w:rPr>
          <w:rFonts w:hint="default"/>
          <w:b/>
          <w:bCs/>
        </w:rPr>
        <w:t>The methodology described herein ensures that DropCity is not merely a software product but a robust, secure, and scientifically grounded solution to informal urban logistics. By combining spatial geometry with multi-party verification and a "Passenger-Proxy" economic model, the system addresses the critical gaps of efficiency, trust, and connectivity resilience. This approach transforms every daily commute into a verifiable, secure, and zero-detour logistics opportunity.</w:t>
      </w:r>
      <w:bookmarkStart w:id="0" w:name="_GoBack"/>
      <w:bookmarkEnd w:id="0"/>
    </w:p>
    <w:p w14:paraId="3340DAB7"/>
    <w:p w14:paraId="7E216ABE"/>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341EDC"/>
    <w:multiLevelType w:val="multilevel"/>
    <w:tmpl w:val="06341ED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6DE29D4"/>
    <w:multiLevelType w:val="multilevel"/>
    <w:tmpl w:val="06DE29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13A1792"/>
    <w:multiLevelType w:val="multilevel"/>
    <w:tmpl w:val="113A179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676603D"/>
    <w:multiLevelType w:val="multilevel"/>
    <w:tmpl w:val="167660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EDF1294"/>
    <w:multiLevelType w:val="multilevel"/>
    <w:tmpl w:val="1EDF12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017599D"/>
    <w:multiLevelType w:val="multilevel"/>
    <w:tmpl w:val="201759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76F7CC8"/>
    <w:multiLevelType w:val="multilevel"/>
    <w:tmpl w:val="276F7C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C4C29BE"/>
    <w:multiLevelType w:val="multilevel"/>
    <w:tmpl w:val="2C4C29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4220896"/>
    <w:multiLevelType w:val="multilevel"/>
    <w:tmpl w:val="442208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4F53D71"/>
    <w:multiLevelType w:val="multilevel"/>
    <w:tmpl w:val="44F53D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59635F8"/>
    <w:multiLevelType w:val="multilevel"/>
    <w:tmpl w:val="559635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6225553"/>
    <w:multiLevelType w:val="multilevel"/>
    <w:tmpl w:val="7622555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1"/>
  </w:num>
  <w:num w:numId="3">
    <w:abstractNumId w:val="6"/>
  </w:num>
  <w:num w:numId="4">
    <w:abstractNumId w:val="9"/>
  </w:num>
  <w:num w:numId="5">
    <w:abstractNumId w:val="1"/>
  </w:num>
  <w:num w:numId="6">
    <w:abstractNumId w:val="3"/>
  </w:num>
  <w:num w:numId="7">
    <w:abstractNumId w:val="5"/>
  </w:num>
  <w:num w:numId="8">
    <w:abstractNumId w:val="10"/>
  </w:num>
  <w:num w:numId="9">
    <w:abstractNumId w:val="7"/>
  </w:num>
  <w:num w:numId="10">
    <w:abstractNumId w:val="8"/>
  </w:num>
  <w:num w:numId="11">
    <w:abstractNumId w:val="4"/>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C90"/>
    <w:rsid w:val="00086C90"/>
    <w:rsid w:val="000F305F"/>
    <w:rsid w:val="001C1095"/>
    <w:rsid w:val="00243592"/>
    <w:rsid w:val="003F49D4"/>
    <w:rsid w:val="00437CF0"/>
    <w:rsid w:val="00483502"/>
    <w:rsid w:val="00526166"/>
    <w:rsid w:val="006E13DF"/>
    <w:rsid w:val="00A90C40"/>
    <w:rsid w:val="00C93024"/>
    <w:rsid w:val="00DC7847"/>
    <w:rsid w:val="00DE4BBE"/>
    <w:rsid w:val="00E9755E"/>
    <w:rsid w:val="00EF4D48"/>
    <w:rsid w:val="00F1562C"/>
    <w:rsid w:val="00F72E24"/>
    <w:rsid w:val="79DE0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TML Code"/>
    <w:basedOn w:val="11"/>
    <w:semiHidden/>
    <w:unhideWhenUsed/>
    <w:uiPriority w:val="99"/>
    <w:rPr>
      <w:rFonts w:ascii="Courier New" w:hAnsi="Courier New" w:cs="Courier New"/>
      <w:sz w:val="20"/>
      <w:szCs w:val="20"/>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2322</Words>
  <Characters>13239</Characters>
  <Lines>110</Lines>
  <Paragraphs>31</Paragraphs>
  <TotalTime>2431</TotalTime>
  <ScaleCrop>false</ScaleCrop>
  <LinksUpToDate>false</LinksUpToDate>
  <CharactersWithSpaces>15530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2026-03-16T17:16:00Z</dcterms:created>
  <dc:creator>Winnie Tapiwa Beneti</dc:creator>
  <cp:lastModifiedBy>HUAWEI</cp:lastModifiedBy>
  <dcterms:modified xsi:type="dcterms:W3CDTF">2026-03-18T17:59:31Z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3D97DADC931D4F8D94E5FF7EDD6504DB_12</vt:lpwstr>
  </property>
</Properties>
</file>