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유아 관찰일지</w:t>
      </w:r>
      <w:p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유아명</w:t>
            </w:r>
          </w:p>
        </w:tc>
        <w:tc>
          <w:tcPr>
            <w:tcW w:type="dxa" w:w="2160"/>
          </w:tcPr>
          <w:p>
            <w:r>
              <w:t>김민준은 블록으로 다리를 만들며 친구에게 파란 블록을 건네 달라고 말했다.</w:t>
            </w:r>
          </w:p>
        </w:tc>
        <w:tc>
          <w:tcPr>
            <w:tcW w:type="dxa" w:w="2160"/>
          </w:tcPr>
          <w:p>
            <w:r>
              <w:t>관찰일</w:t>
            </w:r>
          </w:p>
        </w:tc>
        <w:tc>
          <w:tcPr>
            <w:tcW w:type="dxa" w:w="2160"/>
          </w:tcPr>
          <w:p>
            <w:r>
              <w:t>김민준은 블록으로 다리를 만들며 친구에게 파란 블록을 건네 달라고 말했다. 또래와 역할을 나누어 구성 놀이를 이어 가는 모습이 관찰되었다.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관찰 기록</w:t>
            </w:r>
          </w:p>
        </w:tc>
      </w:tr>
      <w:tr>
        <w:tc>
          <w:tcPr>
            <w:tcW w:type="dxa" w:w="4320"/>
            <w:vAlign w:val="center"/>
          </w:tcPr>
          <w:p>
            <w:r>
              <w:t>관찰</w:t>
            </w:r>
          </w:p>
        </w:tc>
        <w:tc>
          <w:tcPr>
            <w:tcW w:type="dxa" w:w="4320"/>
            <w:vAlign w:val="center"/>
          </w:tcPr>
          <w:p>
            <w:r>
              <w:t>김민준은 블록으로 다리를 만들며 친구에게 파란 블록을 건네 달라고 말했다. 또래와 역할을 나누어 구성 놀이를 이어 가는 모습이 관찰되었다.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분석</w:t>
            </w:r>
          </w:p>
        </w:tc>
        <w:tc>
          <w:tcPr>
            <w:tcW w:type="dxa" w:w="4320"/>
            <w:vAlign w:val="center"/>
          </w:tcPr>
          <w:p>
            <w:r>
              <w:t>또래와 역할을 나누어 구성 놀이를 이어 가는 모습이 관찰되었다.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지원계획</w:t>
            </w:r>
          </w:p>
        </w:tc>
        <w:tc>
          <w:tcPr>
            <w:tcW w:type="dxa" w:w="4320"/>
            <w:vAlign w:val="center"/>
          </w:tcPr>
          <w:p>
            <w:r>
              <w:t>다음 활동에서 긴 블록과 연결 블록을 충분히 제공한다.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특이사항</w:t>
            </w:r>
          </w:p>
        </w:tc>
        <w:tc>
          <w:tcPr>
            <w:tcW w:type="dxa" w:w="4320"/>
            <w:vAlign w:val="center"/>
          </w:tcPr>
          <w:p>
            <w:r>
              <w:t>놀이 중 블록이 무너졌을 때 잠시 속상해했으나 다시 시도했다.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