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</w:p>
    <w:p>
      <w:r>
        <w:t>5월 4주차 유아 관찰일지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>
              <w:t>이민우</w:t>
            </w:r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이민우 어린이는 곤충 체험 활동 중 또래 친구들과 어울리는 데 어려움을 보였습니다.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>
              <w:t>이민우 어린이가 또래와의 상호작용에 어려움을 느끼는 모습이 관찰되었습니다. 또래 관계 형성 및 참여 유도를 위한 지원이 필요해 보입니다.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>
              <w:t>이민우 어린이가 또래와 자연스럽게 어울릴 수 있도록 격려하고, 함께 참여할 수 있는 활동을 제공하여 긍정적인 또래 관계를 형성하도록 지원할 계획입니다.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>
              <w:t>철수 어린이와 이민우 어린이는 친밀한 관계를 유지하고 있습니다.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