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상담일지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보호자 상담 기록</w:t>
            </w:r>
          </w:p>
        </w:tc>
      </w:tr>
      <w:tr>
        <w:tc>
          <w:tcPr>
            <w:tcW w:type="dxa" w:w="4320"/>
          </w:tcPr>
          <w:p>
            <w:r>
              <w:t>상담일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상담 대상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상담 내용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보호자 의견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교사 의견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추후 계획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