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代码解耦，方便开发 ：ioc控制反转，aop切面编程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方便测试：整合了junit4测试框架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扩展性强：方便与其他框架进行整合：比如mybatis、struts2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方便事务管理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体系结构: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0906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Spring体系结构大的方面分为5个：test（测试）、core（核心）、aop（切面编程）、data assess（数据访问）、web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test：集成了junit测试框架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core：Beans（bean定义的解析与注册、ioc容器BeanFactory的实现）、Core（ioc和di思想的实现）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Context（ioc容器扩展实现ApplicationContext），Expression（表达式语言，允许使用非java语法去访问和处理对象）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aop: aop(面向切面编程)、aspectj(集成切面编程框架AspectJ)、instrument（aop类级别实现工具）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assess:jdbc（jdbc的抽象实现，封装了数据库访问中的繁琐的非业务代码），orm（对象关系映射框架集成）、oxm（对象与xml映射）、tx（数据库访问事务控制）、jms（消息服务集成）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web：web（web基础功能如多文件上传支持multipartFile）、webmvc（mvc的实现、以servlet形式启动ioc容器支持）、struts（struts框架集成）、protlet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重要接口：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BeanFactoryPostProcessor：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bean定义的后置处理器接口，可以对bean的定义进行修改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方法：void postProcessBeanFactory(ConfigurableListableBeanFactory var1)，可以修改bean定义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BeanDefinitionRegistryPostProcessor: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继承自BeanFactoryPostProcessor，bean定义的前置和后置处理器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方法：void postProcessBeanDefinitionRegistry(BeanDefinitionRegistry var1)，可增加、修改、判断bean定义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自定义参数解析器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HandlerMethodArgumentResolver：并且还需要注册到ioc中才可生效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1.public boolean supportsParameter(MethodParameter methodParameter)：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判断此参数解析器是否能支持当前参数解析，返回true会调用解析方法，返回false则直接返回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2.Object resolveArgument(MethodParameter methodParameter, ModelAndViewContainer modelAndViewContainer, NativeWebRequest nativeWebRequest, WebDataBinderFactory webDataBinderFactory) throws Exception ：返回对象直接绑定给当前解析的参数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自定义全局异常处理器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bidi w:val="0"/>
        <w:rPr>
          <w:rFonts w:hint="eastAsia"/>
          <w:lang w:val="en-US" w:eastAsia="zh-CN"/>
        </w:rPr>
      </w:pPr>
      <w:r>
        <w:t>HandlerExceptionResolver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：并且还需要注册到ioc中才可生效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ModelAndView resolveException(HttpServletRequest request, HttpServletResponse response, Object handler, Exception ex)</w:t>
      </w:r>
      <w:r>
        <w:rPr>
          <w:rFonts w:hint="eastAsia"/>
          <w:lang w:val="en-US" w:eastAsia="zh-CN"/>
        </w:rPr>
        <w:t>：传入程序抛入的异常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代替web.xml的配置类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WebApplicationInitializer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onStartup(ServletContext var1) ：servlet容器启动时调用，可以在这个类中为应用定义servlet、listener、filter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tomcat容器启动时会检查所有jar包里面META-INF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文件夹内配置的实现 javax.servlet.ServletContainerInitializer接口的实现类，并调用onStartup方法。</w:t>
      </w:r>
      <w:r>
        <w:rPr>
          <w:rFonts w:hint="default"/>
          <w:lang w:val="en-US" w:eastAsia="zh-CN"/>
        </w:rPr>
        <w:t>SpringServletContainerInitializer</w:t>
      </w:r>
      <w:r>
        <w:rPr>
          <w:rFonts w:hint="eastAsia"/>
          <w:lang w:val="en-US" w:eastAsia="zh-CN"/>
        </w:rPr>
        <w:t>方法中调用WebApplicationInitializer接口实现类的onStartup方法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Spring核心DispatcherServlet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继承结构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23950" cy="28575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eastAsia" w:ascii="Segoe UI" w:hAnsi="Segoe UI" w:cs="Segoe UI"/>
          <w:i w:val="0"/>
          <w:iCs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FFFFF"/>
        </w:rPr>
        <w:t>GenericServlet</w:t>
      </w:r>
      <w:r>
        <w:rPr>
          <w:rFonts w:hint="eastAsia" w:ascii="Segoe UI" w:hAnsi="Segoe UI" w:cs="Segoe UI"/>
          <w:i w:val="0"/>
          <w:iCs w:val="0"/>
          <w:caps w:val="0"/>
          <w:color w:val="212529"/>
          <w:spacing w:val="0"/>
          <w:shd w:val="clear" w:fill="FFFF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Serlvet接口的抽象实现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HttpServlet：0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Service()中根据请求类型分发到doGet、doPost、doPut等方法中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HttpServletBean: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从web.Xml或者WebApplicationInitializer中加载配置参数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FrameWorkServlet: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initWebApplicationContext（）方法，创建ApplicationContext实例，默认为XmlWebApplicationContext，AapplicationContext内的refresh（）方法创建ioc容器Beanfactory并对ioc容器要管理的bean进行扫描和生命周期的管理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DispatcherServlet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初始化请求映射器、请求适配器、视图解析器、并调配各个组件完成web请求处理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Mybatis核心原理：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614930"/>
            <wp:effectExtent l="0" t="0" r="1524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2ED6E"/>
    <w:multiLevelType w:val="singleLevel"/>
    <w:tmpl w:val="2C92ED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1E"/>
    <w:rsid w:val="040A3A29"/>
    <w:rsid w:val="051B3A6F"/>
    <w:rsid w:val="0559451A"/>
    <w:rsid w:val="0637463F"/>
    <w:rsid w:val="06CE18A3"/>
    <w:rsid w:val="06F83326"/>
    <w:rsid w:val="0AFA1ACC"/>
    <w:rsid w:val="0B3D39F6"/>
    <w:rsid w:val="0CBC3211"/>
    <w:rsid w:val="0CC93886"/>
    <w:rsid w:val="0EFE0A0A"/>
    <w:rsid w:val="0FA07A58"/>
    <w:rsid w:val="0FF832FD"/>
    <w:rsid w:val="11766BFE"/>
    <w:rsid w:val="11D71844"/>
    <w:rsid w:val="11E371F2"/>
    <w:rsid w:val="12491299"/>
    <w:rsid w:val="127211D7"/>
    <w:rsid w:val="137B2151"/>
    <w:rsid w:val="16A975F4"/>
    <w:rsid w:val="19311C2A"/>
    <w:rsid w:val="19A231E8"/>
    <w:rsid w:val="1B3575BB"/>
    <w:rsid w:val="1D0A04EB"/>
    <w:rsid w:val="1E1755EB"/>
    <w:rsid w:val="1E4B214D"/>
    <w:rsid w:val="225D36F7"/>
    <w:rsid w:val="249E7D59"/>
    <w:rsid w:val="24A1560F"/>
    <w:rsid w:val="24B9012F"/>
    <w:rsid w:val="268B0693"/>
    <w:rsid w:val="272E1747"/>
    <w:rsid w:val="28593EF2"/>
    <w:rsid w:val="28987672"/>
    <w:rsid w:val="29633CA8"/>
    <w:rsid w:val="2ADF4499"/>
    <w:rsid w:val="2B1D706F"/>
    <w:rsid w:val="2B4D59C4"/>
    <w:rsid w:val="2B8D1342"/>
    <w:rsid w:val="2D1F3DC6"/>
    <w:rsid w:val="2F714078"/>
    <w:rsid w:val="2F7F14E8"/>
    <w:rsid w:val="2FF9309F"/>
    <w:rsid w:val="301B6A5B"/>
    <w:rsid w:val="311A6CAF"/>
    <w:rsid w:val="31C82DE9"/>
    <w:rsid w:val="31D82D50"/>
    <w:rsid w:val="32536E5E"/>
    <w:rsid w:val="32675A4E"/>
    <w:rsid w:val="330B02F5"/>
    <w:rsid w:val="34075A2D"/>
    <w:rsid w:val="355C2838"/>
    <w:rsid w:val="35635DF0"/>
    <w:rsid w:val="356A0B5B"/>
    <w:rsid w:val="366A3636"/>
    <w:rsid w:val="39D7525B"/>
    <w:rsid w:val="3A757FED"/>
    <w:rsid w:val="3A8E75AD"/>
    <w:rsid w:val="3B1A7294"/>
    <w:rsid w:val="3C911A14"/>
    <w:rsid w:val="3D331528"/>
    <w:rsid w:val="3D671666"/>
    <w:rsid w:val="3E2910B3"/>
    <w:rsid w:val="3F440159"/>
    <w:rsid w:val="3F806C61"/>
    <w:rsid w:val="41AF5FA4"/>
    <w:rsid w:val="420B386F"/>
    <w:rsid w:val="42707C71"/>
    <w:rsid w:val="42F67517"/>
    <w:rsid w:val="4345143F"/>
    <w:rsid w:val="4420076D"/>
    <w:rsid w:val="44337141"/>
    <w:rsid w:val="447601DC"/>
    <w:rsid w:val="448D016E"/>
    <w:rsid w:val="4592606A"/>
    <w:rsid w:val="45CB7664"/>
    <w:rsid w:val="46636823"/>
    <w:rsid w:val="486E0A6E"/>
    <w:rsid w:val="48786B7A"/>
    <w:rsid w:val="4C8D402D"/>
    <w:rsid w:val="4CAD2FAE"/>
    <w:rsid w:val="4E09400D"/>
    <w:rsid w:val="4FC96B81"/>
    <w:rsid w:val="50F6332C"/>
    <w:rsid w:val="517D191A"/>
    <w:rsid w:val="51855C1E"/>
    <w:rsid w:val="52226EE1"/>
    <w:rsid w:val="53B17941"/>
    <w:rsid w:val="53C44A97"/>
    <w:rsid w:val="53EE2B2B"/>
    <w:rsid w:val="55335313"/>
    <w:rsid w:val="554825D2"/>
    <w:rsid w:val="55AD0052"/>
    <w:rsid w:val="55E65927"/>
    <w:rsid w:val="55F83F32"/>
    <w:rsid w:val="56D276C5"/>
    <w:rsid w:val="57AD7A5C"/>
    <w:rsid w:val="57CD2208"/>
    <w:rsid w:val="58157ACD"/>
    <w:rsid w:val="596F78D4"/>
    <w:rsid w:val="598961CE"/>
    <w:rsid w:val="5B9A592E"/>
    <w:rsid w:val="5CF16DB7"/>
    <w:rsid w:val="5D5116A9"/>
    <w:rsid w:val="5ED27777"/>
    <w:rsid w:val="5F460BBA"/>
    <w:rsid w:val="60051691"/>
    <w:rsid w:val="602B4557"/>
    <w:rsid w:val="61F10471"/>
    <w:rsid w:val="63752891"/>
    <w:rsid w:val="63D37931"/>
    <w:rsid w:val="64330450"/>
    <w:rsid w:val="65E607D9"/>
    <w:rsid w:val="665B50C9"/>
    <w:rsid w:val="665B531D"/>
    <w:rsid w:val="6C9A7F40"/>
    <w:rsid w:val="6DAB52F9"/>
    <w:rsid w:val="6DB95CBA"/>
    <w:rsid w:val="6DC072F7"/>
    <w:rsid w:val="6E35349F"/>
    <w:rsid w:val="71D01849"/>
    <w:rsid w:val="721F1BF9"/>
    <w:rsid w:val="732F081F"/>
    <w:rsid w:val="747E13EF"/>
    <w:rsid w:val="75EF20D8"/>
    <w:rsid w:val="76FA32D1"/>
    <w:rsid w:val="77BA7850"/>
    <w:rsid w:val="77F6537C"/>
    <w:rsid w:val="79D3062B"/>
    <w:rsid w:val="7B1C65A6"/>
    <w:rsid w:val="7BD1120A"/>
    <w:rsid w:val="7E061F7D"/>
    <w:rsid w:val="7EAC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2021-10-24T01:50:00Z</dcterms:created>
  <dc:creator>19746</dc:creator>
  <cp:lastModifiedBy>19746</cp:lastModifiedBy>
  <dcterms:modified xsi:type="dcterms:W3CDTF">2021-10-31T09:05:53Z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F9C40919345C4016B6A7026B37A84605</vt:lpwstr>
  </property>
</Properties>
</file>