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41"/>
        <w:gridCol w:w="5141"/>
      </w:tblGrid>
      <w:tr>
        <w:tc>
          <w:tcPr>
            <w:tcW w:type="dxa" w:w="7906"/>
            <w:shd w:fill="F8FAFC"/>
            <w:tcMar>
              <w:top w:w="150" w:type="dxa"/>
              <w:start w:w="150" w:type="dxa"/>
              <w:bottom w:w="150" w:type="dxa"/>
              <w:end w:w="150" w:type="dxa"/>
            </w:tcMar>
            <w:vAlign w:val="center"/>
          </w:tcPr>
          <w:p>
            <w:pPr>
              <w:spacing w:before="0" w:after="100" w:line="252" w:lineRule="auto"/>
            </w:pPr>
            <w:r>
              <w:rPr>
                <w:b/>
                <w:color w:val="7C3AED"/>
                <w:sz w:val="42"/>
              </w:rPr>
              <w:t>Instructor Operating Manual</w:t>
            </w:r>
          </w:p>
          <w:p>
            <w:pPr>
              <w:spacing w:before="0" w:after="100" w:line="252" w:lineRule="auto"/>
            </w:pPr>
            <w:r>
              <w:rPr>
                <w:color w:val="59677B"/>
                <w:sz w:val="21"/>
              </w:rPr>
              <w:t>Kiki Pickleball Business Simulation</w:t>
            </w:r>
          </w:p>
          <w:p>
            <w:pPr>
              <w:spacing w:before="0" w:after="0" w:line="252" w:lineRule="auto"/>
            </w:pPr>
            <w:r>
              <w:rPr>
                <w:b/>
                <w:sz w:val="18"/>
              </w:rPr>
              <w:t>Detailed classroom operations guide for instructors and TAs | Updated for Kiki branding, finance detail, team tracker, product pipeline, and factory reset.</w:t>
            </w:r>
          </w:p>
        </w:tc>
        <w:tc>
          <w:tcPr>
            <w:tcW w:type="dxa" w:w="2232"/>
            <w:shd w:fill="F8FAFC"/>
            <w:tcMar>
              <w:top w:w="150" w:type="dxa"/>
              <w:start w:w="150" w:type="dxa"/>
              <w:bottom w:w="150" w:type="dxa"/>
              <w:end w:w="150" w:type="dxa"/>
            </w:tcMar>
            <w:vAlign w:val="center"/>
          </w:tcPr>
          <w:p>
            <w:pPr>
              <w:spacing w:before="0" w:after="0" w:line="252" w:lineRule="auto"/>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kiki_mascot.png"/>
                          <pic:cNvPicPr/>
                        </pic:nvPicPr>
                        <pic:blipFill>
                          <a:blip r:embed="rId9"/>
                          <a:stretch>
                            <a:fillRect/>
                          </a:stretch>
                        </pic:blipFill>
                        <pic:spPr>
                          <a:xfrm>
                            <a:off x="0" y="0"/>
                            <a:ext cx="1143000" cy="1143000"/>
                          </a:xfrm>
                          <a:prstGeom prst="rect"/>
                        </pic:spPr>
                      </pic:pic>
                    </a:graphicData>
                  </a:graphic>
                </wp:inline>
              </w:drawing>
            </w:r>
          </w:p>
        </w:tc>
      </w:tr>
    </w:tbl>
    <w:tbl>
      <w:tblPr>
        <w:tblW w:type="auto" w:w="0"/>
        <w:jc w:val="center"/>
        <w:tblLook w:firstColumn="1" w:firstRow="1" w:lastColumn="0" w:lastRow="0" w:noHBand="0" w:noVBand="1" w:val="04A0"/>
      </w:tblPr>
      <w:tblGrid>
        <w:gridCol w:w="10282"/>
      </w:tblGrid>
      <w:tr>
        <w:tc>
          <w:tcPr>
            <w:tcW w:type="dxa" w:w="10282"/>
            <w:shd w:fill="EDE9FE"/>
            <w:tcMar>
              <w:top w:w="130" w:type="dxa"/>
              <w:start w:w="130" w:type="dxa"/>
              <w:bottom w:w="130" w:type="dxa"/>
              <w:end w:w="130" w:type="dxa"/>
            </w:tcMar>
          </w:tcPr>
          <w:p>
            <w:pPr>
              <w:spacing w:before="0" w:after="0" w:line="252" w:lineRule="auto"/>
            </w:pPr>
            <w:r>
              <w:rPr>
                <w:b/>
                <w:color w:val="7C3AED"/>
              </w:rPr>
              <w:t xml:space="preserve">What this file is: </w:t>
            </w:r>
            <w:r>
              <w:t>A practical runbook for setting up accounts, controlling rounds, explaining the UI, validating submissions, running the engine, and debriefing results. It is intentionally more detailed than the quick-start checklist.</w:t>
            </w:r>
          </w:p>
        </w:tc>
      </w:tr>
    </w:tbl>
    <w:tbl>
      <w:tblPr>
        <w:tblStyle w:val="TableGrid"/>
        <w:tblW w:type="auto" w:w="0"/>
        <w:jc w:val="center"/>
        <w:tblLook w:firstColumn="1" w:firstRow="1" w:lastColumn="0" w:lastRow="0" w:noHBand="0" w:noVBand="1" w:val="04A0"/>
      </w:tblPr>
      <w:tblGrid>
        <w:gridCol w:w="5141"/>
        <w:gridCol w:w="5141"/>
      </w:tblGrid>
      <w:tr>
        <w:tc>
          <w:tcPr>
            <w:tcW w:type="dxa" w:w="2304"/>
            <w:shd w:fill="DBEAFE"/>
            <w:tcMar>
              <w:top w:w="90" w:type="dxa"/>
              <w:start w:w="90" w:type="dxa"/>
              <w:bottom w:w="90" w:type="dxa"/>
              <w:end w:w="90" w:type="dxa"/>
            </w:tcMar>
            <w:vAlign w:val="center"/>
          </w:tcPr>
          <w:p>
            <w:pPr>
              <w:spacing w:before="0" w:after="0" w:line="240" w:lineRule="auto"/>
            </w:pPr>
            <w:r>
              <w:rPr>
                <w:b/>
                <w:color w:val="172033"/>
                <w:sz w:val="16"/>
              </w:rPr>
              <w:t>Manual section</w:t>
            </w:r>
          </w:p>
        </w:tc>
        <w:tc>
          <w:tcPr>
            <w:tcW w:type="dxa" w:w="7128"/>
            <w:shd w:fill="DBEAFE"/>
            <w:tcMar>
              <w:top w:w="90" w:type="dxa"/>
              <w:start w:w="90" w:type="dxa"/>
              <w:bottom w:w="90" w:type="dxa"/>
              <w:end w:w="90" w:type="dxa"/>
            </w:tcMar>
            <w:vAlign w:val="center"/>
          </w:tcPr>
          <w:p>
            <w:pPr>
              <w:spacing w:before="0" w:after="0" w:line="240" w:lineRule="auto"/>
            </w:pPr>
            <w:r>
              <w:rPr>
                <w:b/>
                <w:color w:val="172033"/>
                <w:sz w:val="16"/>
              </w:rPr>
              <w:t>What it helps you do</w:t>
            </w:r>
          </w:p>
        </w:tc>
      </w:tr>
      <w:tr>
        <w:tc>
          <w:tcPr>
            <w:tcW w:type="dxa" w:w="5141"/>
            <w:tcMar>
              <w:top w:w="90" w:type="dxa"/>
              <w:start w:w="90" w:type="dxa"/>
              <w:bottom w:w="90" w:type="dxa"/>
              <w:end w:w="90" w:type="dxa"/>
            </w:tcMar>
            <w:vAlign w:val="center"/>
          </w:tcPr>
          <w:p>
            <w:pPr>
              <w:spacing w:before="0" w:after="0" w:line="240" w:lineRule="auto"/>
            </w:pPr>
            <w:r>
              <w:rPr>
                <w:sz w:val="15"/>
              </w:rPr>
              <w:t>Setup</w:t>
            </w:r>
          </w:p>
        </w:tc>
        <w:tc>
          <w:tcPr>
            <w:tcW w:type="dxa" w:w="5141"/>
            <w:tcMar>
              <w:top w:w="90" w:type="dxa"/>
              <w:start w:w="90" w:type="dxa"/>
              <w:bottom w:w="90" w:type="dxa"/>
              <w:end w:w="90" w:type="dxa"/>
            </w:tcMar>
            <w:vAlign w:val="center"/>
          </w:tcPr>
          <w:p>
            <w:pPr>
              <w:spacing w:before="0" w:after="0" w:line="240" w:lineRule="auto"/>
            </w:pPr>
            <w:r>
              <w:rPr>
                <w:sz w:val="15"/>
              </w:rPr>
              <w:t>Deploy/open the app, create accounts, confirm roles, test the database, and prepare the first market report.</w:t>
            </w:r>
          </w:p>
        </w:tc>
      </w:tr>
      <w:tr>
        <w:tc>
          <w:tcPr>
            <w:tcW w:type="dxa" w:w="5141"/>
            <w:tcMar>
              <w:top w:w="90" w:type="dxa"/>
              <w:start w:w="90" w:type="dxa"/>
              <w:bottom w:w="90" w:type="dxa"/>
              <w:end w:w="90" w:type="dxa"/>
            </w:tcMar>
            <w:vAlign w:val="center"/>
          </w:tcPr>
          <w:p>
            <w:pPr>
              <w:spacing w:before="0" w:after="0" w:line="240" w:lineRule="auto"/>
            </w:pPr>
            <w:r>
              <w:rPr>
                <w:sz w:val="15"/>
              </w:rPr>
              <w:t>Round control</w:t>
            </w:r>
          </w:p>
        </w:tc>
        <w:tc>
          <w:tcPr>
            <w:tcW w:type="dxa" w:w="5141"/>
            <w:tcMar>
              <w:top w:w="90" w:type="dxa"/>
              <w:start w:w="90" w:type="dxa"/>
              <w:bottom w:w="90" w:type="dxa"/>
              <w:end w:w="90" w:type="dxa"/>
            </w:tcMar>
            <w:vAlign w:val="center"/>
          </w:tcPr>
          <w:p>
            <w:pPr>
              <w:spacing w:before="0" w:after="0" w:line="240" w:lineRule="auto"/>
            </w:pPr>
            <w:r>
              <w:rPr>
                <w:sz w:val="15"/>
              </w:rPr>
              <w:t>Open submissions, monitor teams, close submissions, run the round, and advance to the next market report.</w:t>
            </w:r>
          </w:p>
        </w:tc>
      </w:tr>
      <w:tr>
        <w:tc>
          <w:tcPr>
            <w:tcW w:type="dxa" w:w="5141"/>
            <w:tcMar>
              <w:top w:w="90" w:type="dxa"/>
              <w:start w:w="90" w:type="dxa"/>
              <w:bottom w:w="90" w:type="dxa"/>
              <w:end w:w="90" w:type="dxa"/>
            </w:tcMar>
            <w:vAlign w:val="center"/>
          </w:tcPr>
          <w:p>
            <w:pPr>
              <w:spacing w:before="0" w:after="0" w:line="240" w:lineRule="auto"/>
            </w:pPr>
            <w:r>
              <w:rPr>
                <w:sz w:val="15"/>
              </w:rPr>
              <w:t>Teaching support</w:t>
            </w:r>
          </w:p>
        </w:tc>
        <w:tc>
          <w:tcPr>
            <w:tcW w:type="dxa" w:w="5141"/>
            <w:tcMar>
              <w:top w:w="90" w:type="dxa"/>
              <w:start w:w="90" w:type="dxa"/>
              <w:bottom w:w="90" w:type="dxa"/>
              <w:end w:w="90" w:type="dxa"/>
            </w:tcMar>
            <w:vAlign w:val="center"/>
          </w:tcPr>
          <w:p>
            <w:pPr>
              <w:spacing w:before="0" w:after="0" w:line="240" w:lineRule="auto"/>
            </w:pPr>
            <w:r>
              <w:rPr>
                <w:sz w:val="15"/>
              </w:rPr>
              <w:t>Use dashboards, finance detail, team tracker, formula guide, and big-picture figures to connect outcomes to OM/SCM concepts.</w:t>
            </w:r>
          </w:p>
        </w:tc>
      </w:tr>
      <w:tr>
        <w:tc>
          <w:tcPr>
            <w:tcW w:type="dxa" w:w="5141"/>
            <w:tcMar>
              <w:top w:w="90" w:type="dxa"/>
              <w:start w:w="90" w:type="dxa"/>
              <w:bottom w:w="90" w:type="dxa"/>
              <w:end w:w="90" w:type="dxa"/>
            </w:tcMar>
            <w:vAlign w:val="center"/>
          </w:tcPr>
          <w:p>
            <w:pPr>
              <w:spacing w:before="0" w:after="0" w:line="240" w:lineRule="auto"/>
            </w:pPr>
            <w:r>
              <w:rPr>
                <w:sz w:val="15"/>
              </w:rPr>
              <w:t>Troubleshooting</w:t>
            </w:r>
          </w:p>
        </w:tc>
        <w:tc>
          <w:tcPr>
            <w:tcW w:type="dxa" w:w="5141"/>
            <w:tcMar>
              <w:top w:w="90" w:type="dxa"/>
              <w:start w:w="90" w:type="dxa"/>
              <w:bottom w:w="90" w:type="dxa"/>
              <w:end w:w="90" w:type="dxa"/>
            </w:tcMar>
            <w:vAlign w:val="center"/>
          </w:tcPr>
          <w:p>
            <w:pPr>
              <w:spacing w:before="0" w:after="0" w:line="240" w:lineRule="auto"/>
            </w:pPr>
            <w:r>
              <w:rPr>
                <w:sz w:val="15"/>
              </w:rPr>
              <w:t>Know what to do when students miss forecasts, supplier mix is invalid, teams cannot log in, or a reset is needed.</w:t>
            </w:r>
          </w:p>
        </w:tc>
      </w:tr>
    </w:tbl>
    <w:tbl>
      <w:tblPr>
        <w:tblW w:type="auto" w:w="0"/>
        <w:jc w:val="center"/>
        <w:tblLook w:firstColumn="1" w:firstRow="1" w:lastColumn="0" w:lastRow="0" w:noHBand="0" w:noVBand="1" w:val="04A0"/>
      </w:tblPr>
      <w:tblGrid>
        <w:gridCol w:w="10282"/>
      </w:tblGrid>
      <w:tr>
        <w:tc>
          <w:tcPr>
            <w:tcW w:type="dxa" w:w="10282"/>
            <w:shd w:fill="FEE2E2"/>
            <w:tcMar>
              <w:top w:w="130" w:type="dxa"/>
              <w:start w:w="130" w:type="dxa"/>
              <w:bottom w:w="130" w:type="dxa"/>
              <w:end w:w="130" w:type="dxa"/>
            </w:tcMar>
          </w:tcPr>
          <w:p>
            <w:pPr>
              <w:spacing w:before="0" w:after="0" w:line="252" w:lineRule="auto"/>
            </w:pPr>
            <w:r>
              <w:rPr>
                <w:b/>
                <w:color w:val="DC2626"/>
              </w:rPr>
              <w:t xml:space="preserve">Important: </w:t>
            </w:r>
            <w:r>
              <w:t>Students should use the hosted Render URL during class, not http://localhost:8501. Localhost only works on the computer running Streamlit.</w:t>
            </w:r>
          </w:p>
        </w:tc>
      </w:tr>
    </w:tbl>
    <w:p>
      <w:pPr>
        <w:pStyle w:val="Heading1"/>
        <w:spacing w:before="140" w:after="80" w:line="252" w:lineRule="auto"/>
      </w:pPr>
      <w:r>
        <w:t>1. Simulator Purpose and Teaching Goals</w:t>
      </w:r>
    </w:p>
    <w:p>
      <w:pPr>
        <w:spacing w:before="0" w:after="100" w:line="252" w:lineRule="auto"/>
      </w:pPr>
      <w:r>
        <w:rPr>
          <w:color w:val="59677B"/>
        </w:rPr>
        <w:t>Kiki is a classroom business simulation, not just a scoreboard game. Teams run paddle companies and learn how decisions interact over repeated rounds.</w:t>
      </w:r>
    </w:p>
    <w:tbl>
      <w:tblPr>
        <w:tblStyle w:val="TableGrid"/>
        <w:tblW w:type="auto" w:w="0"/>
        <w:jc w:val="center"/>
        <w:tblLook w:firstColumn="1" w:firstRow="1" w:lastColumn="0" w:lastRow="0" w:noHBand="0" w:noVBand="1" w:val="04A0"/>
      </w:tblPr>
      <w:tblGrid>
        <w:gridCol w:w="3427"/>
        <w:gridCol w:w="3427"/>
        <w:gridCol w:w="3427"/>
      </w:tblGrid>
      <w:tr>
        <w:tc>
          <w:tcPr>
            <w:tcW w:type="dxa" w:w="2016"/>
            <w:shd w:fill="DCFCE7"/>
            <w:tcMar>
              <w:top w:w="90" w:type="dxa"/>
              <w:start w:w="90" w:type="dxa"/>
              <w:bottom w:w="90" w:type="dxa"/>
              <w:end w:w="90" w:type="dxa"/>
            </w:tcMar>
            <w:vAlign w:val="center"/>
          </w:tcPr>
          <w:p>
            <w:pPr>
              <w:spacing w:before="0" w:after="0" w:line="240" w:lineRule="auto"/>
            </w:pPr>
            <w:r>
              <w:rPr>
                <w:b/>
                <w:color w:val="172033"/>
                <w:sz w:val="15"/>
              </w:rPr>
              <w:t>Concept</w:t>
            </w:r>
          </w:p>
        </w:tc>
        <w:tc>
          <w:tcPr>
            <w:tcW w:type="dxa" w:w="3816"/>
            <w:shd w:fill="DCFCE7"/>
            <w:tcMar>
              <w:top w:w="90" w:type="dxa"/>
              <w:start w:w="90" w:type="dxa"/>
              <w:bottom w:w="90" w:type="dxa"/>
              <w:end w:w="90" w:type="dxa"/>
            </w:tcMar>
            <w:vAlign w:val="center"/>
          </w:tcPr>
          <w:p>
            <w:pPr>
              <w:spacing w:before="0" w:after="0" w:line="240" w:lineRule="auto"/>
            </w:pPr>
            <w:r>
              <w:rPr>
                <w:b/>
                <w:color w:val="172033"/>
                <w:sz w:val="15"/>
              </w:rPr>
              <w:t>What students practice</w:t>
            </w:r>
          </w:p>
        </w:tc>
        <w:tc>
          <w:tcPr>
            <w:tcW w:type="dxa" w:w="3600"/>
            <w:shd w:fill="DCFCE7"/>
            <w:tcMar>
              <w:top w:w="90" w:type="dxa"/>
              <w:start w:w="90" w:type="dxa"/>
              <w:bottom w:w="90" w:type="dxa"/>
              <w:end w:w="90" w:type="dxa"/>
            </w:tcMar>
            <w:vAlign w:val="center"/>
          </w:tcPr>
          <w:p>
            <w:pPr>
              <w:spacing w:before="0" w:after="0" w:line="240" w:lineRule="auto"/>
            </w:pPr>
            <w:r>
              <w:rPr>
                <w:b/>
                <w:color w:val="172033"/>
                <w:sz w:val="15"/>
              </w:rPr>
              <w:t>Typical discussion question</w:t>
            </w:r>
          </w:p>
        </w:tc>
      </w:tr>
      <w:tr>
        <w:tc>
          <w:tcPr>
            <w:tcW w:type="dxa" w:w="3427"/>
            <w:tcMar>
              <w:top w:w="90" w:type="dxa"/>
              <w:start w:w="90" w:type="dxa"/>
              <w:bottom w:w="90" w:type="dxa"/>
              <w:end w:w="90" w:type="dxa"/>
            </w:tcMar>
            <w:vAlign w:val="center"/>
          </w:tcPr>
          <w:p>
            <w:pPr>
              <w:spacing w:before="0" w:after="0" w:line="240" w:lineRule="auto"/>
            </w:pPr>
            <w:r>
              <w:rPr>
                <w:sz w:val="14"/>
              </w:rPr>
              <w:t>Demand forecasting</w:t>
            </w:r>
          </w:p>
        </w:tc>
        <w:tc>
          <w:tcPr>
            <w:tcW w:type="dxa" w:w="3427"/>
            <w:tcMar>
              <w:top w:w="90" w:type="dxa"/>
              <w:start w:w="90" w:type="dxa"/>
              <w:bottom w:w="90" w:type="dxa"/>
              <w:end w:w="90" w:type="dxa"/>
            </w:tcMar>
            <w:vAlign w:val="center"/>
          </w:tcPr>
          <w:p>
            <w:pPr>
              <w:spacing w:before="0" w:after="0" w:line="240" w:lineRule="auto"/>
            </w:pPr>
            <w:r>
              <w:rPr>
                <w:sz w:val="14"/>
              </w:rPr>
              <w:t>Estimate product demand before production and compare forecast vs actual.</w:t>
            </w:r>
          </w:p>
        </w:tc>
        <w:tc>
          <w:tcPr>
            <w:tcW w:type="dxa" w:w="3427"/>
            <w:tcMar>
              <w:top w:w="90" w:type="dxa"/>
              <w:start w:w="90" w:type="dxa"/>
              <w:bottom w:w="90" w:type="dxa"/>
              <w:end w:w="90" w:type="dxa"/>
            </w:tcMar>
            <w:vAlign w:val="center"/>
          </w:tcPr>
          <w:p>
            <w:pPr>
              <w:spacing w:before="0" w:after="0" w:line="240" w:lineRule="auto"/>
            </w:pPr>
            <w:r>
              <w:rPr>
                <w:sz w:val="14"/>
              </w:rPr>
              <w:t>Did the team forecast demand or simply guess a production number?</w:t>
            </w:r>
          </w:p>
        </w:tc>
      </w:tr>
      <w:tr>
        <w:tc>
          <w:tcPr>
            <w:tcW w:type="dxa" w:w="3427"/>
            <w:tcMar>
              <w:top w:w="90" w:type="dxa"/>
              <w:start w:w="90" w:type="dxa"/>
              <w:bottom w:w="90" w:type="dxa"/>
              <w:end w:w="90" w:type="dxa"/>
            </w:tcMar>
            <w:vAlign w:val="center"/>
          </w:tcPr>
          <w:p>
            <w:pPr>
              <w:spacing w:before="0" w:after="0" w:line="240" w:lineRule="auto"/>
            </w:pPr>
            <w:r>
              <w:rPr>
                <w:sz w:val="14"/>
              </w:rPr>
              <w:t>Market segmentation</w:t>
            </w:r>
          </w:p>
        </w:tc>
        <w:tc>
          <w:tcPr>
            <w:tcW w:type="dxa" w:w="3427"/>
            <w:tcMar>
              <w:top w:w="90" w:type="dxa"/>
              <w:start w:w="90" w:type="dxa"/>
              <w:bottom w:w="90" w:type="dxa"/>
              <w:end w:w="90" w:type="dxa"/>
            </w:tcMar>
            <w:vAlign w:val="center"/>
          </w:tcPr>
          <w:p>
            <w:pPr>
              <w:spacing w:before="0" w:after="0" w:line="240" w:lineRule="auto"/>
            </w:pPr>
            <w:r>
              <w:rPr>
                <w:sz w:val="14"/>
              </w:rPr>
              <w:t>Compete in premium, mid, and beginner segments with different price/quality/tech expectations.</w:t>
            </w:r>
          </w:p>
        </w:tc>
        <w:tc>
          <w:tcPr>
            <w:tcW w:type="dxa" w:w="3427"/>
            <w:tcMar>
              <w:top w:w="90" w:type="dxa"/>
              <w:start w:w="90" w:type="dxa"/>
              <w:bottom w:w="90" w:type="dxa"/>
              <w:end w:w="90" w:type="dxa"/>
            </w:tcMar>
            <w:vAlign w:val="center"/>
          </w:tcPr>
          <w:p>
            <w:pPr>
              <w:spacing w:before="0" w:after="0" w:line="240" w:lineRule="auto"/>
            </w:pPr>
            <w:r>
              <w:rPr>
                <w:sz w:val="14"/>
              </w:rPr>
              <w:t>Which segment fit the team strategy best this round?</w:t>
            </w:r>
          </w:p>
        </w:tc>
      </w:tr>
      <w:tr>
        <w:tc>
          <w:tcPr>
            <w:tcW w:type="dxa" w:w="3427"/>
            <w:tcMar>
              <w:top w:w="90" w:type="dxa"/>
              <w:start w:w="90" w:type="dxa"/>
              <w:bottom w:w="90" w:type="dxa"/>
              <w:end w:w="90" w:type="dxa"/>
            </w:tcMar>
            <w:vAlign w:val="center"/>
          </w:tcPr>
          <w:p>
            <w:pPr>
              <w:spacing w:before="0" w:after="0" w:line="240" w:lineRule="auto"/>
            </w:pPr>
            <w:r>
              <w:rPr>
                <w:sz w:val="14"/>
              </w:rPr>
              <w:t>Product portfolio</w:t>
            </w:r>
          </w:p>
        </w:tc>
        <w:tc>
          <w:tcPr>
            <w:tcW w:type="dxa" w:w="3427"/>
            <w:tcMar>
              <w:top w:w="90" w:type="dxa"/>
              <w:start w:w="90" w:type="dxa"/>
              <w:bottom w:w="90" w:type="dxa"/>
              <w:end w:w="90" w:type="dxa"/>
            </w:tcMar>
            <w:vAlign w:val="center"/>
          </w:tcPr>
          <w:p>
            <w:pPr>
              <w:spacing w:before="0" w:after="0" w:line="240" w:lineRule="auto"/>
            </w:pPr>
            <w:r>
              <w:rPr>
                <w:sz w:val="14"/>
              </w:rPr>
              <w:t>Manage up to three active product slots with different lifecycle, price, QC, and production choices.</w:t>
            </w:r>
          </w:p>
        </w:tc>
        <w:tc>
          <w:tcPr>
            <w:tcW w:type="dxa" w:w="3427"/>
            <w:tcMar>
              <w:top w:w="90" w:type="dxa"/>
              <w:start w:w="90" w:type="dxa"/>
              <w:bottom w:w="90" w:type="dxa"/>
              <w:end w:w="90" w:type="dxa"/>
            </w:tcMar>
            <w:vAlign w:val="center"/>
          </w:tcPr>
          <w:p>
            <w:pPr>
              <w:spacing w:before="0" w:after="0" w:line="240" w:lineRule="auto"/>
            </w:pPr>
            <w:r>
              <w:rPr>
                <w:sz w:val="14"/>
              </w:rPr>
              <w:t>Did the portfolio contain the right products for the market?</w:t>
            </w:r>
          </w:p>
        </w:tc>
      </w:tr>
      <w:tr>
        <w:tc>
          <w:tcPr>
            <w:tcW w:type="dxa" w:w="3427"/>
            <w:tcMar>
              <w:top w:w="90" w:type="dxa"/>
              <w:start w:w="90" w:type="dxa"/>
              <w:bottom w:w="90" w:type="dxa"/>
              <w:end w:w="90" w:type="dxa"/>
            </w:tcMar>
            <w:vAlign w:val="center"/>
          </w:tcPr>
          <w:p>
            <w:pPr>
              <w:spacing w:before="0" w:after="0" w:line="240" w:lineRule="auto"/>
            </w:pPr>
            <w:r>
              <w:rPr>
                <w:sz w:val="14"/>
              </w:rPr>
              <w:t>Lifecycle management</w:t>
            </w:r>
          </w:p>
        </w:tc>
        <w:tc>
          <w:tcPr>
            <w:tcW w:type="dxa" w:w="3427"/>
            <w:tcMar>
              <w:top w:w="90" w:type="dxa"/>
              <w:start w:w="90" w:type="dxa"/>
              <w:bottom w:w="90" w:type="dxa"/>
              <w:end w:w="90" w:type="dxa"/>
            </w:tcMar>
            <w:vAlign w:val="center"/>
          </w:tcPr>
          <w:p>
            <w:pPr>
              <w:spacing w:before="0" w:after="0" w:line="240" w:lineRule="auto"/>
            </w:pPr>
            <w:r>
              <w:rPr>
                <w:sz w:val="14"/>
              </w:rPr>
              <w:t>Products move from launch to growth to maturity to decline.</w:t>
            </w:r>
          </w:p>
        </w:tc>
        <w:tc>
          <w:tcPr>
            <w:tcW w:type="dxa" w:w="3427"/>
            <w:tcMar>
              <w:top w:w="90" w:type="dxa"/>
              <w:start w:w="90" w:type="dxa"/>
              <w:bottom w:w="90" w:type="dxa"/>
              <w:end w:w="90" w:type="dxa"/>
            </w:tcMar>
            <w:vAlign w:val="center"/>
          </w:tcPr>
          <w:p>
            <w:pPr>
              <w:spacing w:before="0" w:after="0" w:line="240" w:lineRule="auto"/>
            </w:pPr>
            <w:r>
              <w:rPr>
                <w:sz w:val="14"/>
              </w:rPr>
              <w:t>Which product should be invested in, maintained, retired, or replaced?</w:t>
            </w:r>
          </w:p>
        </w:tc>
      </w:tr>
      <w:tr>
        <w:tc>
          <w:tcPr>
            <w:tcW w:type="dxa" w:w="3427"/>
            <w:tcMar>
              <w:top w:w="90" w:type="dxa"/>
              <w:start w:w="90" w:type="dxa"/>
              <w:bottom w:w="90" w:type="dxa"/>
              <w:end w:w="90" w:type="dxa"/>
            </w:tcMar>
            <w:vAlign w:val="center"/>
          </w:tcPr>
          <w:p>
            <w:pPr>
              <w:spacing w:before="0" w:after="0" w:line="240" w:lineRule="auto"/>
            </w:pPr>
            <w:r>
              <w:rPr>
                <w:sz w:val="14"/>
              </w:rPr>
              <w:t>Capacity planning</w:t>
            </w:r>
          </w:p>
        </w:tc>
        <w:tc>
          <w:tcPr>
            <w:tcW w:type="dxa" w:w="3427"/>
            <w:tcMar>
              <w:top w:w="90" w:type="dxa"/>
              <w:start w:w="90" w:type="dxa"/>
              <w:bottom w:w="90" w:type="dxa"/>
              <w:end w:w="90" w:type="dxa"/>
            </w:tcMar>
            <w:vAlign w:val="center"/>
          </w:tcPr>
          <w:p>
            <w:pPr>
              <w:spacing w:before="0" w:after="0" w:line="240" w:lineRule="auto"/>
            </w:pPr>
            <w:r>
              <w:rPr>
                <w:sz w:val="14"/>
              </w:rPr>
              <w:t>Balance installed capacity, overtime, and expansion.</w:t>
            </w:r>
          </w:p>
        </w:tc>
        <w:tc>
          <w:tcPr>
            <w:tcW w:type="dxa" w:w="3427"/>
            <w:tcMar>
              <w:top w:w="90" w:type="dxa"/>
              <w:start w:w="90" w:type="dxa"/>
              <w:bottom w:w="90" w:type="dxa"/>
              <w:end w:w="90" w:type="dxa"/>
            </w:tcMar>
            <w:vAlign w:val="center"/>
          </w:tcPr>
          <w:p>
            <w:pPr>
              <w:spacing w:before="0" w:after="0" w:line="240" w:lineRule="auto"/>
            </w:pPr>
            <w:r>
              <w:rPr>
                <w:sz w:val="14"/>
              </w:rPr>
              <w:t>Did growth create capability or just cost and debt?</w:t>
            </w:r>
          </w:p>
        </w:tc>
      </w:tr>
      <w:tr>
        <w:tc>
          <w:tcPr>
            <w:tcW w:type="dxa" w:w="3427"/>
            <w:tcMar>
              <w:top w:w="90" w:type="dxa"/>
              <w:start w:w="90" w:type="dxa"/>
              <w:bottom w:w="90" w:type="dxa"/>
              <w:end w:w="90" w:type="dxa"/>
            </w:tcMar>
            <w:vAlign w:val="center"/>
          </w:tcPr>
          <w:p>
            <w:pPr>
              <w:spacing w:before="0" w:after="0" w:line="240" w:lineRule="auto"/>
            </w:pPr>
            <w:r>
              <w:rPr>
                <w:sz w:val="14"/>
              </w:rPr>
              <w:t>Supply chain</w:t>
            </w:r>
          </w:p>
        </w:tc>
        <w:tc>
          <w:tcPr>
            <w:tcW w:type="dxa" w:w="3427"/>
            <w:tcMar>
              <w:top w:w="90" w:type="dxa"/>
              <w:start w:w="90" w:type="dxa"/>
              <w:bottom w:w="90" w:type="dxa"/>
              <w:end w:w="90" w:type="dxa"/>
            </w:tcMar>
            <w:vAlign w:val="center"/>
          </w:tcPr>
          <w:p>
            <w:pPr>
              <w:spacing w:before="0" w:after="0" w:line="240" w:lineRule="auto"/>
            </w:pPr>
            <w:r>
              <w:rPr>
                <w:sz w:val="14"/>
              </w:rPr>
              <w:t>Choose raw-material quantity, supplier mix, and expedited share.</w:t>
            </w:r>
          </w:p>
        </w:tc>
        <w:tc>
          <w:tcPr>
            <w:tcW w:type="dxa" w:w="3427"/>
            <w:tcMar>
              <w:top w:w="90" w:type="dxa"/>
              <w:start w:w="90" w:type="dxa"/>
              <w:bottom w:w="90" w:type="dxa"/>
              <w:end w:w="90" w:type="dxa"/>
            </w:tcMar>
            <w:vAlign w:val="center"/>
          </w:tcPr>
          <w:p>
            <w:pPr>
              <w:spacing w:before="0" w:after="0" w:line="240" w:lineRule="auto"/>
            </w:pPr>
            <w:r>
              <w:rPr>
                <w:sz w:val="14"/>
              </w:rPr>
              <w:t>Did cheaper supply create hidden quality or service risk?</w:t>
            </w:r>
          </w:p>
        </w:tc>
      </w:tr>
      <w:tr>
        <w:tc>
          <w:tcPr>
            <w:tcW w:type="dxa" w:w="3427"/>
            <w:tcMar>
              <w:top w:w="90" w:type="dxa"/>
              <w:start w:w="90" w:type="dxa"/>
              <w:bottom w:w="90" w:type="dxa"/>
              <w:end w:w="90" w:type="dxa"/>
            </w:tcMar>
            <w:vAlign w:val="center"/>
          </w:tcPr>
          <w:p>
            <w:pPr>
              <w:spacing w:before="0" w:after="0" w:line="240" w:lineRule="auto"/>
            </w:pPr>
            <w:r>
              <w:rPr>
                <w:sz w:val="14"/>
              </w:rPr>
              <w:t>Quality control</w:t>
            </w:r>
          </w:p>
        </w:tc>
        <w:tc>
          <w:tcPr>
            <w:tcW w:type="dxa" w:w="3427"/>
            <w:tcMar>
              <w:top w:w="90" w:type="dxa"/>
              <w:start w:w="90" w:type="dxa"/>
              <w:bottom w:w="90" w:type="dxa"/>
              <w:end w:w="90" w:type="dxa"/>
            </w:tcMar>
            <w:vAlign w:val="center"/>
          </w:tcPr>
          <w:p>
            <w:pPr>
              <w:spacing w:before="0" w:after="0" w:line="240" w:lineRule="auto"/>
            </w:pPr>
            <w:r>
              <w:rPr>
                <w:sz w:val="14"/>
              </w:rPr>
              <w:t>Spend QC budget to lower defects with diminishing returns.</w:t>
            </w:r>
          </w:p>
        </w:tc>
        <w:tc>
          <w:tcPr>
            <w:tcW w:type="dxa" w:w="3427"/>
            <w:tcMar>
              <w:top w:w="90" w:type="dxa"/>
              <w:start w:w="90" w:type="dxa"/>
              <w:bottom w:w="90" w:type="dxa"/>
              <w:end w:w="90" w:type="dxa"/>
            </w:tcMar>
            <w:vAlign w:val="center"/>
          </w:tcPr>
          <w:p>
            <w:pPr>
              <w:spacing w:before="0" w:after="0" w:line="240" w:lineRule="auto"/>
            </w:pPr>
            <w:r>
              <w:rPr>
                <w:sz w:val="14"/>
              </w:rPr>
              <w:t>Was quality worth the cost in this market?</w:t>
            </w:r>
          </w:p>
        </w:tc>
      </w:tr>
      <w:tr>
        <w:tc>
          <w:tcPr>
            <w:tcW w:type="dxa" w:w="3427"/>
            <w:tcMar>
              <w:top w:w="90" w:type="dxa"/>
              <w:start w:w="90" w:type="dxa"/>
              <w:bottom w:w="90" w:type="dxa"/>
              <w:end w:w="90" w:type="dxa"/>
            </w:tcMar>
            <w:vAlign w:val="center"/>
          </w:tcPr>
          <w:p>
            <w:pPr>
              <w:spacing w:before="0" w:after="0" w:line="240" w:lineRule="auto"/>
            </w:pPr>
            <w:r>
              <w:rPr>
                <w:sz w:val="14"/>
              </w:rPr>
              <w:t>Inventory/backlog</w:t>
            </w:r>
          </w:p>
        </w:tc>
        <w:tc>
          <w:tcPr>
            <w:tcW w:type="dxa" w:w="3427"/>
            <w:tcMar>
              <w:top w:w="90" w:type="dxa"/>
              <w:start w:w="90" w:type="dxa"/>
              <w:bottom w:w="90" w:type="dxa"/>
              <w:end w:w="90" w:type="dxa"/>
            </w:tcMar>
            <w:vAlign w:val="center"/>
          </w:tcPr>
          <w:p>
            <w:pPr>
              <w:spacing w:before="0" w:after="0" w:line="240" w:lineRule="auto"/>
            </w:pPr>
            <w:r>
              <w:rPr>
                <w:sz w:val="14"/>
              </w:rPr>
              <w:t>Carry finished goods, raw materials, and unmet demand across rounds.</w:t>
            </w:r>
          </w:p>
        </w:tc>
        <w:tc>
          <w:tcPr>
            <w:tcW w:type="dxa" w:w="3427"/>
            <w:tcMar>
              <w:top w:w="90" w:type="dxa"/>
              <w:start w:w="90" w:type="dxa"/>
              <w:bottom w:w="90" w:type="dxa"/>
              <w:end w:w="90" w:type="dxa"/>
            </w:tcMar>
            <w:vAlign w:val="center"/>
          </w:tcPr>
          <w:p>
            <w:pPr>
              <w:spacing w:before="0" w:after="0" w:line="240" w:lineRule="auto"/>
            </w:pPr>
            <w:r>
              <w:rPr>
                <w:sz w:val="14"/>
              </w:rPr>
              <w:t>Did inventory protect service or tie up too much cash?</w:t>
            </w:r>
          </w:p>
        </w:tc>
      </w:tr>
      <w:tr>
        <w:tc>
          <w:tcPr>
            <w:tcW w:type="dxa" w:w="3427"/>
            <w:tcMar>
              <w:top w:w="90" w:type="dxa"/>
              <w:start w:w="90" w:type="dxa"/>
              <w:bottom w:w="90" w:type="dxa"/>
              <w:end w:w="90" w:type="dxa"/>
            </w:tcMar>
            <w:vAlign w:val="center"/>
          </w:tcPr>
          <w:p>
            <w:pPr>
              <w:spacing w:before="0" w:after="0" w:line="240" w:lineRule="auto"/>
            </w:pPr>
            <w:r>
              <w:rPr>
                <w:sz w:val="14"/>
              </w:rPr>
              <w:t>Cash and debt</w:t>
            </w:r>
          </w:p>
        </w:tc>
        <w:tc>
          <w:tcPr>
            <w:tcW w:type="dxa" w:w="3427"/>
            <w:tcMar>
              <w:top w:w="90" w:type="dxa"/>
              <w:start w:w="90" w:type="dxa"/>
              <w:bottom w:w="90" w:type="dxa"/>
              <w:end w:w="90" w:type="dxa"/>
            </w:tcMar>
            <w:vAlign w:val="center"/>
          </w:tcPr>
          <w:p>
            <w:pPr>
              <w:spacing w:before="0" w:after="0" w:line="240" w:lineRule="auto"/>
            </w:pPr>
            <w:r>
              <w:rPr>
                <w:sz w:val="14"/>
              </w:rPr>
              <w:t>Manage revenue, costs, planned borrowing, automatic borrowing, and interest.</w:t>
            </w:r>
          </w:p>
        </w:tc>
        <w:tc>
          <w:tcPr>
            <w:tcW w:type="dxa" w:w="3427"/>
            <w:tcMar>
              <w:top w:w="90" w:type="dxa"/>
              <w:start w:w="90" w:type="dxa"/>
              <w:bottom w:w="90" w:type="dxa"/>
              <w:end w:w="90" w:type="dxa"/>
            </w:tcMar>
            <w:vAlign w:val="center"/>
          </w:tcPr>
          <w:p>
            <w:pPr>
              <w:spacing w:before="0" w:after="0" w:line="240" w:lineRule="auto"/>
            </w:pPr>
            <w:r>
              <w:rPr>
                <w:sz w:val="14"/>
              </w:rPr>
              <w:t>Was the team profitable but still financially fragile?</w:t>
            </w:r>
          </w:p>
        </w:tc>
      </w:tr>
      <w:tr>
        <w:tc>
          <w:tcPr>
            <w:tcW w:type="dxa" w:w="3427"/>
            <w:tcMar>
              <w:top w:w="90" w:type="dxa"/>
              <w:start w:w="90" w:type="dxa"/>
              <w:bottom w:w="90" w:type="dxa"/>
              <w:end w:w="90" w:type="dxa"/>
            </w:tcMar>
            <w:vAlign w:val="center"/>
          </w:tcPr>
          <w:p>
            <w:pPr>
              <w:spacing w:before="0" w:after="0" w:line="240" w:lineRule="auto"/>
            </w:pPr>
            <w:r>
              <w:rPr>
                <w:sz w:val="14"/>
              </w:rPr>
              <w:t>NPD and technology</w:t>
            </w:r>
          </w:p>
        </w:tc>
        <w:tc>
          <w:tcPr>
            <w:tcW w:type="dxa" w:w="3427"/>
            <w:tcMar>
              <w:top w:w="90" w:type="dxa"/>
              <w:start w:w="90" w:type="dxa"/>
              <w:bottom w:w="90" w:type="dxa"/>
              <w:end w:w="90" w:type="dxa"/>
            </w:tcMar>
            <w:vAlign w:val="center"/>
          </w:tcPr>
          <w:p>
            <w:pPr>
              <w:spacing w:before="0" w:after="0" w:line="240" w:lineRule="auto"/>
            </w:pPr>
            <w:r>
              <w:rPr>
                <w:sz w:val="14"/>
              </w:rPr>
              <w:t>Invest in future products, wait for readiness, and launch/replace when ready.</w:t>
            </w:r>
          </w:p>
        </w:tc>
        <w:tc>
          <w:tcPr>
            <w:tcW w:type="dxa" w:w="3427"/>
            <w:tcMar>
              <w:top w:w="90" w:type="dxa"/>
              <w:start w:w="90" w:type="dxa"/>
              <w:bottom w:w="90" w:type="dxa"/>
              <w:end w:w="90" w:type="dxa"/>
            </w:tcMar>
            <w:vAlign w:val="center"/>
          </w:tcPr>
          <w:p>
            <w:pPr>
              <w:spacing w:before="0" w:after="0" w:line="240" w:lineRule="auto"/>
            </w:pPr>
            <w:r>
              <w:rPr>
                <w:sz w:val="14"/>
              </w:rPr>
              <w:t>Did the team innovate early enough without starving current operations?</w:t>
            </w:r>
          </w:p>
        </w:tc>
      </w:tr>
    </w:tbl>
    <w:p>
      <w:pPr>
        <w:pStyle w:val="Heading1"/>
        <w:spacing w:before="140" w:after="80" w:line="252" w:lineRule="auto"/>
      </w:pPr>
      <w:r>
        <w:t>2. User Roles and Login Workflow</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440"/>
            <w:shd w:fill="DBEAFE"/>
            <w:tcMar>
              <w:top w:w="90" w:type="dxa"/>
              <w:start w:w="90" w:type="dxa"/>
              <w:bottom w:w="90" w:type="dxa"/>
              <w:end w:w="90" w:type="dxa"/>
            </w:tcMar>
            <w:vAlign w:val="center"/>
          </w:tcPr>
          <w:p>
            <w:pPr>
              <w:spacing w:before="0" w:after="0" w:line="240" w:lineRule="auto"/>
            </w:pPr>
            <w:r>
              <w:rPr>
                <w:b/>
                <w:color w:val="172033"/>
                <w:sz w:val="16"/>
              </w:rPr>
              <w:t>Role</w:t>
            </w:r>
          </w:p>
        </w:tc>
        <w:tc>
          <w:tcPr>
            <w:tcW w:type="dxa" w:w="2232"/>
            <w:shd w:fill="DBEAFE"/>
            <w:tcMar>
              <w:top w:w="90" w:type="dxa"/>
              <w:start w:w="90" w:type="dxa"/>
              <w:bottom w:w="90" w:type="dxa"/>
              <w:end w:w="90" w:type="dxa"/>
            </w:tcMar>
            <w:vAlign w:val="center"/>
          </w:tcPr>
          <w:p>
            <w:pPr>
              <w:spacing w:before="0" w:after="0" w:line="240" w:lineRule="auto"/>
            </w:pPr>
            <w:r>
              <w:rPr>
                <w:b/>
                <w:color w:val="172033"/>
                <w:sz w:val="16"/>
              </w:rPr>
              <w:t>Access</w:t>
            </w:r>
          </w:p>
        </w:tc>
        <w:tc>
          <w:tcPr>
            <w:tcW w:type="dxa" w:w="3384"/>
            <w:shd w:fill="DBEAFE"/>
            <w:tcMar>
              <w:top w:w="90" w:type="dxa"/>
              <w:start w:w="90" w:type="dxa"/>
              <w:bottom w:w="90" w:type="dxa"/>
              <w:end w:w="90" w:type="dxa"/>
            </w:tcMar>
            <w:vAlign w:val="center"/>
          </w:tcPr>
          <w:p>
            <w:pPr>
              <w:spacing w:before="0" w:after="0" w:line="240" w:lineRule="auto"/>
            </w:pPr>
            <w:r>
              <w:rPr>
                <w:b/>
                <w:color w:val="172033"/>
                <w:sz w:val="16"/>
              </w:rPr>
              <w:t>What they can do</w:t>
            </w:r>
          </w:p>
        </w:tc>
        <w:tc>
          <w:tcPr>
            <w:tcW w:type="dxa" w:w="2376"/>
            <w:shd w:fill="DBEAFE"/>
            <w:tcMar>
              <w:top w:w="90" w:type="dxa"/>
              <w:start w:w="90" w:type="dxa"/>
              <w:bottom w:w="90" w:type="dxa"/>
              <w:end w:w="90" w:type="dxa"/>
            </w:tcMar>
            <w:vAlign w:val="center"/>
          </w:tcPr>
          <w:p>
            <w:pPr>
              <w:spacing w:before="0" w:after="0" w:line="240" w:lineRule="auto"/>
            </w:pPr>
            <w:r>
              <w:rPr>
                <w:b/>
                <w:color w:val="172033"/>
                <w:sz w:val="16"/>
              </w:rPr>
              <w:t>What they cannot do</w:t>
            </w:r>
          </w:p>
        </w:tc>
      </w:tr>
      <w:tr>
        <w:tc>
          <w:tcPr>
            <w:tcW w:type="dxa" w:w="2570"/>
            <w:tcMar>
              <w:top w:w="90" w:type="dxa"/>
              <w:start w:w="90" w:type="dxa"/>
              <w:bottom w:w="90" w:type="dxa"/>
              <w:end w:w="90" w:type="dxa"/>
            </w:tcMar>
            <w:vAlign w:val="center"/>
          </w:tcPr>
          <w:p>
            <w:pPr>
              <w:spacing w:before="0" w:after="0" w:line="240" w:lineRule="auto"/>
            </w:pPr>
            <w:r>
              <w:rPr>
                <w:sz w:val="15"/>
              </w:rPr>
              <w:t>admin</w:t>
            </w:r>
          </w:p>
        </w:tc>
        <w:tc>
          <w:tcPr>
            <w:tcW w:type="dxa" w:w="2570"/>
            <w:tcMar>
              <w:top w:w="90" w:type="dxa"/>
              <w:start w:w="90" w:type="dxa"/>
              <w:bottom w:w="90" w:type="dxa"/>
              <w:end w:w="90" w:type="dxa"/>
            </w:tcMar>
            <w:vAlign w:val="center"/>
          </w:tcPr>
          <w:p>
            <w:pPr>
              <w:spacing w:before="0" w:after="0" w:line="240" w:lineRule="auto"/>
            </w:pPr>
            <w:r>
              <w:rPr>
                <w:sz w:val="15"/>
              </w:rPr>
              <w:t>All pages.</w:t>
            </w:r>
          </w:p>
        </w:tc>
        <w:tc>
          <w:tcPr>
            <w:tcW w:type="dxa" w:w="2570"/>
            <w:tcMar>
              <w:top w:w="90" w:type="dxa"/>
              <w:start w:w="90" w:type="dxa"/>
              <w:bottom w:w="90" w:type="dxa"/>
              <w:end w:w="90" w:type="dxa"/>
            </w:tcMar>
            <w:vAlign w:val="center"/>
          </w:tcPr>
          <w:p>
            <w:pPr>
              <w:spacing w:before="0" w:after="0" w:line="240" w:lineRule="auto"/>
            </w:pPr>
            <w:r>
              <w:rPr>
                <w:sz w:val="15"/>
              </w:rPr>
              <w:t>Create users, set market report, view all teams, open/close submissions, run rounds, reset game data, inspect finance/results.</w:t>
            </w:r>
          </w:p>
        </w:tc>
        <w:tc>
          <w:tcPr>
            <w:tcW w:type="dxa" w:w="2570"/>
            <w:tcMar>
              <w:top w:w="90" w:type="dxa"/>
              <w:start w:w="90" w:type="dxa"/>
              <w:bottom w:w="90" w:type="dxa"/>
              <w:end w:w="90" w:type="dxa"/>
            </w:tcMar>
            <w:vAlign w:val="center"/>
          </w:tcPr>
          <w:p>
            <w:pPr>
              <w:spacing w:before="0" w:after="0" w:line="240" w:lineRule="auto"/>
            </w:pPr>
            <w:r>
              <w:rPr>
                <w:sz w:val="15"/>
              </w:rPr>
              <w:t>Should not be shared with students.</w:t>
            </w:r>
          </w:p>
        </w:tc>
      </w:tr>
      <w:tr>
        <w:tc>
          <w:tcPr>
            <w:tcW w:type="dxa" w:w="2570"/>
            <w:tcMar>
              <w:top w:w="90" w:type="dxa"/>
              <w:start w:w="90" w:type="dxa"/>
              <w:bottom w:w="90" w:type="dxa"/>
              <w:end w:w="90" w:type="dxa"/>
            </w:tcMar>
            <w:vAlign w:val="center"/>
          </w:tcPr>
          <w:p>
            <w:pPr>
              <w:spacing w:before="0" w:after="0" w:line="240" w:lineRule="auto"/>
            </w:pPr>
            <w:r>
              <w:rPr>
                <w:sz w:val="15"/>
              </w:rPr>
              <w:t>team_leader</w:t>
            </w:r>
          </w:p>
        </w:tc>
        <w:tc>
          <w:tcPr>
            <w:tcW w:type="dxa" w:w="2570"/>
            <w:tcMar>
              <w:top w:w="90" w:type="dxa"/>
              <w:start w:w="90" w:type="dxa"/>
              <w:bottom w:w="90" w:type="dxa"/>
              <w:end w:w="90" w:type="dxa"/>
            </w:tcMar>
            <w:vAlign w:val="center"/>
          </w:tcPr>
          <w:p>
            <w:pPr>
              <w:spacing w:before="0" w:after="0" w:line="240" w:lineRule="auto"/>
            </w:pPr>
            <w:r>
              <w:rPr>
                <w:sz w:val="15"/>
              </w:rPr>
              <w:t>Student-safe pages only.</w:t>
            </w:r>
          </w:p>
        </w:tc>
        <w:tc>
          <w:tcPr>
            <w:tcW w:type="dxa" w:w="2570"/>
            <w:tcMar>
              <w:top w:w="90" w:type="dxa"/>
              <w:start w:w="90" w:type="dxa"/>
              <w:bottom w:w="90" w:type="dxa"/>
              <w:end w:w="90" w:type="dxa"/>
            </w:tcMar>
            <w:vAlign w:val="center"/>
          </w:tcPr>
          <w:p>
            <w:pPr>
              <w:spacing w:before="0" w:after="0" w:line="240" w:lineRule="auto"/>
            </w:pPr>
            <w:r>
              <w:rPr>
                <w:sz w:val="15"/>
              </w:rPr>
              <w:t>Submit only their assigned team decisions, view public report, view own tracker/finance/results and safe rankings.</w:t>
            </w:r>
          </w:p>
        </w:tc>
        <w:tc>
          <w:tcPr>
            <w:tcW w:type="dxa" w:w="2570"/>
            <w:tcMar>
              <w:top w:w="90" w:type="dxa"/>
              <w:start w:w="90" w:type="dxa"/>
              <w:bottom w:w="90" w:type="dxa"/>
              <w:end w:w="90" w:type="dxa"/>
            </w:tcMar>
            <w:vAlign w:val="center"/>
          </w:tcPr>
          <w:p>
            <w:pPr>
              <w:spacing w:before="0" w:after="0" w:line="240" w:lineRule="auto"/>
            </w:pPr>
            <w:r>
              <w:rPr>
                <w:sz w:val="15"/>
              </w:rPr>
              <w:t>Cannot run rounds, reset data, manage users, or edit other teams.</w:t>
            </w:r>
          </w:p>
        </w:tc>
      </w:tr>
    </w:tbl>
    <w:p>
      <w:pPr>
        <w:pStyle w:val="ListBullet"/>
        <w:spacing w:before="0" w:after="20" w:line="252" w:lineRule="auto"/>
      </w:pPr>
      <w:r>
        <w:t>First-run setup appears only when no active admin exists. After an admin is created, normal login is used.</w:t>
      </w:r>
    </w:p>
    <w:p>
      <w:pPr>
        <w:pStyle w:val="ListBullet"/>
        <w:spacing w:before="0" w:after="20" w:line="252" w:lineRule="auto"/>
      </w:pPr>
      <w:r>
        <w:t>Passwords are hashed. The admin can reset a password but cannot view an old password later.</w:t>
      </w:r>
    </w:p>
    <w:p>
      <w:pPr>
        <w:pStyle w:val="ListBullet"/>
        <w:spacing w:before="0" w:after="20" w:line="252" w:lineRule="auto"/>
      </w:pPr>
      <w:r>
        <w:t>Each team should use its own team_leader account so decisions and results remain separated.</w:t>
      </w:r>
    </w:p>
    <w:p>
      <w:pPr>
        <w:spacing w:before="0" w:after="20" w:line="252" w:lineRule="auto"/>
        <w:jc w:val="center"/>
      </w:pPr>
      <w:r>
        <w:drawing>
          <wp:inline xmlns:a="http://schemas.openxmlformats.org/drawingml/2006/main" xmlns:pic="http://schemas.openxmlformats.org/drawingml/2006/picture">
            <wp:extent cx="5394960" cy="3858953"/>
            <wp:docPr id="2" name="Picture 2"/>
            <wp:cNvGraphicFramePr>
              <a:graphicFrameLocks noChangeAspect="1"/>
            </wp:cNvGraphicFramePr>
            <a:graphic>
              <a:graphicData uri="http://schemas.openxmlformats.org/drawingml/2006/picture">
                <pic:pic>
                  <pic:nvPicPr>
                    <pic:cNvPr id="0" name="first page.png"/>
                    <pic:cNvPicPr/>
                  </pic:nvPicPr>
                  <pic:blipFill>
                    <a:blip r:embed="rId10"/>
                    <a:stretch>
                      <a:fillRect/>
                    </a:stretch>
                  </pic:blipFill>
                  <pic:spPr>
                    <a:xfrm>
                      <a:off x="0" y="0"/>
                      <a:ext cx="5394960" cy="3858953"/>
                    </a:xfrm>
                    <a:prstGeom prst="rect"/>
                  </pic:spPr>
                </pic:pic>
              </a:graphicData>
            </a:graphic>
          </wp:inline>
        </w:drawing>
      </w:r>
    </w:p>
    <w:p>
      <w:pPr>
        <w:pStyle w:val="Caption"/>
        <w:spacing w:before="0" w:after="60" w:line="252" w:lineRule="auto"/>
        <w:jc w:val="center"/>
      </w:pPr>
      <w:r>
        <w:t>Figure 1. Home page after login. The sidebar shows navigation, logged-in user, role, and logout.</w:t>
      </w:r>
    </w:p>
    <w:tbl>
      <w:tblPr>
        <w:tblStyle w:val="TableGrid"/>
        <w:tblW w:type="auto" w:w="0"/>
        <w:jc w:val="center"/>
        <w:tblLook w:firstColumn="1" w:firstRow="1" w:lastColumn="0" w:lastRow="0" w:noHBand="0" w:noVBand="1" w:val="04A0"/>
      </w:tblPr>
      <w:tblGrid>
        <w:gridCol w:w="5141"/>
        <w:gridCol w:w="5141"/>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Home page</w:t>
            </w:r>
          </w:p>
        </w:tc>
        <w:tc>
          <w:tcPr>
            <w:tcW w:type="dxa" w:w="8338"/>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5141"/>
            <w:tcMar>
              <w:top w:w="90" w:type="dxa"/>
              <w:start w:w="90" w:type="dxa"/>
              <w:bottom w:w="90" w:type="dxa"/>
              <w:end w:w="90" w:type="dxa"/>
            </w:tcMar>
            <w:vAlign w:val="center"/>
          </w:tcPr>
          <w:p>
            <w:pPr>
              <w:spacing w:before="0" w:after="0" w:line="240" w:lineRule="auto"/>
            </w:pPr>
            <w:r>
              <w:rPr>
                <w:sz w:val="15"/>
              </w:rPr>
              <w:t>Purpose</w:t>
            </w:r>
          </w:p>
        </w:tc>
        <w:tc>
          <w:tcPr>
            <w:tcW w:type="dxa" w:w="5141"/>
            <w:tcMar>
              <w:top w:w="90" w:type="dxa"/>
              <w:start w:w="90" w:type="dxa"/>
              <w:bottom w:w="90" w:type="dxa"/>
              <w:end w:w="90" w:type="dxa"/>
            </w:tcMar>
            <w:vAlign w:val="center"/>
          </w:tcPr>
          <w:p>
            <w:pPr>
              <w:spacing w:before="0" w:after="0" w:line="240" w:lineRule="auto"/>
            </w:pPr>
            <w:r>
              <w:rPr>
                <w:sz w:val="15"/>
              </w:rPr>
              <w:t>Orient the instructor and confirm that the correct account is logged in.</w:t>
            </w:r>
          </w:p>
        </w:tc>
      </w:tr>
      <w:tr>
        <w:tc>
          <w:tcPr>
            <w:tcW w:type="dxa" w:w="5141"/>
            <w:tcMar>
              <w:top w:w="90" w:type="dxa"/>
              <w:start w:w="90" w:type="dxa"/>
              <w:bottom w:w="90" w:type="dxa"/>
              <w:end w:w="90" w:type="dxa"/>
            </w:tcMar>
            <w:vAlign w:val="center"/>
          </w:tcPr>
          <w:p>
            <w:pPr>
              <w:spacing w:before="0" w:after="0" w:line="240" w:lineRule="auto"/>
            </w:pPr>
            <w:r>
              <w:rPr>
                <w:sz w:val="15"/>
              </w:rPr>
              <w:t>How to read it</w:t>
            </w:r>
          </w:p>
        </w:tc>
        <w:tc>
          <w:tcPr>
            <w:tcW w:type="dxa" w:w="5141"/>
            <w:tcMar>
              <w:top w:w="90" w:type="dxa"/>
              <w:start w:w="90" w:type="dxa"/>
              <w:bottom w:w="90" w:type="dxa"/>
              <w:end w:w="90" w:type="dxa"/>
            </w:tcMar>
            <w:vAlign w:val="center"/>
          </w:tcPr>
          <w:p>
            <w:pPr>
              <w:spacing w:before="0" w:after="0" w:line="240" w:lineRule="auto"/>
            </w:pPr>
            <w:r>
              <w:rPr>
                <w:sz w:val="15"/>
              </w:rPr>
              <w:t>The left sidebar is the control rail. Home explains app capabilities and points instructors to the pages used each round.</w:t>
            </w:r>
          </w:p>
        </w:tc>
      </w:tr>
      <w:tr>
        <w:tc>
          <w:tcPr>
            <w:tcW w:type="dxa" w:w="5141"/>
            <w:tcMar>
              <w:top w:w="90" w:type="dxa"/>
              <w:start w:w="90" w:type="dxa"/>
              <w:bottom w:w="90" w:type="dxa"/>
              <w:end w:w="90" w:type="dxa"/>
            </w:tcMar>
            <w:vAlign w:val="center"/>
          </w:tcPr>
          <w:p>
            <w:pPr>
              <w:spacing w:before="0" w:after="0" w:line="240" w:lineRule="auto"/>
            </w:pPr>
            <w:r>
              <w:rPr>
                <w:sz w:val="15"/>
              </w:rPr>
              <w:t>Teaching/use</w:t>
            </w:r>
          </w:p>
        </w:tc>
        <w:tc>
          <w:tcPr>
            <w:tcW w:type="dxa" w:w="5141"/>
            <w:tcMar>
              <w:top w:w="90" w:type="dxa"/>
              <w:start w:w="90" w:type="dxa"/>
              <w:bottom w:w="90" w:type="dxa"/>
              <w:end w:w="90" w:type="dxa"/>
            </w:tcMar>
            <w:vAlign w:val="center"/>
          </w:tcPr>
          <w:p>
            <w:pPr>
              <w:spacing w:before="0" w:after="0" w:line="240" w:lineRule="auto"/>
            </w:pPr>
            <w:r>
              <w:rPr>
                <w:sz w:val="15"/>
              </w:rPr>
              <w:t>At the start of class, project this page briefly to show students that the app is a central hosted classroom tool.</w:t>
            </w:r>
          </w:p>
        </w:tc>
      </w:tr>
    </w:tbl>
    <w:p>
      <w:pPr>
        <w:pStyle w:val="Heading1"/>
        <w:spacing w:before="140" w:after="80" w:line="252" w:lineRule="auto"/>
      </w:pPr>
      <w:r>
        <w:t>3. Local Testing vs Hosted Classroom Deployment</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800"/>
            <w:shd w:fill="FEF3C7"/>
            <w:tcMar>
              <w:top w:w="90" w:type="dxa"/>
              <w:start w:w="90" w:type="dxa"/>
              <w:bottom w:w="90" w:type="dxa"/>
              <w:end w:w="90" w:type="dxa"/>
            </w:tcMar>
            <w:vAlign w:val="center"/>
          </w:tcPr>
          <w:p>
            <w:pPr>
              <w:spacing w:before="0" w:after="0" w:line="240" w:lineRule="auto"/>
            </w:pPr>
            <w:r>
              <w:rPr>
                <w:b/>
                <w:color w:val="172033"/>
                <w:sz w:val="16"/>
              </w:rPr>
              <w:t>Mode</w:t>
            </w:r>
          </w:p>
        </w:tc>
        <w:tc>
          <w:tcPr>
            <w:tcW w:type="dxa" w:w="3024"/>
            <w:shd w:fill="FEF3C7"/>
            <w:tcMar>
              <w:top w:w="90" w:type="dxa"/>
              <w:start w:w="90" w:type="dxa"/>
              <w:bottom w:w="90" w:type="dxa"/>
              <w:end w:w="90" w:type="dxa"/>
            </w:tcMar>
            <w:vAlign w:val="center"/>
          </w:tcPr>
          <w:p>
            <w:pPr>
              <w:spacing w:before="0" w:after="0" w:line="240" w:lineRule="auto"/>
            </w:pPr>
            <w:r>
              <w:rPr>
                <w:b/>
                <w:color w:val="172033"/>
                <w:sz w:val="16"/>
              </w:rPr>
              <w:t>Typical URL</w:t>
            </w:r>
          </w:p>
        </w:tc>
        <w:tc>
          <w:tcPr>
            <w:tcW w:type="dxa" w:w="2592"/>
            <w:shd w:fill="FEF3C7"/>
            <w:tcMar>
              <w:top w:w="90" w:type="dxa"/>
              <w:start w:w="90" w:type="dxa"/>
              <w:bottom w:w="90" w:type="dxa"/>
              <w:end w:w="90" w:type="dxa"/>
            </w:tcMar>
            <w:vAlign w:val="center"/>
          </w:tcPr>
          <w:p>
            <w:pPr>
              <w:spacing w:before="0" w:after="0" w:line="240" w:lineRule="auto"/>
            </w:pPr>
            <w:r>
              <w:rPr>
                <w:b/>
                <w:color w:val="172033"/>
                <w:sz w:val="16"/>
              </w:rPr>
              <w:t>Who should use it</w:t>
            </w:r>
          </w:p>
        </w:tc>
        <w:tc>
          <w:tcPr>
            <w:tcW w:type="dxa" w:w="2016"/>
            <w:shd w:fill="FEF3C7"/>
            <w:tcMar>
              <w:top w:w="90" w:type="dxa"/>
              <w:start w:w="90" w:type="dxa"/>
              <w:bottom w:w="90" w:type="dxa"/>
              <w:end w:w="90" w:type="dxa"/>
            </w:tcMar>
            <w:vAlign w:val="center"/>
          </w:tcPr>
          <w:p>
            <w:pPr>
              <w:spacing w:before="0" w:after="0" w:line="240" w:lineRule="auto"/>
            </w:pPr>
            <w:r>
              <w:rPr>
                <w:b/>
                <w:color w:val="172033"/>
                <w:sz w:val="16"/>
              </w:rPr>
              <w:t>Notes</w:t>
            </w:r>
          </w:p>
        </w:tc>
      </w:tr>
      <w:tr>
        <w:tc>
          <w:tcPr>
            <w:tcW w:type="dxa" w:w="2570"/>
            <w:tcMar>
              <w:top w:w="90" w:type="dxa"/>
              <w:start w:w="90" w:type="dxa"/>
              <w:bottom w:w="90" w:type="dxa"/>
              <w:end w:w="90" w:type="dxa"/>
            </w:tcMar>
            <w:vAlign w:val="center"/>
          </w:tcPr>
          <w:p>
            <w:pPr>
              <w:spacing w:before="0" w:after="0" w:line="240" w:lineRule="auto"/>
            </w:pPr>
            <w:r>
              <w:rPr>
                <w:sz w:val="15"/>
              </w:rPr>
              <w:t>Local testing</w:t>
            </w:r>
          </w:p>
        </w:tc>
        <w:tc>
          <w:tcPr>
            <w:tcW w:type="dxa" w:w="2570"/>
            <w:tcMar>
              <w:top w:w="90" w:type="dxa"/>
              <w:start w:w="90" w:type="dxa"/>
              <w:bottom w:w="90" w:type="dxa"/>
              <w:end w:w="90" w:type="dxa"/>
            </w:tcMar>
            <w:vAlign w:val="center"/>
          </w:tcPr>
          <w:p>
            <w:pPr>
              <w:spacing w:before="0" w:after="0" w:line="240" w:lineRule="auto"/>
            </w:pPr>
            <w:r>
              <w:rPr>
                <w:sz w:val="15"/>
              </w:rPr>
              <w:t>http://localhost:8501</w:t>
            </w:r>
          </w:p>
        </w:tc>
        <w:tc>
          <w:tcPr>
            <w:tcW w:type="dxa" w:w="2570"/>
            <w:tcMar>
              <w:top w:w="90" w:type="dxa"/>
              <w:start w:w="90" w:type="dxa"/>
              <w:bottom w:w="90" w:type="dxa"/>
              <w:end w:w="90" w:type="dxa"/>
            </w:tcMar>
            <w:vAlign w:val="center"/>
          </w:tcPr>
          <w:p>
            <w:pPr>
              <w:spacing w:before="0" w:after="0" w:line="240" w:lineRule="auto"/>
            </w:pPr>
            <w:r>
              <w:rPr>
                <w:sz w:val="15"/>
              </w:rPr>
              <w:t>Instructor/developer on the same computer.</w:t>
            </w:r>
          </w:p>
        </w:tc>
        <w:tc>
          <w:tcPr>
            <w:tcW w:type="dxa" w:w="2570"/>
            <w:tcMar>
              <w:top w:w="90" w:type="dxa"/>
              <w:start w:w="90" w:type="dxa"/>
              <w:bottom w:w="90" w:type="dxa"/>
              <w:end w:w="90" w:type="dxa"/>
            </w:tcMar>
            <w:vAlign w:val="center"/>
          </w:tcPr>
          <w:p>
            <w:pPr>
              <w:spacing w:before="0" w:after="0" w:line="240" w:lineRule="auto"/>
            </w:pPr>
            <w:r>
              <w:rPr>
                <w:sz w:val="15"/>
              </w:rPr>
              <w:t>Good for testing. Students on other devices usually cannot use this URL.</w:t>
            </w:r>
          </w:p>
        </w:tc>
      </w:tr>
      <w:tr>
        <w:tc>
          <w:tcPr>
            <w:tcW w:type="dxa" w:w="2570"/>
            <w:tcMar>
              <w:top w:w="90" w:type="dxa"/>
              <w:start w:w="90" w:type="dxa"/>
              <w:bottom w:w="90" w:type="dxa"/>
              <w:end w:w="90" w:type="dxa"/>
            </w:tcMar>
            <w:vAlign w:val="center"/>
          </w:tcPr>
          <w:p>
            <w:pPr>
              <w:spacing w:before="0" w:after="0" w:line="240" w:lineRule="auto"/>
            </w:pPr>
            <w:r>
              <w:rPr>
                <w:sz w:val="15"/>
              </w:rPr>
              <w:t>Hosted classroom</w:t>
            </w:r>
          </w:p>
        </w:tc>
        <w:tc>
          <w:tcPr>
            <w:tcW w:type="dxa" w:w="2570"/>
            <w:tcMar>
              <w:top w:w="90" w:type="dxa"/>
              <w:start w:w="90" w:type="dxa"/>
              <w:bottom w:w="90" w:type="dxa"/>
              <w:end w:w="90" w:type="dxa"/>
            </w:tcMar>
            <w:vAlign w:val="center"/>
          </w:tcPr>
          <w:p>
            <w:pPr>
              <w:spacing w:before="0" w:after="0" w:line="240" w:lineRule="auto"/>
            </w:pPr>
            <w:r>
              <w:rPr>
                <w:sz w:val="15"/>
              </w:rPr>
              <w:t>https://your-render-service.onrender.com</w:t>
            </w:r>
          </w:p>
        </w:tc>
        <w:tc>
          <w:tcPr>
            <w:tcW w:type="dxa" w:w="2570"/>
            <w:tcMar>
              <w:top w:w="90" w:type="dxa"/>
              <w:start w:w="90" w:type="dxa"/>
              <w:bottom w:w="90" w:type="dxa"/>
              <w:end w:w="90" w:type="dxa"/>
            </w:tcMar>
            <w:vAlign w:val="center"/>
          </w:tcPr>
          <w:p>
            <w:pPr>
              <w:spacing w:before="0" w:after="0" w:line="240" w:lineRule="auto"/>
            </w:pPr>
            <w:r>
              <w:rPr>
                <w:sz w:val="15"/>
              </w:rPr>
              <w:t>Instructor and students from browsers.</w:t>
            </w:r>
          </w:p>
        </w:tc>
        <w:tc>
          <w:tcPr>
            <w:tcW w:type="dxa" w:w="2570"/>
            <w:tcMar>
              <w:top w:w="90" w:type="dxa"/>
              <w:start w:w="90" w:type="dxa"/>
              <w:bottom w:w="90" w:type="dxa"/>
              <w:end w:w="90" w:type="dxa"/>
            </w:tcMar>
            <w:vAlign w:val="center"/>
          </w:tcPr>
          <w:p>
            <w:pPr>
              <w:spacing w:before="0" w:after="0" w:line="240" w:lineRule="auto"/>
            </w:pPr>
            <w:r>
              <w:rPr>
                <w:sz w:val="15"/>
              </w:rPr>
              <w:t>Use this for class. Students can join from school Wi-Fi, conference Wi-Fi, home, or cellular data.</w:t>
            </w:r>
          </w:p>
        </w:tc>
      </w:tr>
    </w:tbl>
    <w:p>
      <w:pPr>
        <w:pStyle w:val="ListBullet"/>
        <w:spacing w:before="0" w:after="20" w:line="252" w:lineRule="auto"/>
      </w:pPr>
      <w:r>
        <w:t>Render deployment uses one central Streamlit service and a persistent SQLite database path, usually SIMULATOR_DB_PATH=/var/data/simulator.db.</w:t>
      </w:r>
    </w:p>
    <w:p>
      <w:pPr>
        <w:pStyle w:val="ListBullet"/>
        <w:spacing w:before="0" w:after="20" w:line="252" w:lineRule="auto"/>
      </w:pPr>
      <w:r>
        <w:t>Use one hosted app instance for the class. SQLite is appropriate for a small single-instance classroom deployment, not multiple replicas writing to separate disks.</w:t>
      </w:r>
    </w:p>
    <w:p>
      <w:pPr>
        <w:pStyle w:val="ListBullet"/>
        <w:spacing w:before="0" w:after="20" w:line="252" w:lineRule="auto"/>
      </w:pPr>
      <w:r>
        <w:t>After pushing code to GitHub, Render redeploys from the repo/blueprint. The live class URL is the Render service URL, not the GitHub repo URL.</w:t>
      </w:r>
    </w:p>
    <w:p>
      <w:pPr>
        <w:pStyle w:val="Heading1"/>
        <w:spacing w:before="140" w:after="80" w:line="252" w:lineRule="auto"/>
      </w:pPr>
      <w:r>
        <w:t>4. Instructor Pre-Class Setup Checklist</w:t>
      </w:r>
    </w:p>
    <w:tbl>
      <w:tblPr>
        <w:tblStyle w:val="TableGrid"/>
        <w:tblW w:type="auto" w:w="0"/>
        <w:jc w:val="center"/>
        <w:tblLook w:firstColumn="1" w:firstRow="1" w:lastColumn="0" w:lastRow="0" w:noHBand="0" w:noVBand="1" w:val="04A0"/>
      </w:tblPr>
      <w:tblGrid>
        <w:gridCol w:w="3427"/>
        <w:gridCol w:w="3427"/>
        <w:gridCol w:w="3427"/>
      </w:tblGrid>
      <w:tr>
        <w:tc>
          <w:tcPr>
            <w:tcW w:type="dxa" w:w="792"/>
            <w:shd w:fill="DCFCE7"/>
            <w:tcMar>
              <w:top w:w="90" w:type="dxa"/>
              <w:start w:w="90" w:type="dxa"/>
              <w:bottom w:w="90" w:type="dxa"/>
              <w:end w:w="90" w:type="dxa"/>
            </w:tcMar>
            <w:vAlign w:val="center"/>
          </w:tcPr>
          <w:p>
            <w:pPr>
              <w:spacing w:before="0" w:after="0" w:line="240" w:lineRule="auto"/>
            </w:pPr>
            <w:r>
              <w:rPr>
                <w:b/>
                <w:color w:val="172033"/>
                <w:sz w:val="16"/>
              </w:rPr>
              <w:t>Done</w:t>
            </w:r>
          </w:p>
        </w:tc>
        <w:tc>
          <w:tcPr>
            <w:tcW w:type="dxa" w:w="3456"/>
            <w:shd w:fill="DCFCE7"/>
            <w:tcMar>
              <w:top w:w="90" w:type="dxa"/>
              <w:start w:w="90" w:type="dxa"/>
              <w:bottom w:w="90" w:type="dxa"/>
              <w:end w:w="90" w:type="dxa"/>
            </w:tcMar>
            <w:vAlign w:val="center"/>
          </w:tcPr>
          <w:p>
            <w:pPr>
              <w:spacing w:before="0" w:after="0" w:line="240" w:lineRule="auto"/>
            </w:pPr>
            <w:r>
              <w:rPr>
                <w:b/>
                <w:color w:val="172033"/>
                <w:sz w:val="16"/>
              </w:rPr>
              <w:t>Task</w:t>
            </w:r>
          </w:p>
        </w:tc>
        <w:tc>
          <w:tcPr>
            <w:tcW w:type="dxa" w:w="5184"/>
            <w:shd w:fill="DCFCE7"/>
            <w:tcMar>
              <w:top w:w="90" w:type="dxa"/>
              <w:start w:w="90" w:type="dxa"/>
              <w:bottom w:w="90" w:type="dxa"/>
              <w:end w:w="90" w:type="dxa"/>
            </w:tcMar>
            <w:vAlign w:val="center"/>
          </w:tcPr>
          <w:p>
            <w:pPr>
              <w:spacing w:before="0" w:after="0" w:line="240" w:lineRule="auto"/>
            </w:pPr>
            <w:r>
              <w:rPr>
                <w:b/>
                <w:color w:val="172033"/>
                <w:sz w:val="16"/>
              </w:rPr>
              <w:t>Why it matters</w:t>
            </w:r>
          </w:p>
        </w:tc>
      </w:tr>
      <w:tr>
        <w:tc>
          <w:tcPr>
            <w:tcW w:type="dxa" w:w="3427"/>
            <w:tcMar>
              <w:top w:w="90" w:type="dxa"/>
              <w:start w:w="90" w:type="dxa"/>
              <w:bottom w:w="90" w:type="dxa"/>
              <w:end w:w="90" w:type="dxa"/>
            </w:tcMar>
            <w:vAlign w:val="center"/>
          </w:tcPr>
          <w:p>
            <w:pPr>
              <w:spacing w:before="0" w:after="0" w:line="240" w:lineRule="auto"/>
            </w:pPr>
            <w:r>
              <w:rPr>
                <w:sz w:val="15"/>
              </w:rPr>
              <w:t>[ ]</w:t>
            </w:r>
          </w:p>
        </w:tc>
        <w:tc>
          <w:tcPr>
            <w:tcW w:type="dxa" w:w="3427"/>
            <w:tcMar>
              <w:top w:w="90" w:type="dxa"/>
              <w:start w:w="90" w:type="dxa"/>
              <w:bottom w:w="90" w:type="dxa"/>
              <w:end w:w="90" w:type="dxa"/>
            </w:tcMar>
            <w:vAlign w:val="center"/>
          </w:tcPr>
          <w:p>
            <w:pPr>
              <w:spacing w:before="0" w:after="0" w:line="240" w:lineRule="auto"/>
            </w:pPr>
            <w:r>
              <w:rPr>
                <w:sz w:val="15"/>
              </w:rPr>
              <w:t>Open the hosted URL and log in as admin.</w:t>
            </w:r>
          </w:p>
        </w:tc>
        <w:tc>
          <w:tcPr>
            <w:tcW w:type="dxa" w:w="3427"/>
            <w:tcMar>
              <w:top w:w="90" w:type="dxa"/>
              <w:start w:w="90" w:type="dxa"/>
              <w:bottom w:w="90" w:type="dxa"/>
              <w:end w:w="90" w:type="dxa"/>
            </w:tcMar>
            <w:vAlign w:val="center"/>
          </w:tcPr>
          <w:p>
            <w:pPr>
              <w:spacing w:before="0" w:after="0" w:line="240" w:lineRule="auto"/>
            </w:pPr>
            <w:r>
              <w:rPr>
                <w:sz w:val="15"/>
              </w:rPr>
              <w:t>Confirms the deployment is alive.</w:t>
            </w:r>
          </w:p>
        </w:tc>
      </w:tr>
      <w:tr>
        <w:tc>
          <w:tcPr>
            <w:tcW w:type="dxa" w:w="3427"/>
            <w:tcMar>
              <w:top w:w="90" w:type="dxa"/>
              <w:start w:w="90" w:type="dxa"/>
              <w:bottom w:w="90" w:type="dxa"/>
              <w:end w:w="90" w:type="dxa"/>
            </w:tcMar>
            <w:vAlign w:val="center"/>
          </w:tcPr>
          <w:p>
            <w:pPr>
              <w:spacing w:before="0" w:after="0" w:line="240" w:lineRule="auto"/>
            </w:pPr>
            <w:r>
              <w:rPr>
                <w:sz w:val="15"/>
              </w:rPr>
              <w:t>[ ]</w:t>
            </w:r>
          </w:p>
        </w:tc>
        <w:tc>
          <w:tcPr>
            <w:tcW w:type="dxa" w:w="3427"/>
            <w:tcMar>
              <w:top w:w="90" w:type="dxa"/>
              <w:start w:w="90" w:type="dxa"/>
              <w:bottom w:w="90" w:type="dxa"/>
              <w:end w:w="90" w:type="dxa"/>
            </w:tcMar>
            <w:vAlign w:val="center"/>
          </w:tcPr>
          <w:p>
            <w:pPr>
              <w:spacing w:before="0" w:after="0" w:line="240" w:lineRule="auto"/>
            </w:pPr>
            <w:r>
              <w:rPr>
                <w:sz w:val="15"/>
              </w:rPr>
              <w:t>Verify database path uses persistent Render disk.</w:t>
            </w:r>
          </w:p>
        </w:tc>
        <w:tc>
          <w:tcPr>
            <w:tcW w:type="dxa" w:w="3427"/>
            <w:tcMar>
              <w:top w:w="90" w:type="dxa"/>
              <w:start w:w="90" w:type="dxa"/>
              <w:bottom w:w="90" w:type="dxa"/>
              <w:end w:w="90" w:type="dxa"/>
            </w:tcMar>
            <w:vAlign w:val="center"/>
          </w:tcPr>
          <w:p>
            <w:pPr>
              <w:spacing w:before="0" w:after="0" w:line="240" w:lineRule="auto"/>
            </w:pPr>
            <w:r>
              <w:rPr>
                <w:sz w:val="15"/>
              </w:rPr>
              <w:t>Avoids losing data after restart.</w:t>
            </w:r>
          </w:p>
        </w:tc>
      </w:tr>
      <w:tr>
        <w:tc>
          <w:tcPr>
            <w:tcW w:type="dxa" w:w="3427"/>
            <w:tcMar>
              <w:top w:w="90" w:type="dxa"/>
              <w:start w:w="90" w:type="dxa"/>
              <w:bottom w:w="90" w:type="dxa"/>
              <w:end w:w="90" w:type="dxa"/>
            </w:tcMar>
            <w:vAlign w:val="center"/>
          </w:tcPr>
          <w:p>
            <w:pPr>
              <w:spacing w:before="0" w:after="0" w:line="240" w:lineRule="auto"/>
            </w:pPr>
            <w:r>
              <w:rPr>
                <w:sz w:val="15"/>
              </w:rPr>
              <w:t>[ ]</w:t>
            </w:r>
          </w:p>
        </w:tc>
        <w:tc>
          <w:tcPr>
            <w:tcW w:type="dxa" w:w="3427"/>
            <w:tcMar>
              <w:top w:w="90" w:type="dxa"/>
              <w:start w:w="90" w:type="dxa"/>
              <w:bottom w:w="90" w:type="dxa"/>
              <w:end w:w="90" w:type="dxa"/>
            </w:tcMar>
            <w:vAlign w:val="center"/>
          </w:tcPr>
          <w:p>
            <w:pPr>
              <w:spacing w:before="0" w:after="0" w:line="240" w:lineRule="auto"/>
            </w:pPr>
            <w:r>
              <w:rPr>
                <w:sz w:val="15"/>
              </w:rPr>
              <w:t>Create or verify team_leader accounts.</w:t>
            </w:r>
          </w:p>
        </w:tc>
        <w:tc>
          <w:tcPr>
            <w:tcW w:type="dxa" w:w="3427"/>
            <w:tcMar>
              <w:top w:w="90" w:type="dxa"/>
              <w:start w:w="90" w:type="dxa"/>
              <w:bottom w:w="90" w:type="dxa"/>
              <w:end w:w="90" w:type="dxa"/>
            </w:tcMar>
            <w:vAlign w:val="center"/>
          </w:tcPr>
          <w:p>
            <w:pPr>
              <w:spacing w:before="0" w:after="0" w:line="240" w:lineRule="auto"/>
            </w:pPr>
            <w:r>
              <w:rPr>
                <w:sz w:val="15"/>
              </w:rPr>
              <w:t>Every team needs its own login and team assignment.</w:t>
            </w:r>
          </w:p>
        </w:tc>
      </w:tr>
      <w:tr>
        <w:tc>
          <w:tcPr>
            <w:tcW w:type="dxa" w:w="3427"/>
            <w:tcMar>
              <w:top w:w="90" w:type="dxa"/>
              <w:start w:w="90" w:type="dxa"/>
              <w:bottom w:w="90" w:type="dxa"/>
              <w:end w:w="90" w:type="dxa"/>
            </w:tcMar>
            <w:vAlign w:val="center"/>
          </w:tcPr>
          <w:p>
            <w:pPr>
              <w:spacing w:before="0" w:after="0" w:line="240" w:lineRule="auto"/>
            </w:pPr>
            <w:r>
              <w:rPr>
                <w:sz w:val="15"/>
              </w:rPr>
              <w:t>[ ]</w:t>
            </w:r>
          </w:p>
        </w:tc>
        <w:tc>
          <w:tcPr>
            <w:tcW w:type="dxa" w:w="3427"/>
            <w:tcMar>
              <w:top w:w="90" w:type="dxa"/>
              <w:start w:w="90" w:type="dxa"/>
              <w:bottom w:w="90" w:type="dxa"/>
              <w:end w:w="90" w:type="dxa"/>
            </w:tcMar>
            <w:vAlign w:val="center"/>
          </w:tcPr>
          <w:p>
            <w:pPr>
              <w:spacing w:before="0" w:after="0" w:line="240" w:lineRule="auto"/>
            </w:pPr>
            <w:r>
              <w:rPr>
                <w:sz w:val="15"/>
              </w:rPr>
              <w:t>Test one student account in a private/incognito browser.</w:t>
            </w:r>
          </w:p>
        </w:tc>
        <w:tc>
          <w:tcPr>
            <w:tcW w:type="dxa" w:w="3427"/>
            <w:tcMar>
              <w:top w:w="90" w:type="dxa"/>
              <w:start w:w="90" w:type="dxa"/>
              <w:bottom w:w="90" w:type="dxa"/>
              <w:end w:w="90" w:type="dxa"/>
            </w:tcMar>
            <w:vAlign w:val="center"/>
          </w:tcPr>
          <w:p>
            <w:pPr>
              <w:spacing w:before="0" w:after="0" w:line="240" w:lineRule="auto"/>
            </w:pPr>
            <w:r>
              <w:rPr>
                <w:sz w:val="15"/>
              </w:rPr>
              <w:t>Confirms student restrictions and login work.</w:t>
            </w:r>
          </w:p>
        </w:tc>
      </w:tr>
      <w:tr>
        <w:tc>
          <w:tcPr>
            <w:tcW w:type="dxa" w:w="3427"/>
            <w:tcMar>
              <w:top w:w="90" w:type="dxa"/>
              <w:start w:w="90" w:type="dxa"/>
              <w:bottom w:w="90" w:type="dxa"/>
              <w:end w:w="90" w:type="dxa"/>
            </w:tcMar>
            <w:vAlign w:val="center"/>
          </w:tcPr>
          <w:p>
            <w:pPr>
              <w:spacing w:before="0" w:after="0" w:line="240" w:lineRule="auto"/>
            </w:pPr>
            <w:r>
              <w:rPr>
                <w:sz w:val="15"/>
              </w:rPr>
              <w:t>[ ]</w:t>
            </w:r>
          </w:p>
        </w:tc>
        <w:tc>
          <w:tcPr>
            <w:tcW w:type="dxa" w:w="3427"/>
            <w:tcMar>
              <w:top w:w="90" w:type="dxa"/>
              <w:start w:w="90" w:type="dxa"/>
              <w:bottom w:w="90" w:type="dxa"/>
              <w:end w:w="90" w:type="dxa"/>
            </w:tcMar>
            <w:vAlign w:val="center"/>
          </w:tcPr>
          <w:p>
            <w:pPr>
              <w:spacing w:before="0" w:after="0" w:line="240" w:lineRule="auto"/>
            </w:pPr>
            <w:r>
              <w:rPr>
                <w:sz w:val="15"/>
              </w:rPr>
              <w:t>Set Public Market Report for Round 1.</w:t>
            </w:r>
          </w:p>
        </w:tc>
        <w:tc>
          <w:tcPr>
            <w:tcW w:type="dxa" w:w="3427"/>
            <w:tcMar>
              <w:top w:w="90" w:type="dxa"/>
              <w:start w:w="90" w:type="dxa"/>
              <w:bottom w:w="90" w:type="dxa"/>
              <w:end w:w="90" w:type="dxa"/>
            </w:tcMar>
            <w:vAlign w:val="center"/>
          </w:tcPr>
          <w:p>
            <w:pPr>
              <w:spacing w:before="0" w:after="0" w:line="240" w:lineRule="auto"/>
            </w:pPr>
            <w:r>
              <w:rPr>
                <w:sz w:val="15"/>
              </w:rPr>
              <w:t>Defines the environment before decisions.</w:t>
            </w:r>
          </w:p>
        </w:tc>
      </w:tr>
      <w:tr>
        <w:tc>
          <w:tcPr>
            <w:tcW w:type="dxa" w:w="3427"/>
            <w:tcMar>
              <w:top w:w="90" w:type="dxa"/>
              <w:start w:w="90" w:type="dxa"/>
              <w:bottom w:w="90" w:type="dxa"/>
              <w:end w:w="90" w:type="dxa"/>
            </w:tcMar>
            <w:vAlign w:val="center"/>
          </w:tcPr>
          <w:p>
            <w:pPr>
              <w:spacing w:before="0" w:after="0" w:line="240" w:lineRule="auto"/>
            </w:pPr>
            <w:r>
              <w:rPr>
                <w:sz w:val="15"/>
              </w:rPr>
              <w:t>[ ]</w:t>
            </w:r>
          </w:p>
        </w:tc>
        <w:tc>
          <w:tcPr>
            <w:tcW w:type="dxa" w:w="3427"/>
            <w:tcMar>
              <w:top w:w="90" w:type="dxa"/>
              <w:start w:w="90" w:type="dxa"/>
              <w:bottom w:w="90" w:type="dxa"/>
              <w:end w:w="90" w:type="dxa"/>
            </w:tcMar>
            <w:vAlign w:val="center"/>
          </w:tcPr>
          <w:p>
            <w:pPr>
              <w:spacing w:before="0" w:after="0" w:line="240" w:lineRule="auto"/>
            </w:pPr>
            <w:r>
              <w:rPr>
                <w:sz w:val="15"/>
              </w:rPr>
              <w:t>Open submissions.</w:t>
            </w:r>
          </w:p>
        </w:tc>
        <w:tc>
          <w:tcPr>
            <w:tcW w:type="dxa" w:w="3427"/>
            <w:tcMar>
              <w:top w:w="90" w:type="dxa"/>
              <w:start w:w="90" w:type="dxa"/>
              <w:bottom w:w="90" w:type="dxa"/>
              <w:end w:w="90" w:type="dxa"/>
            </w:tcMar>
            <w:vAlign w:val="center"/>
          </w:tcPr>
          <w:p>
            <w:pPr>
              <w:spacing w:before="0" w:after="0" w:line="240" w:lineRule="auto"/>
            </w:pPr>
            <w:r>
              <w:rPr>
                <w:sz w:val="15"/>
              </w:rPr>
              <w:t>Allows teams to save decisions.</w:t>
            </w:r>
          </w:p>
        </w:tc>
      </w:tr>
      <w:tr>
        <w:tc>
          <w:tcPr>
            <w:tcW w:type="dxa" w:w="3427"/>
            <w:tcMar>
              <w:top w:w="90" w:type="dxa"/>
              <w:start w:w="90" w:type="dxa"/>
              <w:bottom w:w="90" w:type="dxa"/>
              <w:end w:w="90" w:type="dxa"/>
            </w:tcMar>
            <w:vAlign w:val="center"/>
          </w:tcPr>
          <w:p>
            <w:pPr>
              <w:spacing w:before="0" w:after="0" w:line="240" w:lineRule="auto"/>
            </w:pPr>
            <w:r>
              <w:rPr>
                <w:sz w:val="15"/>
              </w:rPr>
              <w:t>[ ]</w:t>
            </w:r>
          </w:p>
        </w:tc>
        <w:tc>
          <w:tcPr>
            <w:tcW w:type="dxa" w:w="3427"/>
            <w:tcMar>
              <w:top w:w="90" w:type="dxa"/>
              <w:start w:w="90" w:type="dxa"/>
              <w:bottom w:w="90" w:type="dxa"/>
              <w:end w:w="90" w:type="dxa"/>
            </w:tcMar>
            <w:vAlign w:val="center"/>
          </w:tcPr>
          <w:p>
            <w:pPr>
              <w:spacing w:before="0" w:after="0" w:line="240" w:lineRule="auto"/>
            </w:pPr>
            <w:r>
              <w:rPr>
                <w:sz w:val="15"/>
              </w:rPr>
              <w:t>Run one private test round before live use.</w:t>
            </w:r>
          </w:p>
        </w:tc>
        <w:tc>
          <w:tcPr>
            <w:tcW w:type="dxa" w:w="3427"/>
            <w:tcMar>
              <w:top w:w="90" w:type="dxa"/>
              <w:start w:w="90" w:type="dxa"/>
              <w:bottom w:w="90" w:type="dxa"/>
              <w:end w:w="90" w:type="dxa"/>
            </w:tcMar>
            <w:vAlign w:val="center"/>
          </w:tcPr>
          <w:p>
            <w:pPr>
              <w:spacing w:before="0" w:after="0" w:line="240" w:lineRule="auto"/>
            </w:pPr>
            <w:r>
              <w:rPr>
                <w:sz w:val="15"/>
              </w:rPr>
              <w:t>Catches deployment/data/account issues early.</w:t>
            </w:r>
          </w:p>
        </w:tc>
      </w:tr>
    </w:tbl>
    <w:p>
      <w:pPr>
        <w:pStyle w:val="Heading1"/>
        <w:spacing w:before="140" w:after="80" w:line="252" w:lineRule="auto"/>
      </w:pPr>
      <w:r>
        <w:t>5. Page-by-Page Instructor Guide</w:t>
      </w:r>
    </w:p>
    <w:tbl>
      <w:tblPr>
        <w:tblStyle w:val="TableGrid"/>
        <w:tblW w:type="auto" w:w="0"/>
        <w:jc w:val="center"/>
        <w:tblLook w:firstColumn="1" w:firstRow="1" w:lastColumn="0" w:lastRow="0" w:noHBand="0" w:noVBand="1" w:val="04A0"/>
      </w:tblPr>
      <w:tblGrid>
        <w:gridCol w:w="3427"/>
        <w:gridCol w:w="3427"/>
        <w:gridCol w:w="3427"/>
      </w:tblGrid>
      <w:tr>
        <w:tc>
          <w:tcPr>
            <w:tcW w:type="dxa" w:w="1872"/>
            <w:shd w:fill="DBEAFE"/>
            <w:tcMar>
              <w:top w:w="90" w:type="dxa"/>
              <w:start w:w="90" w:type="dxa"/>
              <w:bottom w:w="90" w:type="dxa"/>
              <w:end w:w="90" w:type="dxa"/>
            </w:tcMar>
            <w:vAlign w:val="center"/>
          </w:tcPr>
          <w:p>
            <w:pPr>
              <w:spacing w:before="0" w:after="0" w:line="240" w:lineRule="auto"/>
            </w:pPr>
            <w:r>
              <w:rPr>
                <w:b/>
                <w:color w:val="172033"/>
                <w:sz w:val="15"/>
              </w:rPr>
              <w:t>Page</w:t>
            </w:r>
          </w:p>
        </w:tc>
        <w:tc>
          <w:tcPr>
            <w:tcW w:type="dxa" w:w="3816"/>
            <w:shd w:fill="DBEAFE"/>
            <w:tcMar>
              <w:top w:w="90" w:type="dxa"/>
              <w:start w:w="90" w:type="dxa"/>
              <w:bottom w:w="90" w:type="dxa"/>
              <w:end w:w="90" w:type="dxa"/>
            </w:tcMar>
            <w:vAlign w:val="center"/>
          </w:tcPr>
          <w:p>
            <w:pPr>
              <w:spacing w:before="0" w:after="0" w:line="240" w:lineRule="auto"/>
            </w:pPr>
            <w:r>
              <w:rPr>
                <w:b/>
                <w:color w:val="172033"/>
                <w:sz w:val="15"/>
              </w:rPr>
              <w:t>Admin use</w:t>
            </w:r>
          </w:p>
        </w:tc>
        <w:tc>
          <w:tcPr>
            <w:tcW w:type="dxa" w:w="3744"/>
            <w:shd w:fill="DBEAFE"/>
            <w:tcMar>
              <w:top w:w="90" w:type="dxa"/>
              <w:start w:w="90" w:type="dxa"/>
              <w:bottom w:w="90" w:type="dxa"/>
              <w:end w:w="90" w:type="dxa"/>
            </w:tcMar>
            <w:vAlign w:val="center"/>
          </w:tcPr>
          <w:p>
            <w:pPr>
              <w:spacing w:before="0" w:after="0" w:line="240" w:lineRule="auto"/>
            </w:pPr>
            <w:r>
              <w:rPr>
                <w:b/>
                <w:color w:val="172033"/>
                <w:sz w:val="15"/>
              </w:rPr>
              <w:t>Student/team_leader view</w:t>
            </w:r>
          </w:p>
        </w:tc>
      </w:tr>
      <w:tr>
        <w:tc>
          <w:tcPr>
            <w:tcW w:type="dxa" w:w="3427"/>
            <w:tcMar>
              <w:top w:w="90" w:type="dxa"/>
              <w:start w:w="90" w:type="dxa"/>
              <w:bottom w:w="90" w:type="dxa"/>
              <w:end w:w="90" w:type="dxa"/>
            </w:tcMar>
            <w:vAlign w:val="center"/>
          </w:tcPr>
          <w:p>
            <w:pPr>
              <w:spacing w:before="0" w:after="0" w:line="240" w:lineRule="auto"/>
            </w:pPr>
            <w:r>
              <w:rPr>
                <w:sz w:val="14"/>
              </w:rPr>
              <w:t>Home</w:t>
            </w:r>
          </w:p>
        </w:tc>
        <w:tc>
          <w:tcPr>
            <w:tcW w:type="dxa" w:w="3427"/>
            <w:tcMar>
              <w:top w:w="90" w:type="dxa"/>
              <w:start w:w="90" w:type="dxa"/>
              <w:bottom w:w="90" w:type="dxa"/>
              <w:end w:w="90" w:type="dxa"/>
            </w:tcMar>
            <w:vAlign w:val="center"/>
          </w:tcPr>
          <w:p>
            <w:pPr>
              <w:spacing w:before="0" w:after="0" w:line="240" w:lineRule="auto"/>
            </w:pPr>
            <w:r>
              <w:rPr>
                <w:sz w:val="14"/>
              </w:rPr>
              <w:t>Confirm version, role, database, and page navigation.</w:t>
            </w:r>
          </w:p>
        </w:tc>
        <w:tc>
          <w:tcPr>
            <w:tcW w:type="dxa" w:w="3427"/>
            <w:tcMar>
              <w:top w:w="90" w:type="dxa"/>
              <w:start w:w="90" w:type="dxa"/>
              <w:bottom w:w="90" w:type="dxa"/>
              <w:end w:w="90" w:type="dxa"/>
            </w:tcMar>
            <w:vAlign w:val="center"/>
          </w:tcPr>
          <w:p>
            <w:pPr>
              <w:spacing w:before="0" w:after="0" w:line="240" w:lineRule="auto"/>
            </w:pPr>
            <w:r>
              <w:rPr>
                <w:sz w:val="14"/>
              </w:rPr>
              <w:t>Orientation, assigned team, student workflow.</w:t>
            </w:r>
          </w:p>
        </w:tc>
      </w:tr>
      <w:tr>
        <w:tc>
          <w:tcPr>
            <w:tcW w:type="dxa" w:w="3427"/>
            <w:tcMar>
              <w:top w:w="90" w:type="dxa"/>
              <w:start w:w="90" w:type="dxa"/>
              <w:bottom w:w="90" w:type="dxa"/>
              <w:end w:w="90" w:type="dxa"/>
            </w:tcMar>
            <w:vAlign w:val="center"/>
          </w:tcPr>
          <w:p>
            <w:pPr>
              <w:spacing w:before="0" w:after="0" w:line="240" w:lineRule="auto"/>
            </w:pPr>
            <w:r>
              <w:rPr>
                <w:sz w:val="14"/>
              </w:rPr>
              <w:t>Public Market Report</w:t>
            </w:r>
          </w:p>
        </w:tc>
        <w:tc>
          <w:tcPr>
            <w:tcW w:type="dxa" w:w="3427"/>
            <w:tcMar>
              <w:top w:w="90" w:type="dxa"/>
              <w:start w:w="90" w:type="dxa"/>
              <w:bottom w:w="90" w:type="dxa"/>
              <w:end w:w="90" w:type="dxa"/>
            </w:tcMar>
            <w:vAlign w:val="center"/>
          </w:tcPr>
          <w:p>
            <w:pPr>
              <w:spacing w:before="0" w:after="0" w:line="240" w:lineRule="auto"/>
            </w:pPr>
            <w:r>
              <w:rPr>
                <w:sz w:val="14"/>
              </w:rPr>
              <w:t>Edit market, demand, tech, quality, supply, and event text.</w:t>
            </w:r>
          </w:p>
        </w:tc>
        <w:tc>
          <w:tcPr>
            <w:tcW w:type="dxa" w:w="3427"/>
            <w:tcMar>
              <w:top w:w="90" w:type="dxa"/>
              <w:start w:w="90" w:type="dxa"/>
              <w:bottom w:w="90" w:type="dxa"/>
              <w:end w:w="90" w:type="dxa"/>
            </w:tcMar>
            <w:vAlign w:val="center"/>
          </w:tcPr>
          <w:p>
            <w:pPr>
              <w:spacing w:before="0" w:after="0" w:line="240" w:lineRule="auto"/>
            </w:pPr>
            <w:r>
              <w:rPr>
                <w:sz w:val="14"/>
              </w:rPr>
              <w:t>Read-only market conditions.</w:t>
            </w:r>
          </w:p>
        </w:tc>
      </w:tr>
      <w:tr>
        <w:tc>
          <w:tcPr>
            <w:tcW w:type="dxa" w:w="3427"/>
            <w:tcMar>
              <w:top w:w="90" w:type="dxa"/>
              <w:start w:w="90" w:type="dxa"/>
              <w:bottom w:w="90" w:type="dxa"/>
              <w:end w:w="90" w:type="dxa"/>
            </w:tcMar>
            <w:vAlign w:val="center"/>
          </w:tcPr>
          <w:p>
            <w:pPr>
              <w:spacing w:before="0" w:after="0" w:line="240" w:lineRule="auto"/>
            </w:pPr>
            <w:r>
              <w:rPr>
                <w:sz w:val="14"/>
              </w:rPr>
              <w:t>Team Decisions</w:t>
            </w:r>
          </w:p>
        </w:tc>
        <w:tc>
          <w:tcPr>
            <w:tcW w:type="dxa" w:w="3427"/>
            <w:tcMar>
              <w:top w:w="90" w:type="dxa"/>
              <w:start w:w="90" w:type="dxa"/>
              <w:bottom w:w="90" w:type="dxa"/>
              <w:end w:w="90" w:type="dxa"/>
            </w:tcMar>
            <w:vAlign w:val="center"/>
          </w:tcPr>
          <w:p>
            <w:pPr>
              <w:spacing w:before="0" w:after="0" w:line="240" w:lineRule="auto"/>
            </w:pPr>
            <w:r>
              <w:rPr>
                <w:sz w:val="14"/>
              </w:rPr>
              <w:t>Can inspect/enter any team if needed.</w:t>
            </w:r>
          </w:p>
        </w:tc>
        <w:tc>
          <w:tcPr>
            <w:tcW w:type="dxa" w:w="3427"/>
            <w:tcMar>
              <w:top w:w="90" w:type="dxa"/>
              <w:start w:w="90" w:type="dxa"/>
              <w:bottom w:w="90" w:type="dxa"/>
              <w:end w:w="90" w:type="dxa"/>
            </w:tcMar>
            <w:vAlign w:val="center"/>
          </w:tcPr>
          <w:p>
            <w:pPr>
              <w:spacing w:before="0" w:after="0" w:line="240" w:lineRule="auto"/>
            </w:pPr>
            <w:r>
              <w:rPr>
                <w:sz w:val="14"/>
              </w:rPr>
              <w:t>Only their assigned team; submit firm, product, forecast, and pipeline decisions.</w:t>
            </w:r>
          </w:p>
        </w:tc>
      </w:tr>
      <w:tr>
        <w:tc>
          <w:tcPr>
            <w:tcW w:type="dxa" w:w="3427"/>
            <w:tcMar>
              <w:top w:w="90" w:type="dxa"/>
              <w:start w:w="90" w:type="dxa"/>
              <w:bottom w:w="90" w:type="dxa"/>
              <w:end w:w="90" w:type="dxa"/>
            </w:tcMar>
            <w:vAlign w:val="center"/>
          </w:tcPr>
          <w:p>
            <w:pPr>
              <w:spacing w:before="0" w:after="0" w:line="240" w:lineRule="auto"/>
            </w:pPr>
            <w:r>
              <w:rPr>
                <w:sz w:val="14"/>
              </w:rPr>
              <w:t>Instructor Panel</w:t>
            </w:r>
          </w:p>
        </w:tc>
        <w:tc>
          <w:tcPr>
            <w:tcW w:type="dxa" w:w="3427"/>
            <w:tcMar>
              <w:top w:w="90" w:type="dxa"/>
              <w:start w:w="90" w:type="dxa"/>
              <w:bottom w:w="90" w:type="dxa"/>
              <w:end w:w="90" w:type="dxa"/>
            </w:tcMar>
            <w:vAlign w:val="center"/>
          </w:tcPr>
          <w:p>
            <w:pPr>
              <w:spacing w:before="0" w:after="0" w:line="240" w:lineRule="auto"/>
            </w:pPr>
            <w:r>
              <w:rPr>
                <w:sz w:val="14"/>
              </w:rPr>
              <w:t>Admin-only validation, submissions, run round, factory reset.</w:t>
            </w:r>
          </w:p>
        </w:tc>
        <w:tc>
          <w:tcPr>
            <w:tcW w:type="dxa" w:w="3427"/>
            <w:tcMar>
              <w:top w:w="90" w:type="dxa"/>
              <w:start w:w="90" w:type="dxa"/>
              <w:bottom w:w="90" w:type="dxa"/>
              <w:end w:w="90" w:type="dxa"/>
            </w:tcMar>
            <w:vAlign w:val="center"/>
          </w:tcPr>
          <w:p>
            <w:pPr>
              <w:spacing w:before="0" w:after="0" w:line="240" w:lineRule="auto"/>
            </w:pPr>
            <w:r>
              <w:rPr>
                <w:sz w:val="14"/>
              </w:rPr>
              <w:t>No access.</w:t>
            </w:r>
          </w:p>
        </w:tc>
      </w:tr>
      <w:tr>
        <w:tc>
          <w:tcPr>
            <w:tcW w:type="dxa" w:w="3427"/>
            <w:tcMar>
              <w:top w:w="90" w:type="dxa"/>
              <w:start w:w="90" w:type="dxa"/>
              <w:bottom w:w="90" w:type="dxa"/>
              <w:end w:w="90" w:type="dxa"/>
            </w:tcMar>
            <w:vAlign w:val="center"/>
          </w:tcPr>
          <w:p>
            <w:pPr>
              <w:spacing w:before="0" w:after="0" w:line="240" w:lineRule="auto"/>
            </w:pPr>
            <w:r>
              <w:rPr>
                <w:sz w:val="14"/>
              </w:rPr>
              <w:t>Admin User Management</w:t>
            </w:r>
          </w:p>
        </w:tc>
        <w:tc>
          <w:tcPr>
            <w:tcW w:type="dxa" w:w="3427"/>
            <w:tcMar>
              <w:top w:w="90" w:type="dxa"/>
              <w:start w:w="90" w:type="dxa"/>
              <w:bottom w:w="90" w:type="dxa"/>
              <w:end w:w="90" w:type="dxa"/>
            </w:tcMar>
            <w:vAlign w:val="center"/>
          </w:tcPr>
          <w:p>
            <w:pPr>
              <w:spacing w:before="0" w:after="0" w:line="240" w:lineRule="auto"/>
            </w:pPr>
            <w:r>
              <w:rPr>
                <w:sz w:val="14"/>
              </w:rPr>
              <w:t>Admin-only account creation, reset, deactivate, bulk import.</w:t>
            </w:r>
          </w:p>
        </w:tc>
        <w:tc>
          <w:tcPr>
            <w:tcW w:type="dxa" w:w="3427"/>
            <w:tcMar>
              <w:top w:w="90" w:type="dxa"/>
              <w:start w:w="90" w:type="dxa"/>
              <w:bottom w:w="90" w:type="dxa"/>
              <w:end w:w="90" w:type="dxa"/>
            </w:tcMar>
            <w:vAlign w:val="center"/>
          </w:tcPr>
          <w:p>
            <w:pPr>
              <w:spacing w:before="0" w:after="0" w:line="240" w:lineRule="auto"/>
            </w:pPr>
            <w:r>
              <w:rPr>
                <w:sz w:val="14"/>
              </w:rPr>
              <w:t>No access.</w:t>
            </w:r>
          </w:p>
        </w:tc>
      </w:tr>
      <w:tr>
        <w:tc>
          <w:tcPr>
            <w:tcW w:type="dxa" w:w="3427"/>
            <w:tcMar>
              <w:top w:w="90" w:type="dxa"/>
              <w:start w:w="90" w:type="dxa"/>
              <w:bottom w:w="90" w:type="dxa"/>
              <w:end w:w="90" w:type="dxa"/>
            </w:tcMar>
            <w:vAlign w:val="center"/>
          </w:tcPr>
          <w:p>
            <w:pPr>
              <w:spacing w:before="0" w:after="0" w:line="240" w:lineRule="auto"/>
            </w:pPr>
            <w:r>
              <w:rPr>
                <w:sz w:val="14"/>
              </w:rPr>
              <w:t>Results Dashboard</w:t>
            </w:r>
          </w:p>
        </w:tc>
        <w:tc>
          <w:tcPr>
            <w:tcW w:type="dxa" w:w="3427"/>
            <w:tcMar>
              <w:top w:w="90" w:type="dxa"/>
              <w:start w:w="90" w:type="dxa"/>
              <w:bottom w:w="90" w:type="dxa"/>
              <w:end w:w="90" w:type="dxa"/>
            </w:tcMar>
            <w:vAlign w:val="center"/>
          </w:tcPr>
          <w:p>
            <w:pPr>
              <w:spacing w:before="0" w:after="0" w:line="240" w:lineRule="auto"/>
            </w:pPr>
            <w:r>
              <w:rPr>
                <w:sz w:val="14"/>
              </w:rPr>
              <w:t>All teams, rankings, product results, debrief tabs, downloads.</w:t>
            </w:r>
          </w:p>
        </w:tc>
        <w:tc>
          <w:tcPr>
            <w:tcW w:type="dxa" w:w="3427"/>
            <w:tcMar>
              <w:top w:w="90" w:type="dxa"/>
              <w:start w:w="90" w:type="dxa"/>
              <w:bottom w:w="90" w:type="dxa"/>
              <w:end w:w="90" w:type="dxa"/>
            </w:tcMar>
            <w:vAlign w:val="center"/>
          </w:tcPr>
          <w:p>
            <w:pPr>
              <w:spacing w:before="0" w:after="0" w:line="240" w:lineRule="auto"/>
            </w:pPr>
            <w:r>
              <w:rPr>
                <w:sz w:val="14"/>
              </w:rPr>
              <w:t>Own team details plus safe public rankings.</w:t>
            </w:r>
          </w:p>
        </w:tc>
      </w:tr>
      <w:tr>
        <w:tc>
          <w:tcPr>
            <w:tcW w:type="dxa" w:w="3427"/>
            <w:tcMar>
              <w:top w:w="90" w:type="dxa"/>
              <w:start w:w="90" w:type="dxa"/>
              <w:bottom w:w="90" w:type="dxa"/>
              <w:end w:w="90" w:type="dxa"/>
            </w:tcMar>
            <w:vAlign w:val="center"/>
          </w:tcPr>
          <w:p>
            <w:pPr>
              <w:spacing w:before="0" w:after="0" w:line="240" w:lineRule="auto"/>
            </w:pPr>
            <w:r>
              <w:rPr>
                <w:sz w:val="14"/>
              </w:rPr>
              <w:t>Finance Detail</w:t>
            </w:r>
          </w:p>
        </w:tc>
        <w:tc>
          <w:tcPr>
            <w:tcW w:type="dxa" w:w="3427"/>
            <w:tcMar>
              <w:top w:w="90" w:type="dxa"/>
              <w:start w:w="90" w:type="dxa"/>
              <w:bottom w:w="90" w:type="dxa"/>
              <w:end w:w="90" w:type="dxa"/>
            </w:tcMar>
            <w:vAlign w:val="center"/>
          </w:tcPr>
          <w:p>
            <w:pPr>
              <w:spacing w:before="0" w:after="0" w:line="240" w:lineRule="auto"/>
            </w:pPr>
            <w:r>
              <w:rPr>
                <w:sz w:val="14"/>
              </w:rPr>
              <w:t>Detailed finance by team/round; cash bridge and cost buckets.</w:t>
            </w:r>
          </w:p>
        </w:tc>
        <w:tc>
          <w:tcPr>
            <w:tcW w:type="dxa" w:w="3427"/>
            <w:tcMar>
              <w:top w:w="90" w:type="dxa"/>
              <w:start w:w="90" w:type="dxa"/>
              <w:bottom w:w="90" w:type="dxa"/>
              <w:end w:w="90" w:type="dxa"/>
            </w:tcMar>
            <w:vAlign w:val="center"/>
          </w:tcPr>
          <w:p>
            <w:pPr>
              <w:spacing w:before="0" w:after="0" w:line="240" w:lineRule="auto"/>
            </w:pPr>
            <w:r>
              <w:rPr>
                <w:sz w:val="14"/>
              </w:rPr>
              <w:t>Own finance only.</w:t>
            </w:r>
          </w:p>
        </w:tc>
      </w:tr>
      <w:tr>
        <w:tc>
          <w:tcPr>
            <w:tcW w:type="dxa" w:w="3427"/>
            <w:tcMar>
              <w:top w:w="90" w:type="dxa"/>
              <w:start w:w="90" w:type="dxa"/>
              <w:bottom w:w="90" w:type="dxa"/>
              <w:end w:w="90" w:type="dxa"/>
            </w:tcMar>
            <w:vAlign w:val="center"/>
          </w:tcPr>
          <w:p>
            <w:pPr>
              <w:spacing w:before="0" w:after="0" w:line="240" w:lineRule="auto"/>
            </w:pPr>
            <w:r>
              <w:rPr>
                <w:sz w:val="14"/>
              </w:rPr>
              <w:t>My Team Tracker</w:t>
            </w:r>
          </w:p>
        </w:tc>
        <w:tc>
          <w:tcPr>
            <w:tcW w:type="dxa" w:w="3427"/>
            <w:tcMar>
              <w:top w:w="90" w:type="dxa"/>
              <w:start w:w="90" w:type="dxa"/>
              <w:bottom w:w="90" w:type="dxa"/>
              <w:end w:w="90" w:type="dxa"/>
            </w:tcMar>
            <w:vAlign w:val="center"/>
          </w:tcPr>
          <w:p>
            <w:pPr>
              <w:spacing w:before="0" w:after="0" w:line="240" w:lineRule="auto"/>
            </w:pPr>
            <w:r>
              <w:rPr>
                <w:sz w:val="14"/>
              </w:rPr>
              <w:t>Admin can inspect a selected team history.</w:t>
            </w:r>
          </w:p>
        </w:tc>
        <w:tc>
          <w:tcPr>
            <w:tcW w:type="dxa" w:w="3427"/>
            <w:tcMar>
              <w:top w:w="90" w:type="dxa"/>
              <w:start w:w="90" w:type="dxa"/>
              <w:bottom w:w="90" w:type="dxa"/>
              <w:end w:w="90" w:type="dxa"/>
            </w:tcMar>
            <w:vAlign w:val="center"/>
          </w:tcPr>
          <w:p>
            <w:pPr>
              <w:spacing w:before="0" w:after="0" w:line="240" w:lineRule="auto"/>
            </w:pPr>
            <w:r>
              <w:rPr>
                <w:sz w:val="14"/>
              </w:rPr>
              <w:t>Own decisions/results history.</w:t>
            </w:r>
          </w:p>
        </w:tc>
      </w:tr>
      <w:tr>
        <w:tc>
          <w:tcPr>
            <w:tcW w:type="dxa" w:w="3427"/>
            <w:tcMar>
              <w:top w:w="90" w:type="dxa"/>
              <w:start w:w="90" w:type="dxa"/>
              <w:bottom w:w="90" w:type="dxa"/>
              <w:end w:w="90" w:type="dxa"/>
            </w:tcMar>
            <w:vAlign w:val="center"/>
          </w:tcPr>
          <w:p>
            <w:pPr>
              <w:spacing w:before="0" w:after="0" w:line="240" w:lineRule="auto"/>
            </w:pPr>
            <w:r>
              <w:rPr>
                <w:sz w:val="14"/>
              </w:rPr>
              <w:t>Game Big Picture Guide</w:t>
            </w:r>
          </w:p>
        </w:tc>
        <w:tc>
          <w:tcPr>
            <w:tcW w:type="dxa" w:w="3427"/>
            <w:tcMar>
              <w:top w:w="90" w:type="dxa"/>
              <w:start w:w="90" w:type="dxa"/>
              <w:bottom w:w="90" w:type="dxa"/>
              <w:end w:w="90" w:type="dxa"/>
            </w:tcMar>
            <w:vAlign w:val="center"/>
          </w:tcPr>
          <w:p>
            <w:pPr>
              <w:spacing w:before="0" w:after="0" w:line="240" w:lineRule="auto"/>
            </w:pPr>
            <w:r>
              <w:rPr>
                <w:sz w:val="14"/>
              </w:rPr>
              <w:t>Use as teaching intro/debrief visual guide.</w:t>
            </w:r>
          </w:p>
        </w:tc>
        <w:tc>
          <w:tcPr>
            <w:tcW w:type="dxa" w:w="3427"/>
            <w:tcMar>
              <w:top w:w="90" w:type="dxa"/>
              <w:start w:w="90" w:type="dxa"/>
              <w:bottom w:w="90" w:type="dxa"/>
              <w:end w:w="90" w:type="dxa"/>
            </w:tcMar>
            <w:vAlign w:val="center"/>
          </w:tcPr>
          <w:p>
            <w:pPr>
              <w:spacing w:before="0" w:after="0" w:line="240" w:lineRule="auto"/>
            </w:pPr>
            <w:r>
              <w:rPr>
                <w:sz w:val="14"/>
              </w:rPr>
              <w:t>Student-friendly system explanation.</w:t>
            </w:r>
          </w:p>
        </w:tc>
      </w:tr>
      <w:tr>
        <w:tc>
          <w:tcPr>
            <w:tcW w:type="dxa" w:w="3427"/>
            <w:tcMar>
              <w:top w:w="90" w:type="dxa"/>
              <w:start w:w="90" w:type="dxa"/>
              <w:bottom w:w="90" w:type="dxa"/>
              <w:end w:w="90" w:type="dxa"/>
            </w:tcMar>
            <w:vAlign w:val="center"/>
          </w:tcPr>
          <w:p>
            <w:pPr>
              <w:spacing w:before="0" w:after="0" w:line="240" w:lineRule="auto"/>
            </w:pPr>
            <w:r>
              <w:rPr>
                <w:sz w:val="14"/>
              </w:rPr>
              <w:t>Model Formula Guide</w:t>
            </w:r>
          </w:p>
        </w:tc>
        <w:tc>
          <w:tcPr>
            <w:tcW w:type="dxa" w:w="3427"/>
            <w:tcMar>
              <w:top w:w="90" w:type="dxa"/>
              <w:start w:w="90" w:type="dxa"/>
              <w:bottom w:w="90" w:type="dxa"/>
              <w:end w:w="90" w:type="dxa"/>
            </w:tcMar>
            <w:vAlign w:val="center"/>
          </w:tcPr>
          <w:p>
            <w:pPr>
              <w:spacing w:before="0" w:after="0" w:line="240" w:lineRule="auto"/>
            </w:pPr>
            <w:r>
              <w:rPr>
                <w:sz w:val="14"/>
              </w:rPr>
              <w:t>Explain deterministic formulas and coefficients.</w:t>
            </w:r>
          </w:p>
        </w:tc>
        <w:tc>
          <w:tcPr>
            <w:tcW w:type="dxa" w:w="3427"/>
            <w:tcMar>
              <w:top w:w="90" w:type="dxa"/>
              <w:start w:w="90" w:type="dxa"/>
              <w:bottom w:w="90" w:type="dxa"/>
              <w:end w:w="90" w:type="dxa"/>
            </w:tcMar>
            <w:vAlign w:val="center"/>
          </w:tcPr>
          <w:p>
            <w:pPr>
              <w:spacing w:before="0" w:after="0" w:line="240" w:lineRule="auto"/>
            </w:pPr>
            <w:r>
              <w:rPr>
                <w:sz w:val="14"/>
              </w:rPr>
              <w:t>Student reference for how outcomes are calculated.</w:t>
            </w:r>
          </w:p>
        </w:tc>
      </w:tr>
      <w:tr>
        <w:tc>
          <w:tcPr>
            <w:tcW w:type="dxa" w:w="3427"/>
            <w:tcMar>
              <w:top w:w="90" w:type="dxa"/>
              <w:start w:w="90" w:type="dxa"/>
              <w:bottom w:w="90" w:type="dxa"/>
              <w:end w:w="90" w:type="dxa"/>
            </w:tcMar>
            <w:vAlign w:val="center"/>
          </w:tcPr>
          <w:p>
            <w:pPr>
              <w:spacing w:before="0" w:after="0" w:line="240" w:lineRule="auto"/>
            </w:pPr>
            <w:r>
              <w:rPr>
                <w:sz w:val="14"/>
              </w:rPr>
              <w:t>My Account</w:t>
            </w:r>
          </w:p>
        </w:tc>
        <w:tc>
          <w:tcPr>
            <w:tcW w:type="dxa" w:w="3427"/>
            <w:tcMar>
              <w:top w:w="90" w:type="dxa"/>
              <w:start w:w="90" w:type="dxa"/>
              <w:bottom w:w="90" w:type="dxa"/>
              <w:end w:w="90" w:type="dxa"/>
            </w:tcMar>
            <w:vAlign w:val="center"/>
          </w:tcPr>
          <w:p>
            <w:pPr>
              <w:spacing w:before="0" w:after="0" w:line="240" w:lineRule="auto"/>
            </w:pPr>
            <w:r>
              <w:rPr>
                <w:sz w:val="14"/>
              </w:rPr>
              <w:t>Change own password.</w:t>
            </w:r>
          </w:p>
        </w:tc>
        <w:tc>
          <w:tcPr>
            <w:tcW w:type="dxa" w:w="3427"/>
            <w:tcMar>
              <w:top w:w="90" w:type="dxa"/>
              <w:start w:w="90" w:type="dxa"/>
              <w:bottom w:w="90" w:type="dxa"/>
              <w:end w:w="90" w:type="dxa"/>
            </w:tcMar>
            <w:vAlign w:val="center"/>
          </w:tcPr>
          <w:p>
            <w:pPr>
              <w:spacing w:before="0" w:after="0" w:line="240" w:lineRule="auto"/>
            </w:pPr>
            <w:r>
              <w:rPr>
                <w:sz w:val="14"/>
              </w:rPr>
              <w:t>Change own password.</w:t>
            </w:r>
          </w:p>
        </w:tc>
      </w:tr>
    </w:tbl>
    <w:p>
      <w:pPr>
        <w:pStyle w:val="Heading1"/>
        <w:spacing w:before="140" w:after="80" w:line="252" w:lineRule="auto"/>
      </w:pPr>
      <w:r>
        <w:t>6. Public Market Report Setup</w:t>
      </w:r>
    </w:p>
    <w:p>
      <w:pPr>
        <w:spacing w:before="0" w:after="100" w:line="252" w:lineRule="auto"/>
      </w:pPr>
      <w:r>
        <w:rPr>
          <w:color w:val="59677B"/>
        </w:rPr>
        <w:t>Set or apply the market scenario before teams submit decisions. This page defines the world all teams compete in for the round.</w:t>
      </w:r>
    </w:p>
    <w:p>
      <w:pPr>
        <w:spacing w:before="0" w:after="20" w:line="252" w:lineRule="auto"/>
        <w:jc w:val="center"/>
      </w:pPr>
      <w:r>
        <w:drawing>
          <wp:inline xmlns:a="http://schemas.openxmlformats.org/drawingml/2006/main" xmlns:pic="http://schemas.openxmlformats.org/drawingml/2006/picture">
            <wp:extent cx="5623560" cy="2755356"/>
            <wp:docPr id="3" name="Picture 3"/>
            <wp:cNvGraphicFramePr>
              <a:graphicFrameLocks noChangeAspect="1"/>
            </wp:cNvGraphicFramePr>
            <a:graphic>
              <a:graphicData uri="http://schemas.openxmlformats.org/drawingml/2006/picture">
                <pic:pic>
                  <pic:nvPicPr>
                    <pic:cNvPr id="0" name="public market report.png"/>
                    <pic:cNvPicPr/>
                  </pic:nvPicPr>
                  <pic:blipFill>
                    <a:blip r:embed="rId11"/>
                    <a:stretch>
                      <a:fillRect/>
                    </a:stretch>
                  </pic:blipFill>
                  <pic:spPr>
                    <a:xfrm>
                      <a:off x="0" y="0"/>
                      <a:ext cx="5623560" cy="2755356"/>
                    </a:xfrm>
                    <a:prstGeom prst="rect"/>
                  </pic:spPr>
                </pic:pic>
              </a:graphicData>
            </a:graphic>
          </wp:inline>
        </w:drawing>
      </w:r>
    </w:p>
    <w:p>
      <w:pPr>
        <w:pStyle w:val="Caption"/>
        <w:spacing w:before="0" w:after="60" w:line="252" w:lineRule="auto"/>
        <w:jc w:val="center"/>
      </w:pPr>
      <w:r>
        <w:t>Figure 2. Public Market Report page: demand, segment shares, supply/cost pressure, quality sensitivity, technology pressure, and market event.</w:t>
      </w:r>
    </w:p>
    <w:tbl>
      <w:tblPr>
        <w:tblStyle w:val="TableGrid"/>
        <w:tblW w:type="auto" w:w="0"/>
        <w:jc w:val="center"/>
        <w:tblLook w:firstColumn="1" w:firstRow="1" w:lastColumn="0" w:lastRow="0" w:noHBand="0" w:noVBand="1" w:val="04A0"/>
      </w:tblPr>
      <w:tblGrid>
        <w:gridCol w:w="5141"/>
        <w:gridCol w:w="5141"/>
      </w:tblGrid>
      <w:tr>
        <w:tc>
          <w:tcPr>
            <w:tcW w:type="dxa" w:w="1944"/>
            <w:shd w:fill="EDE9FE"/>
            <w:tcMar>
              <w:top w:w="90" w:type="dxa"/>
              <w:start w:w="90" w:type="dxa"/>
              <w:bottom w:w="90" w:type="dxa"/>
              <w:end w:w="90" w:type="dxa"/>
            </w:tcMar>
            <w:vAlign w:val="center"/>
          </w:tcPr>
          <w:p>
            <w:pPr>
              <w:spacing w:before="0" w:after="0" w:line="240" w:lineRule="auto"/>
            </w:pPr>
            <w:r>
              <w:rPr>
                <w:b/>
                <w:color w:val="172033"/>
                <w:sz w:val="16"/>
              </w:rPr>
              <w:t>Public Market Report</w:t>
            </w:r>
          </w:p>
        </w:tc>
        <w:tc>
          <w:tcPr>
            <w:tcW w:type="dxa" w:w="8338"/>
            <w:shd w:fill="EDE9FE"/>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5141"/>
            <w:tcMar>
              <w:top w:w="90" w:type="dxa"/>
              <w:start w:w="90" w:type="dxa"/>
              <w:bottom w:w="90" w:type="dxa"/>
              <w:end w:w="90" w:type="dxa"/>
            </w:tcMar>
            <w:vAlign w:val="center"/>
          </w:tcPr>
          <w:p>
            <w:pPr>
              <w:spacing w:before="0" w:after="0" w:line="240" w:lineRule="auto"/>
            </w:pPr>
            <w:r>
              <w:rPr>
                <w:sz w:val="15"/>
              </w:rPr>
              <w:t>Purpose</w:t>
            </w:r>
          </w:p>
        </w:tc>
        <w:tc>
          <w:tcPr>
            <w:tcW w:type="dxa" w:w="5141"/>
            <w:tcMar>
              <w:top w:w="90" w:type="dxa"/>
              <w:start w:w="90" w:type="dxa"/>
              <w:bottom w:w="90" w:type="dxa"/>
              <w:end w:w="90" w:type="dxa"/>
            </w:tcMar>
            <w:vAlign w:val="center"/>
          </w:tcPr>
          <w:p>
            <w:pPr>
              <w:spacing w:before="0" w:after="0" w:line="240" w:lineRule="auto"/>
            </w:pPr>
            <w:r>
              <w:rPr>
                <w:sz w:val="15"/>
              </w:rPr>
              <w:t>Create the shared environment for the round.</w:t>
            </w:r>
          </w:p>
        </w:tc>
      </w:tr>
      <w:tr>
        <w:tc>
          <w:tcPr>
            <w:tcW w:type="dxa" w:w="5141"/>
            <w:tcMar>
              <w:top w:w="90" w:type="dxa"/>
              <w:start w:w="90" w:type="dxa"/>
              <w:bottom w:w="90" w:type="dxa"/>
              <w:end w:w="90" w:type="dxa"/>
            </w:tcMar>
            <w:vAlign w:val="center"/>
          </w:tcPr>
          <w:p>
            <w:pPr>
              <w:spacing w:before="0" w:after="0" w:line="240" w:lineRule="auto"/>
            </w:pPr>
            <w:r>
              <w:rPr>
                <w:sz w:val="15"/>
              </w:rPr>
              <w:t>How to read it</w:t>
            </w:r>
          </w:p>
        </w:tc>
        <w:tc>
          <w:tcPr>
            <w:tcW w:type="dxa" w:w="5141"/>
            <w:tcMar>
              <w:top w:w="90" w:type="dxa"/>
              <w:start w:w="90" w:type="dxa"/>
              <w:bottom w:w="90" w:type="dxa"/>
              <w:end w:w="90" w:type="dxa"/>
            </w:tcMar>
            <w:vAlign w:val="center"/>
          </w:tcPr>
          <w:p>
            <w:pPr>
              <w:spacing w:before="0" w:after="0" w:line="240" w:lineRule="auto"/>
            </w:pPr>
            <w:r>
              <w:rPr>
                <w:sz w:val="15"/>
              </w:rPr>
              <w:t>Demand and segment shares create market size. Material cost index and supply risk affect operations. Technology and adoption settings change how valuable newer products are.</w:t>
            </w:r>
          </w:p>
        </w:tc>
      </w:tr>
      <w:tr>
        <w:tc>
          <w:tcPr>
            <w:tcW w:type="dxa" w:w="5141"/>
            <w:tcMar>
              <w:top w:w="90" w:type="dxa"/>
              <w:start w:w="90" w:type="dxa"/>
              <w:bottom w:w="90" w:type="dxa"/>
              <w:end w:w="90" w:type="dxa"/>
            </w:tcMar>
            <w:vAlign w:val="center"/>
          </w:tcPr>
          <w:p>
            <w:pPr>
              <w:spacing w:before="0" w:after="0" w:line="240" w:lineRule="auto"/>
            </w:pPr>
            <w:r>
              <w:rPr>
                <w:sz w:val="15"/>
              </w:rPr>
              <w:t>Teaching/use</w:t>
            </w:r>
          </w:p>
        </w:tc>
        <w:tc>
          <w:tcPr>
            <w:tcW w:type="dxa" w:w="5141"/>
            <w:tcMar>
              <w:top w:w="90" w:type="dxa"/>
              <w:start w:w="90" w:type="dxa"/>
              <w:bottom w:w="90" w:type="dxa"/>
              <w:end w:w="90" w:type="dxa"/>
            </w:tcMar>
            <w:vAlign w:val="center"/>
          </w:tcPr>
          <w:p>
            <w:pPr>
              <w:spacing w:before="0" w:after="0" w:line="240" w:lineRule="auto"/>
            </w:pPr>
            <w:r>
              <w:rPr>
                <w:sz w:val="15"/>
              </w:rPr>
              <w:t>Use the event text to tell a story: recession, boom, technology shift, price war, quality scandal, or beginner growth.</w:t>
            </w:r>
          </w:p>
        </w:tc>
      </w:tr>
    </w:tbl>
    <w:tbl>
      <w:tblPr>
        <w:tblStyle w:val="TableGrid"/>
        <w:tblW w:type="auto" w:w="0"/>
        <w:jc w:val="center"/>
        <w:tblLook w:firstColumn="1" w:firstRow="1" w:lastColumn="0" w:lastRow="0" w:noHBand="0" w:noVBand="1" w:val="04A0"/>
      </w:tblPr>
      <w:tblGrid>
        <w:gridCol w:w="3427"/>
        <w:gridCol w:w="3427"/>
        <w:gridCol w:w="3427"/>
      </w:tblGrid>
      <w:tr>
        <w:tc>
          <w:tcPr>
            <w:tcW w:type="dxa" w:w="2088"/>
            <w:shd w:fill="EDE9FE"/>
            <w:tcMar>
              <w:top w:w="90" w:type="dxa"/>
              <w:start w:w="90" w:type="dxa"/>
              <w:bottom w:w="90" w:type="dxa"/>
              <w:end w:w="90" w:type="dxa"/>
            </w:tcMar>
            <w:vAlign w:val="center"/>
          </w:tcPr>
          <w:p>
            <w:pPr>
              <w:spacing w:before="0" w:after="0" w:line="240" w:lineRule="auto"/>
            </w:pPr>
            <w:r>
              <w:rPr>
                <w:b/>
                <w:color w:val="172033"/>
                <w:sz w:val="14"/>
              </w:rPr>
              <w:t>Control</w:t>
            </w:r>
          </w:p>
        </w:tc>
        <w:tc>
          <w:tcPr>
            <w:tcW w:type="dxa" w:w="3600"/>
            <w:shd w:fill="EDE9FE"/>
            <w:tcMar>
              <w:top w:w="90" w:type="dxa"/>
              <w:start w:w="90" w:type="dxa"/>
              <w:bottom w:w="90" w:type="dxa"/>
              <w:end w:w="90" w:type="dxa"/>
            </w:tcMar>
            <w:vAlign w:val="center"/>
          </w:tcPr>
          <w:p>
            <w:pPr>
              <w:spacing w:before="0" w:after="0" w:line="240" w:lineRule="auto"/>
            </w:pPr>
            <w:r>
              <w:rPr>
                <w:b/>
                <w:color w:val="172033"/>
                <w:sz w:val="14"/>
              </w:rPr>
              <w:t>Meaning</w:t>
            </w:r>
          </w:p>
        </w:tc>
        <w:tc>
          <w:tcPr>
            <w:tcW w:type="dxa" w:w="3744"/>
            <w:shd w:fill="EDE9FE"/>
            <w:tcMar>
              <w:top w:w="90" w:type="dxa"/>
              <w:start w:w="90" w:type="dxa"/>
              <w:bottom w:w="90" w:type="dxa"/>
              <w:end w:w="90" w:type="dxa"/>
            </w:tcMar>
            <w:vAlign w:val="center"/>
          </w:tcPr>
          <w:p>
            <w:pPr>
              <w:spacing w:before="0" w:after="0" w:line="240" w:lineRule="auto"/>
            </w:pPr>
            <w:r>
              <w:rPr>
                <w:b/>
                <w:color w:val="172033"/>
                <w:sz w:val="14"/>
              </w:rPr>
              <w:t>Instructor guidance</w:t>
            </w:r>
          </w:p>
        </w:tc>
      </w:tr>
      <w:tr>
        <w:tc>
          <w:tcPr>
            <w:tcW w:type="dxa" w:w="3427"/>
            <w:tcMar>
              <w:top w:w="90" w:type="dxa"/>
              <w:start w:w="90" w:type="dxa"/>
              <w:bottom w:w="90" w:type="dxa"/>
              <w:end w:w="90" w:type="dxa"/>
            </w:tcMar>
            <w:vAlign w:val="center"/>
          </w:tcPr>
          <w:p>
            <w:pPr>
              <w:spacing w:before="0" w:after="0" w:line="240" w:lineRule="auto"/>
            </w:pPr>
            <w:r>
              <w:rPr>
                <w:sz w:val="14"/>
              </w:rPr>
              <w:t>Round Number</w:t>
            </w:r>
          </w:p>
        </w:tc>
        <w:tc>
          <w:tcPr>
            <w:tcW w:type="dxa" w:w="3427"/>
            <w:tcMar>
              <w:top w:w="90" w:type="dxa"/>
              <w:start w:w="90" w:type="dxa"/>
              <w:bottom w:w="90" w:type="dxa"/>
              <w:end w:w="90" w:type="dxa"/>
            </w:tcMar>
            <w:vAlign w:val="center"/>
          </w:tcPr>
          <w:p>
            <w:pPr>
              <w:spacing w:before="0" w:after="0" w:line="240" w:lineRule="auto"/>
            </w:pPr>
            <w:r>
              <w:rPr>
                <w:sz w:val="14"/>
              </w:rPr>
              <w:t>The round being configured.</w:t>
            </w:r>
          </w:p>
        </w:tc>
        <w:tc>
          <w:tcPr>
            <w:tcW w:type="dxa" w:w="3427"/>
            <w:tcMar>
              <w:top w:w="90" w:type="dxa"/>
              <w:start w:w="90" w:type="dxa"/>
              <w:bottom w:w="90" w:type="dxa"/>
              <w:end w:w="90" w:type="dxa"/>
            </w:tcMar>
            <w:vAlign w:val="center"/>
          </w:tcPr>
          <w:p>
            <w:pPr>
              <w:spacing w:before="0" w:after="0" w:line="240" w:lineRule="auto"/>
            </w:pPr>
            <w:r>
              <w:rPr>
                <w:sz w:val="14"/>
              </w:rPr>
              <w:t>After Run Round, the app automatically prepares the next round.</w:t>
            </w:r>
          </w:p>
        </w:tc>
      </w:tr>
      <w:tr>
        <w:tc>
          <w:tcPr>
            <w:tcW w:type="dxa" w:w="3427"/>
            <w:tcMar>
              <w:top w:w="90" w:type="dxa"/>
              <w:start w:w="90" w:type="dxa"/>
              <w:bottom w:w="90" w:type="dxa"/>
              <w:end w:w="90" w:type="dxa"/>
            </w:tcMar>
            <w:vAlign w:val="center"/>
          </w:tcPr>
          <w:p>
            <w:pPr>
              <w:spacing w:before="0" w:after="0" w:line="240" w:lineRule="auto"/>
            </w:pPr>
            <w:r>
              <w:rPr>
                <w:sz w:val="14"/>
              </w:rPr>
              <w:t>Total Demand</w:t>
            </w:r>
          </w:p>
        </w:tc>
        <w:tc>
          <w:tcPr>
            <w:tcW w:type="dxa" w:w="3427"/>
            <w:tcMar>
              <w:top w:w="90" w:type="dxa"/>
              <w:start w:w="90" w:type="dxa"/>
              <w:bottom w:w="90" w:type="dxa"/>
              <w:end w:w="90" w:type="dxa"/>
            </w:tcMar>
            <w:vAlign w:val="center"/>
          </w:tcPr>
          <w:p>
            <w:pPr>
              <w:spacing w:before="0" w:after="0" w:line="240" w:lineRule="auto"/>
            </w:pPr>
            <w:r>
              <w:rPr>
                <w:sz w:val="14"/>
              </w:rPr>
              <w:t>Total potential market units before competition allocation.</w:t>
            </w:r>
          </w:p>
        </w:tc>
        <w:tc>
          <w:tcPr>
            <w:tcW w:type="dxa" w:w="3427"/>
            <w:tcMar>
              <w:top w:w="90" w:type="dxa"/>
              <w:start w:w="90" w:type="dxa"/>
              <w:bottom w:w="90" w:type="dxa"/>
              <w:end w:w="90" w:type="dxa"/>
            </w:tcMar>
            <w:vAlign w:val="center"/>
          </w:tcPr>
          <w:p>
            <w:pPr>
              <w:spacing w:before="0" w:after="0" w:line="240" w:lineRule="auto"/>
            </w:pPr>
            <w:r>
              <w:rPr>
                <w:sz w:val="14"/>
              </w:rPr>
              <w:t>Higher values create growth/boom conditions; lower values create recession.</w:t>
            </w:r>
          </w:p>
        </w:tc>
      </w:tr>
      <w:tr>
        <w:tc>
          <w:tcPr>
            <w:tcW w:type="dxa" w:w="3427"/>
            <w:tcMar>
              <w:top w:w="90" w:type="dxa"/>
              <w:start w:w="90" w:type="dxa"/>
              <w:bottom w:w="90" w:type="dxa"/>
              <w:end w:w="90" w:type="dxa"/>
            </w:tcMar>
            <w:vAlign w:val="center"/>
          </w:tcPr>
          <w:p>
            <w:pPr>
              <w:spacing w:before="0" w:after="0" w:line="240" w:lineRule="auto"/>
            </w:pPr>
            <w:r>
              <w:rPr>
                <w:sz w:val="14"/>
              </w:rPr>
              <w:t>Premium/Mid/Beginner Share</w:t>
            </w:r>
          </w:p>
        </w:tc>
        <w:tc>
          <w:tcPr>
            <w:tcW w:type="dxa" w:w="3427"/>
            <w:tcMar>
              <w:top w:w="90" w:type="dxa"/>
              <w:start w:w="90" w:type="dxa"/>
              <w:bottom w:w="90" w:type="dxa"/>
              <w:end w:w="90" w:type="dxa"/>
            </w:tcMar>
            <w:vAlign w:val="center"/>
          </w:tcPr>
          <w:p>
            <w:pPr>
              <w:spacing w:before="0" w:after="0" w:line="240" w:lineRule="auto"/>
            </w:pPr>
            <w:r>
              <w:rPr>
                <w:sz w:val="14"/>
              </w:rPr>
              <w:t>How demand is split across customer segments.</w:t>
            </w:r>
          </w:p>
        </w:tc>
        <w:tc>
          <w:tcPr>
            <w:tcW w:type="dxa" w:w="3427"/>
            <w:tcMar>
              <w:top w:w="90" w:type="dxa"/>
              <w:start w:w="90" w:type="dxa"/>
              <w:bottom w:w="90" w:type="dxa"/>
              <w:end w:w="90" w:type="dxa"/>
            </w:tcMar>
            <w:vAlign w:val="center"/>
          </w:tcPr>
          <w:p>
            <w:pPr>
              <w:spacing w:before="0" w:after="0" w:line="240" w:lineRule="auto"/>
            </w:pPr>
            <w:r>
              <w:rPr>
                <w:sz w:val="14"/>
              </w:rPr>
              <w:t>Shares should sum close to 1.0. Changing shares changes which strategies are advantaged.</w:t>
            </w:r>
          </w:p>
        </w:tc>
      </w:tr>
      <w:tr>
        <w:tc>
          <w:tcPr>
            <w:tcW w:type="dxa" w:w="3427"/>
            <w:tcMar>
              <w:top w:w="90" w:type="dxa"/>
              <w:start w:w="90" w:type="dxa"/>
              <w:bottom w:w="90" w:type="dxa"/>
              <w:end w:w="90" w:type="dxa"/>
            </w:tcMar>
            <w:vAlign w:val="center"/>
          </w:tcPr>
          <w:p>
            <w:pPr>
              <w:spacing w:before="0" w:after="0" w:line="240" w:lineRule="auto"/>
            </w:pPr>
            <w:r>
              <w:rPr>
                <w:sz w:val="14"/>
              </w:rPr>
              <w:t>Material Cost Index</w:t>
            </w:r>
          </w:p>
        </w:tc>
        <w:tc>
          <w:tcPr>
            <w:tcW w:type="dxa" w:w="3427"/>
            <w:tcMar>
              <w:top w:w="90" w:type="dxa"/>
              <w:start w:w="90" w:type="dxa"/>
              <w:bottom w:w="90" w:type="dxa"/>
              <w:end w:w="90" w:type="dxa"/>
            </w:tcMar>
            <w:vAlign w:val="center"/>
          </w:tcPr>
          <w:p>
            <w:pPr>
              <w:spacing w:before="0" w:after="0" w:line="240" w:lineRule="auto"/>
            </w:pPr>
            <w:r>
              <w:rPr>
                <w:sz w:val="14"/>
              </w:rPr>
              <w:t>Multiplier on material costs.</w:t>
            </w:r>
          </w:p>
        </w:tc>
        <w:tc>
          <w:tcPr>
            <w:tcW w:type="dxa" w:w="3427"/>
            <w:tcMar>
              <w:top w:w="90" w:type="dxa"/>
              <w:start w:w="90" w:type="dxa"/>
              <w:bottom w:w="90" w:type="dxa"/>
              <w:end w:w="90" w:type="dxa"/>
            </w:tcMar>
            <w:vAlign w:val="center"/>
          </w:tcPr>
          <w:p>
            <w:pPr>
              <w:spacing w:before="0" w:after="0" w:line="240" w:lineRule="auto"/>
            </w:pPr>
            <w:r>
              <w:rPr>
                <w:sz w:val="14"/>
              </w:rPr>
              <w:t>Use high values for inflation or supply cost shock.</w:t>
            </w:r>
          </w:p>
        </w:tc>
      </w:tr>
      <w:tr>
        <w:tc>
          <w:tcPr>
            <w:tcW w:type="dxa" w:w="3427"/>
            <w:tcMar>
              <w:top w:w="90" w:type="dxa"/>
              <w:start w:w="90" w:type="dxa"/>
              <w:bottom w:w="90" w:type="dxa"/>
              <w:end w:w="90" w:type="dxa"/>
            </w:tcMar>
            <w:vAlign w:val="center"/>
          </w:tcPr>
          <w:p>
            <w:pPr>
              <w:spacing w:before="0" w:after="0" w:line="240" w:lineRule="auto"/>
            </w:pPr>
            <w:r>
              <w:rPr>
                <w:sz w:val="14"/>
              </w:rPr>
              <w:t>Supply Risk</w:t>
            </w:r>
          </w:p>
        </w:tc>
        <w:tc>
          <w:tcPr>
            <w:tcW w:type="dxa" w:w="3427"/>
            <w:tcMar>
              <w:top w:w="90" w:type="dxa"/>
              <w:start w:w="90" w:type="dxa"/>
              <w:bottom w:w="90" w:type="dxa"/>
              <w:end w:w="90" w:type="dxa"/>
            </w:tcMar>
            <w:vAlign w:val="center"/>
          </w:tcPr>
          <w:p>
            <w:pPr>
              <w:spacing w:before="0" w:after="0" w:line="240" w:lineRule="auto"/>
            </w:pPr>
            <w:r>
              <w:rPr>
                <w:sz w:val="14"/>
              </w:rPr>
              <w:t>Low/Moderate/High risk pressure on defects/reliability.</w:t>
            </w:r>
          </w:p>
        </w:tc>
        <w:tc>
          <w:tcPr>
            <w:tcW w:type="dxa" w:w="3427"/>
            <w:tcMar>
              <w:top w:w="90" w:type="dxa"/>
              <w:start w:w="90" w:type="dxa"/>
              <w:bottom w:w="90" w:type="dxa"/>
              <w:end w:w="90" w:type="dxa"/>
            </w:tcMar>
            <w:vAlign w:val="center"/>
          </w:tcPr>
          <w:p>
            <w:pPr>
              <w:spacing w:before="0" w:after="0" w:line="240" w:lineRule="auto"/>
            </w:pPr>
            <w:r>
              <w:rPr>
                <w:sz w:val="14"/>
              </w:rPr>
              <w:t>High supply risk rewards robust sourcing, QC, and conservative planning.</w:t>
            </w:r>
          </w:p>
        </w:tc>
      </w:tr>
      <w:tr>
        <w:tc>
          <w:tcPr>
            <w:tcW w:type="dxa" w:w="3427"/>
            <w:tcMar>
              <w:top w:w="90" w:type="dxa"/>
              <w:start w:w="90" w:type="dxa"/>
              <w:bottom w:w="90" w:type="dxa"/>
              <w:end w:w="90" w:type="dxa"/>
            </w:tcMar>
            <w:vAlign w:val="center"/>
          </w:tcPr>
          <w:p>
            <w:pPr>
              <w:spacing w:before="0" w:after="0" w:line="240" w:lineRule="auto"/>
            </w:pPr>
            <w:r>
              <w:rPr>
                <w:sz w:val="14"/>
              </w:rPr>
              <w:t>Quality Sensitivity</w:t>
            </w:r>
          </w:p>
        </w:tc>
        <w:tc>
          <w:tcPr>
            <w:tcW w:type="dxa" w:w="3427"/>
            <w:tcMar>
              <w:top w:w="90" w:type="dxa"/>
              <w:start w:w="90" w:type="dxa"/>
              <w:bottom w:w="90" w:type="dxa"/>
              <w:end w:w="90" w:type="dxa"/>
            </w:tcMar>
            <w:vAlign w:val="center"/>
          </w:tcPr>
          <w:p>
            <w:pPr>
              <w:spacing w:before="0" w:after="0" w:line="240" w:lineRule="auto"/>
            </w:pPr>
            <w:r>
              <w:rPr>
                <w:sz w:val="14"/>
              </w:rPr>
              <w:t>How strongly customers/reputation react to quality.</w:t>
            </w:r>
          </w:p>
        </w:tc>
        <w:tc>
          <w:tcPr>
            <w:tcW w:type="dxa" w:w="3427"/>
            <w:tcMar>
              <w:top w:w="90" w:type="dxa"/>
              <w:start w:w="90" w:type="dxa"/>
              <w:bottom w:w="90" w:type="dxa"/>
              <w:end w:w="90" w:type="dxa"/>
            </w:tcMar>
            <w:vAlign w:val="center"/>
          </w:tcPr>
          <w:p>
            <w:pPr>
              <w:spacing w:before="0" w:after="0" w:line="240" w:lineRule="auto"/>
            </w:pPr>
            <w:r>
              <w:rPr>
                <w:sz w:val="14"/>
              </w:rPr>
              <w:t>Higher values reward QC and punish defects.</w:t>
            </w:r>
          </w:p>
        </w:tc>
      </w:tr>
      <w:tr>
        <w:tc>
          <w:tcPr>
            <w:tcW w:type="dxa" w:w="3427"/>
            <w:tcMar>
              <w:top w:w="90" w:type="dxa"/>
              <w:start w:w="90" w:type="dxa"/>
              <w:bottom w:w="90" w:type="dxa"/>
              <w:end w:w="90" w:type="dxa"/>
            </w:tcMar>
            <w:vAlign w:val="center"/>
          </w:tcPr>
          <w:p>
            <w:pPr>
              <w:spacing w:before="0" w:after="0" w:line="240" w:lineRule="auto"/>
            </w:pPr>
            <w:r>
              <w:rPr>
                <w:sz w:val="14"/>
              </w:rPr>
              <w:t>Current Market Generation</w:t>
            </w:r>
          </w:p>
        </w:tc>
        <w:tc>
          <w:tcPr>
            <w:tcW w:type="dxa" w:w="3427"/>
            <w:tcMar>
              <w:top w:w="90" w:type="dxa"/>
              <w:start w:w="90" w:type="dxa"/>
              <w:bottom w:w="90" w:type="dxa"/>
              <w:end w:w="90" w:type="dxa"/>
            </w:tcMar>
            <w:vAlign w:val="center"/>
          </w:tcPr>
          <w:p>
            <w:pPr>
              <w:spacing w:before="0" w:after="0" w:line="240" w:lineRule="auto"/>
            </w:pPr>
            <w:r>
              <w:rPr>
                <w:sz w:val="14"/>
              </w:rPr>
              <w:t>Technology generation customers expect.</w:t>
            </w:r>
          </w:p>
        </w:tc>
        <w:tc>
          <w:tcPr>
            <w:tcW w:type="dxa" w:w="3427"/>
            <w:tcMar>
              <w:top w:w="90" w:type="dxa"/>
              <w:start w:w="90" w:type="dxa"/>
              <w:bottom w:w="90" w:type="dxa"/>
              <w:end w:w="90" w:type="dxa"/>
            </w:tcMar>
            <w:vAlign w:val="center"/>
          </w:tcPr>
          <w:p>
            <w:pPr>
              <w:spacing w:before="0" w:after="0" w:line="240" w:lineRule="auto"/>
            </w:pPr>
            <w:r>
              <w:rPr>
                <w:sz w:val="14"/>
              </w:rPr>
              <w:t>Higher generation makes old tech less attractive, especially premium/mid.</w:t>
            </w:r>
          </w:p>
        </w:tc>
      </w:tr>
      <w:tr>
        <w:tc>
          <w:tcPr>
            <w:tcW w:type="dxa" w:w="3427"/>
            <w:tcMar>
              <w:top w:w="90" w:type="dxa"/>
              <w:start w:w="90" w:type="dxa"/>
              <w:bottom w:w="90" w:type="dxa"/>
              <w:end w:w="90" w:type="dxa"/>
            </w:tcMar>
            <w:vAlign w:val="center"/>
          </w:tcPr>
          <w:p>
            <w:pPr>
              <w:spacing w:before="0" w:after="0" w:line="240" w:lineRule="auto"/>
            </w:pPr>
            <w:r>
              <w:rPr>
                <w:sz w:val="14"/>
              </w:rPr>
              <w:t>Technology Shift Rate</w:t>
            </w:r>
          </w:p>
        </w:tc>
        <w:tc>
          <w:tcPr>
            <w:tcW w:type="dxa" w:w="3427"/>
            <w:tcMar>
              <w:top w:w="90" w:type="dxa"/>
              <w:start w:w="90" w:type="dxa"/>
              <w:bottom w:w="90" w:type="dxa"/>
              <w:end w:w="90" w:type="dxa"/>
            </w:tcMar>
            <w:vAlign w:val="center"/>
          </w:tcPr>
          <w:p>
            <w:pPr>
              <w:spacing w:before="0" w:after="0" w:line="240" w:lineRule="auto"/>
            </w:pPr>
            <w:r>
              <w:rPr>
                <w:sz w:val="14"/>
              </w:rPr>
              <w:t>How quickly the market moves toward newer products.</w:t>
            </w:r>
          </w:p>
        </w:tc>
        <w:tc>
          <w:tcPr>
            <w:tcW w:type="dxa" w:w="3427"/>
            <w:tcMar>
              <w:top w:w="90" w:type="dxa"/>
              <w:start w:w="90" w:type="dxa"/>
              <w:bottom w:w="90" w:type="dxa"/>
              <w:end w:w="90" w:type="dxa"/>
            </w:tcMar>
            <w:vAlign w:val="center"/>
          </w:tcPr>
          <w:p>
            <w:pPr>
              <w:spacing w:before="0" w:after="0" w:line="240" w:lineRule="auto"/>
            </w:pPr>
            <w:r>
              <w:rPr>
                <w:sz w:val="14"/>
              </w:rPr>
              <w:t>Use high values to reward NPD and innovation timing.</w:t>
            </w:r>
          </w:p>
        </w:tc>
      </w:tr>
      <w:tr>
        <w:tc>
          <w:tcPr>
            <w:tcW w:type="dxa" w:w="3427"/>
            <w:tcMar>
              <w:top w:w="90" w:type="dxa"/>
              <w:start w:w="90" w:type="dxa"/>
              <w:bottom w:w="90" w:type="dxa"/>
              <w:end w:w="90" w:type="dxa"/>
            </w:tcMar>
            <w:vAlign w:val="center"/>
          </w:tcPr>
          <w:p>
            <w:pPr>
              <w:spacing w:before="0" w:after="0" w:line="240" w:lineRule="auto"/>
            </w:pPr>
            <w:r>
              <w:rPr>
                <w:sz w:val="14"/>
              </w:rPr>
              <w:t>Premium/Mid Tech Adoption</w:t>
            </w:r>
          </w:p>
        </w:tc>
        <w:tc>
          <w:tcPr>
            <w:tcW w:type="dxa" w:w="3427"/>
            <w:tcMar>
              <w:top w:w="90" w:type="dxa"/>
              <w:start w:w="90" w:type="dxa"/>
              <w:bottom w:w="90" w:type="dxa"/>
              <w:end w:w="90" w:type="dxa"/>
            </w:tcMar>
            <w:vAlign w:val="center"/>
          </w:tcPr>
          <w:p>
            <w:pPr>
              <w:spacing w:before="0" w:after="0" w:line="240" w:lineRule="auto"/>
            </w:pPr>
            <w:r>
              <w:rPr>
                <w:sz w:val="14"/>
              </w:rPr>
              <w:t>How much premium/mid customers care about newer tech.</w:t>
            </w:r>
          </w:p>
        </w:tc>
        <w:tc>
          <w:tcPr>
            <w:tcW w:type="dxa" w:w="3427"/>
            <w:tcMar>
              <w:top w:w="90" w:type="dxa"/>
              <w:start w:w="90" w:type="dxa"/>
              <w:bottom w:w="90" w:type="dxa"/>
              <w:end w:w="90" w:type="dxa"/>
            </w:tcMar>
            <w:vAlign w:val="center"/>
          </w:tcPr>
          <w:p>
            <w:pPr>
              <w:spacing w:before="0" w:after="0" w:line="240" w:lineRule="auto"/>
            </w:pPr>
            <w:r>
              <w:rPr>
                <w:sz w:val="14"/>
              </w:rPr>
              <w:t>Premium usually cares more than beginner.</w:t>
            </w:r>
          </w:p>
        </w:tc>
      </w:tr>
      <w:tr>
        <w:tc>
          <w:tcPr>
            <w:tcW w:type="dxa" w:w="3427"/>
            <w:tcMar>
              <w:top w:w="90" w:type="dxa"/>
              <w:start w:w="90" w:type="dxa"/>
              <w:bottom w:w="90" w:type="dxa"/>
              <w:end w:w="90" w:type="dxa"/>
            </w:tcMar>
            <w:vAlign w:val="center"/>
          </w:tcPr>
          <w:p>
            <w:pPr>
              <w:spacing w:before="0" w:after="0" w:line="240" w:lineRule="auto"/>
            </w:pPr>
            <w:r>
              <w:rPr>
                <w:sz w:val="14"/>
              </w:rPr>
              <w:t>Beginner Price Pressure</w:t>
            </w:r>
          </w:p>
        </w:tc>
        <w:tc>
          <w:tcPr>
            <w:tcW w:type="dxa" w:w="3427"/>
            <w:tcMar>
              <w:top w:w="90" w:type="dxa"/>
              <w:start w:w="90" w:type="dxa"/>
              <w:bottom w:w="90" w:type="dxa"/>
              <w:end w:w="90" w:type="dxa"/>
            </w:tcMar>
            <w:vAlign w:val="center"/>
          </w:tcPr>
          <w:p>
            <w:pPr>
              <w:spacing w:before="0" w:after="0" w:line="240" w:lineRule="auto"/>
            </w:pPr>
            <w:r>
              <w:rPr>
                <w:sz w:val="14"/>
              </w:rPr>
              <w:t>How strongly beginner customers react to price.</w:t>
            </w:r>
          </w:p>
        </w:tc>
        <w:tc>
          <w:tcPr>
            <w:tcW w:type="dxa" w:w="3427"/>
            <w:tcMar>
              <w:top w:w="90" w:type="dxa"/>
              <w:start w:w="90" w:type="dxa"/>
              <w:bottom w:w="90" w:type="dxa"/>
              <w:end w:w="90" w:type="dxa"/>
            </w:tcMar>
            <w:vAlign w:val="center"/>
          </w:tcPr>
          <w:p>
            <w:pPr>
              <w:spacing w:before="0" w:after="0" w:line="240" w:lineRule="auto"/>
            </w:pPr>
            <w:r>
              <w:rPr>
                <w:sz w:val="14"/>
              </w:rPr>
              <w:t>High values reward low-cost/value strategies.</w:t>
            </w:r>
          </w:p>
        </w:tc>
      </w:tr>
      <w:tr>
        <w:tc>
          <w:tcPr>
            <w:tcW w:type="dxa" w:w="3427"/>
            <w:tcMar>
              <w:top w:w="90" w:type="dxa"/>
              <w:start w:w="90" w:type="dxa"/>
              <w:bottom w:w="90" w:type="dxa"/>
              <w:end w:w="90" w:type="dxa"/>
            </w:tcMar>
            <w:vAlign w:val="center"/>
          </w:tcPr>
          <w:p>
            <w:pPr>
              <w:spacing w:before="0" w:after="0" w:line="240" w:lineRule="auto"/>
            </w:pPr>
            <w:r>
              <w:rPr>
                <w:sz w:val="14"/>
              </w:rPr>
              <w:t>Market Event</w:t>
            </w:r>
          </w:p>
        </w:tc>
        <w:tc>
          <w:tcPr>
            <w:tcW w:type="dxa" w:w="3427"/>
            <w:tcMar>
              <w:top w:w="90" w:type="dxa"/>
              <w:start w:w="90" w:type="dxa"/>
              <w:bottom w:w="90" w:type="dxa"/>
              <w:end w:w="90" w:type="dxa"/>
            </w:tcMar>
            <w:vAlign w:val="center"/>
          </w:tcPr>
          <w:p>
            <w:pPr>
              <w:spacing w:before="0" w:after="0" w:line="240" w:lineRule="auto"/>
            </w:pPr>
            <w:r>
              <w:rPr>
                <w:sz w:val="14"/>
              </w:rPr>
              <w:t>Narrative text shown to all teams.</w:t>
            </w:r>
          </w:p>
        </w:tc>
        <w:tc>
          <w:tcPr>
            <w:tcW w:type="dxa" w:w="3427"/>
            <w:tcMar>
              <w:top w:w="90" w:type="dxa"/>
              <w:start w:w="90" w:type="dxa"/>
              <w:bottom w:w="90" w:type="dxa"/>
              <w:end w:w="90" w:type="dxa"/>
            </w:tcMar>
            <w:vAlign w:val="center"/>
          </w:tcPr>
          <w:p>
            <w:pPr>
              <w:spacing w:before="0" w:after="0" w:line="240" w:lineRule="auto"/>
            </w:pPr>
            <w:r>
              <w:rPr>
                <w:sz w:val="14"/>
              </w:rPr>
              <w:t>Use it to explain the scenario and guide student interpretation.</w:t>
            </w:r>
          </w:p>
        </w:tc>
      </w:tr>
      <w:tr>
        <w:tc>
          <w:tcPr>
            <w:tcW w:type="dxa" w:w="3427"/>
            <w:tcMar>
              <w:top w:w="90" w:type="dxa"/>
              <w:start w:w="90" w:type="dxa"/>
              <w:bottom w:w="90" w:type="dxa"/>
              <w:end w:w="90" w:type="dxa"/>
            </w:tcMar>
            <w:vAlign w:val="center"/>
          </w:tcPr>
          <w:p>
            <w:pPr>
              <w:spacing w:before="0" w:after="0" w:line="240" w:lineRule="auto"/>
            </w:pPr>
            <w:r>
              <w:rPr>
                <w:sz w:val="14"/>
              </w:rPr>
              <w:t>Save Market Report</w:t>
            </w:r>
          </w:p>
        </w:tc>
        <w:tc>
          <w:tcPr>
            <w:tcW w:type="dxa" w:w="3427"/>
            <w:tcMar>
              <w:top w:w="90" w:type="dxa"/>
              <w:start w:w="90" w:type="dxa"/>
              <w:bottom w:w="90" w:type="dxa"/>
              <w:end w:w="90" w:type="dxa"/>
            </w:tcMar>
            <w:vAlign w:val="center"/>
          </w:tcPr>
          <w:p>
            <w:pPr>
              <w:spacing w:before="0" w:after="0" w:line="240" w:lineRule="auto"/>
            </w:pPr>
            <w:r>
              <w:rPr>
                <w:sz w:val="14"/>
              </w:rPr>
              <w:t>Stores the environment for the round.</w:t>
            </w:r>
          </w:p>
        </w:tc>
        <w:tc>
          <w:tcPr>
            <w:tcW w:type="dxa" w:w="3427"/>
            <w:tcMar>
              <w:top w:w="90" w:type="dxa"/>
              <w:start w:w="90" w:type="dxa"/>
              <w:bottom w:w="90" w:type="dxa"/>
              <w:end w:w="90" w:type="dxa"/>
            </w:tcMar>
            <w:vAlign w:val="center"/>
          </w:tcPr>
          <w:p>
            <w:pPr>
              <w:spacing w:before="0" w:after="0" w:line="240" w:lineRule="auto"/>
            </w:pPr>
            <w:r>
              <w:rPr>
                <w:sz w:val="14"/>
              </w:rPr>
              <w:t>Save before teams submit. If you change it mid-round, tell the class.</w:t>
            </w:r>
          </w:p>
        </w:tc>
      </w:tr>
    </w:tbl>
    <w:p>
      <w:pPr>
        <w:pStyle w:val="Heading1"/>
        <w:spacing w:before="140" w:after="80" w:line="252" w:lineRule="auto"/>
      </w:pPr>
      <w:r>
        <w:t>7. Team Decisions Page Guide</w:t>
      </w:r>
    </w:p>
    <w:p>
      <w:pPr>
        <w:spacing w:before="0" w:after="100" w:line="252" w:lineRule="auto"/>
      </w:pPr>
      <w:r>
        <w:rPr>
          <w:color w:val="59677B"/>
        </w:rPr>
        <w:t>Students submit a coherent plan, not isolated high/low choices. The instructor can use this page to explain what a good decision sequence looks like.</w:t>
      </w:r>
    </w:p>
    <w:p>
      <w:pPr>
        <w:pStyle w:val="ListNumber"/>
        <w:spacing w:before="0" w:after="20" w:line="252" w:lineRule="auto"/>
      </w:pPr>
      <w:r>
        <w:t>Read the Public Market Report.</w:t>
      </w:r>
    </w:p>
    <w:p>
      <w:pPr>
        <w:pStyle w:val="ListNumber"/>
        <w:spacing w:before="0" w:after="20" w:line="252" w:lineRule="auto"/>
      </w:pPr>
      <w:r>
        <w:t>Review current team state.</w:t>
      </w:r>
    </w:p>
    <w:p>
      <w:pPr>
        <w:pStyle w:val="ListNumber"/>
        <w:spacing w:before="0" w:after="20" w:line="252" w:lineRule="auto"/>
      </w:pPr>
      <w:r>
        <w:t>Set firm-level operations and finance.</w:t>
      </w:r>
    </w:p>
    <w:p>
      <w:pPr>
        <w:pStyle w:val="ListNumber"/>
        <w:spacing w:before="0" w:after="20" w:line="252" w:lineRule="auto"/>
      </w:pPr>
      <w:r>
        <w:t>Review and update active product slots.</w:t>
      </w:r>
    </w:p>
    <w:p>
      <w:pPr>
        <w:pStyle w:val="ListNumber"/>
        <w:spacing w:before="0" w:after="20" w:line="252" w:lineRule="auto"/>
      </w:pPr>
      <w:r>
        <w:t>Enter product-level forecasts, prices, production, QC, and inventory targets.</w:t>
      </w:r>
    </w:p>
    <w:p>
      <w:pPr>
        <w:pStyle w:val="ListNumber"/>
        <w:spacing w:before="0" w:after="20" w:line="252" w:lineRule="auto"/>
      </w:pPr>
      <w:r>
        <w:t>Invest in or manage development projects.</w:t>
      </w:r>
    </w:p>
    <w:p>
      <w:pPr>
        <w:pStyle w:val="ListNumber"/>
        <w:spacing w:before="0" w:after="20" w:line="252" w:lineRule="auto"/>
      </w:pPr>
      <w:r>
        <w:t>Review Planning Analytics Preview and warnings.</w:t>
      </w:r>
    </w:p>
    <w:p>
      <w:pPr>
        <w:pStyle w:val="ListNumber"/>
        <w:spacing w:before="0" w:after="20" w:line="252" w:lineRule="auto"/>
      </w:pPr>
      <w:r>
        <w:t>Click Save Portfolio and Pipeline Decision.</w:t>
      </w:r>
    </w:p>
    <w:p>
      <w:pPr>
        <w:spacing w:before="0" w:after="20" w:line="252" w:lineRule="auto"/>
        <w:jc w:val="center"/>
      </w:pPr>
      <w:r>
        <w:drawing>
          <wp:inline xmlns:a="http://schemas.openxmlformats.org/drawingml/2006/main" xmlns:pic="http://schemas.openxmlformats.org/drawingml/2006/picture">
            <wp:extent cx="5623560" cy="2440975"/>
            <wp:docPr id="4" name="Picture 4"/>
            <wp:cNvGraphicFramePr>
              <a:graphicFrameLocks noChangeAspect="1"/>
            </wp:cNvGraphicFramePr>
            <a:graphic>
              <a:graphicData uri="http://schemas.openxmlformats.org/drawingml/2006/picture">
                <pic:pic>
                  <pic:nvPicPr>
                    <pic:cNvPr id="0" name="team decision (1).png"/>
                    <pic:cNvPicPr/>
                  </pic:nvPicPr>
                  <pic:blipFill>
                    <a:blip r:embed="rId12"/>
                    <a:stretch>
                      <a:fillRect/>
                    </a:stretch>
                  </pic:blipFill>
                  <pic:spPr>
                    <a:xfrm>
                      <a:off x="0" y="0"/>
                      <a:ext cx="5623560" cy="2440975"/>
                    </a:xfrm>
                    <a:prstGeom prst="rect"/>
                  </pic:spPr>
                </pic:pic>
              </a:graphicData>
            </a:graphic>
          </wp:inline>
        </w:drawing>
      </w:r>
    </w:p>
    <w:p>
      <w:pPr>
        <w:pStyle w:val="Caption"/>
        <w:spacing w:before="0" w:after="60" w:line="252" w:lineRule="auto"/>
        <w:jc w:val="center"/>
      </w:pPr>
      <w:r>
        <w:t>Figure 3. Team Decisions upper section: identity, current state, firm-level operations and finance.</w:t>
      </w:r>
    </w:p>
    <w:tbl>
      <w:tblPr>
        <w:tblStyle w:val="TableGrid"/>
        <w:tblW w:type="auto" w:w="0"/>
        <w:jc w:val="center"/>
        <w:tblLook w:firstColumn="1" w:firstRow="1" w:lastColumn="0" w:lastRow="0" w:noHBand="0" w:noVBand="1" w:val="04A0"/>
      </w:tblPr>
      <w:tblGrid>
        <w:gridCol w:w="5141"/>
        <w:gridCol w:w="5141"/>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Team Decisions upper section</w:t>
            </w:r>
          </w:p>
        </w:tc>
        <w:tc>
          <w:tcPr>
            <w:tcW w:type="dxa" w:w="8338"/>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5141"/>
            <w:tcMar>
              <w:top w:w="90" w:type="dxa"/>
              <w:start w:w="90" w:type="dxa"/>
              <w:bottom w:w="90" w:type="dxa"/>
              <w:end w:w="90" w:type="dxa"/>
            </w:tcMar>
            <w:vAlign w:val="center"/>
          </w:tcPr>
          <w:p>
            <w:pPr>
              <w:spacing w:before="0" w:after="0" w:line="240" w:lineRule="auto"/>
            </w:pPr>
            <w:r>
              <w:rPr>
                <w:sz w:val="15"/>
              </w:rPr>
              <w:t>Purpose</w:t>
            </w:r>
          </w:p>
        </w:tc>
        <w:tc>
          <w:tcPr>
            <w:tcW w:type="dxa" w:w="5141"/>
            <w:tcMar>
              <w:top w:w="90" w:type="dxa"/>
              <w:start w:w="90" w:type="dxa"/>
              <w:bottom w:w="90" w:type="dxa"/>
              <w:end w:w="90" w:type="dxa"/>
            </w:tcMar>
            <w:vAlign w:val="center"/>
          </w:tcPr>
          <w:p>
            <w:pPr>
              <w:spacing w:before="0" w:after="0" w:line="240" w:lineRule="auto"/>
            </w:pPr>
            <w:r>
              <w:rPr>
                <w:sz w:val="15"/>
              </w:rPr>
              <w:t>Shows where students start and what resources they carry into the round.</w:t>
            </w:r>
          </w:p>
        </w:tc>
      </w:tr>
      <w:tr>
        <w:tc>
          <w:tcPr>
            <w:tcW w:type="dxa" w:w="5141"/>
            <w:tcMar>
              <w:top w:w="90" w:type="dxa"/>
              <w:start w:w="90" w:type="dxa"/>
              <w:bottom w:w="90" w:type="dxa"/>
              <w:end w:w="90" w:type="dxa"/>
            </w:tcMar>
            <w:vAlign w:val="center"/>
          </w:tcPr>
          <w:p>
            <w:pPr>
              <w:spacing w:before="0" w:after="0" w:line="240" w:lineRule="auto"/>
            </w:pPr>
            <w:r>
              <w:rPr>
                <w:sz w:val="15"/>
              </w:rPr>
              <w:t>How to read it</w:t>
            </w:r>
          </w:p>
        </w:tc>
        <w:tc>
          <w:tcPr>
            <w:tcW w:type="dxa" w:w="5141"/>
            <w:tcMar>
              <w:top w:w="90" w:type="dxa"/>
              <w:start w:w="90" w:type="dxa"/>
              <w:bottom w:w="90" w:type="dxa"/>
              <w:end w:w="90" w:type="dxa"/>
            </w:tcMar>
            <w:vAlign w:val="center"/>
          </w:tcPr>
          <w:p>
            <w:pPr>
              <w:spacing w:before="0" w:after="0" w:line="240" w:lineRule="auto"/>
            </w:pPr>
            <w:r>
              <w:rPr>
                <w:sz w:val="15"/>
              </w:rPr>
              <w:t>Installed capacity, FG/RM inventory, backlog, reputation, cash, debt, and tech position are state variables from prior rounds. Firm controls affect the whole company, not one product.</w:t>
            </w:r>
          </w:p>
        </w:tc>
      </w:tr>
      <w:tr>
        <w:tc>
          <w:tcPr>
            <w:tcW w:type="dxa" w:w="5141"/>
            <w:tcMar>
              <w:top w:w="90" w:type="dxa"/>
              <w:start w:w="90" w:type="dxa"/>
              <w:bottom w:w="90" w:type="dxa"/>
              <w:end w:w="90" w:type="dxa"/>
            </w:tcMar>
            <w:vAlign w:val="center"/>
          </w:tcPr>
          <w:p>
            <w:pPr>
              <w:spacing w:before="0" w:after="0" w:line="240" w:lineRule="auto"/>
            </w:pPr>
            <w:r>
              <w:rPr>
                <w:sz w:val="15"/>
              </w:rPr>
              <w:t>Teaching/use</w:t>
            </w:r>
          </w:p>
        </w:tc>
        <w:tc>
          <w:tcPr>
            <w:tcW w:type="dxa" w:w="5141"/>
            <w:tcMar>
              <w:top w:w="90" w:type="dxa"/>
              <w:start w:w="90" w:type="dxa"/>
              <w:bottom w:w="90" w:type="dxa"/>
              <w:end w:w="90" w:type="dxa"/>
            </w:tcMar>
            <w:vAlign w:val="center"/>
          </w:tcPr>
          <w:p>
            <w:pPr>
              <w:spacing w:before="0" w:after="0" w:line="240" w:lineRule="auto"/>
            </w:pPr>
            <w:r>
              <w:rPr>
                <w:sz w:val="15"/>
              </w:rPr>
              <w:t>Use this section to teach capacity, materials, borrowing, and supplier mix as shared constraints across products.</w:t>
            </w:r>
          </w:p>
        </w:tc>
      </w:tr>
    </w:tbl>
    <w:p>
      <w:pPr>
        <w:spacing w:before="0" w:after="20" w:line="252" w:lineRule="auto"/>
        <w:jc w:val="center"/>
      </w:pPr>
      <w:r>
        <w:drawing>
          <wp:inline xmlns:a="http://schemas.openxmlformats.org/drawingml/2006/main" xmlns:pic="http://schemas.openxmlformats.org/drawingml/2006/picture">
            <wp:extent cx="5623560" cy="2785711"/>
            <wp:docPr id="5" name="Picture 5"/>
            <wp:cNvGraphicFramePr>
              <a:graphicFrameLocks noChangeAspect="1"/>
            </wp:cNvGraphicFramePr>
            <a:graphic>
              <a:graphicData uri="http://schemas.openxmlformats.org/drawingml/2006/picture">
                <pic:pic>
                  <pic:nvPicPr>
                    <pic:cNvPr id="0" name="team decision (2).png"/>
                    <pic:cNvPicPr/>
                  </pic:nvPicPr>
                  <pic:blipFill>
                    <a:blip r:embed="rId13"/>
                    <a:stretch>
                      <a:fillRect/>
                    </a:stretch>
                  </pic:blipFill>
                  <pic:spPr>
                    <a:xfrm>
                      <a:off x="0" y="0"/>
                      <a:ext cx="5623560" cy="2785711"/>
                    </a:xfrm>
                    <a:prstGeom prst="rect"/>
                  </pic:spPr>
                </pic:pic>
              </a:graphicData>
            </a:graphic>
          </wp:inline>
        </w:drawing>
      </w:r>
    </w:p>
    <w:p>
      <w:pPr>
        <w:pStyle w:val="Caption"/>
        <w:spacing w:before="0" w:after="60" w:line="252" w:lineRule="auto"/>
        <w:jc w:val="center"/>
      </w:pPr>
      <w:r>
        <w:t>Figure 4. Active Product Portfolio and Forecasts: product A/B/C decisions.</w:t>
      </w:r>
    </w:p>
    <w:tbl>
      <w:tblPr>
        <w:tblStyle w:val="TableGrid"/>
        <w:tblW w:type="auto" w:w="0"/>
        <w:jc w:val="center"/>
        <w:tblLook w:firstColumn="1" w:firstRow="1" w:lastColumn="0" w:lastRow="0" w:noHBand="0" w:noVBand="1" w:val="04A0"/>
      </w:tblPr>
      <w:tblGrid>
        <w:gridCol w:w="5141"/>
        <w:gridCol w:w="5141"/>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Active portfolio</w:t>
            </w:r>
          </w:p>
        </w:tc>
        <w:tc>
          <w:tcPr>
            <w:tcW w:type="dxa" w:w="8338"/>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5141"/>
            <w:tcMar>
              <w:top w:w="90" w:type="dxa"/>
              <w:start w:w="90" w:type="dxa"/>
              <w:bottom w:w="90" w:type="dxa"/>
              <w:end w:w="90" w:type="dxa"/>
            </w:tcMar>
            <w:vAlign w:val="center"/>
          </w:tcPr>
          <w:p>
            <w:pPr>
              <w:spacing w:before="0" w:after="0" w:line="240" w:lineRule="auto"/>
            </w:pPr>
            <w:r>
              <w:rPr>
                <w:sz w:val="15"/>
              </w:rPr>
              <w:t>Purpose</w:t>
            </w:r>
          </w:p>
        </w:tc>
        <w:tc>
          <w:tcPr>
            <w:tcW w:type="dxa" w:w="5141"/>
            <w:tcMar>
              <w:top w:w="90" w:type="dxa"/>
              <w:start w:w="90" w:type="dxa"/>
              <w:bottom w:w="90" w:type="dxa"/>
              <w:end w:w="90" w:type="dxa"/>
            </w:tcMar>
            <w:vAlign w:val="center"/>
          </w:tcPr>
          <w:p>
            <w:pPr>
              <w:spacing w:before="0" w:after="0" w:line="240" w:lineRule="auto"/>
            </w:pPr>
            <w:r>
              <w:rPr>
                <w:sz w:val="15"/>
              </w:rPr>
              <w:t>Each active product has its own forecast, price, production, QC, target inventory, lifecycle, and tech generation.</w:t>
            </w:r>
          </w:p>
        </w:tc>
      </w:tr>
      <w:tr>
        <w:tc>
          <w:tcPr>
            <w:tcW w:type="dxa" w:w="5141"/>
            <w:tcMar>
              <w:top w:w="90" w:type="dxa"/>
              <w:start w:w="90" w:type="dxa"/>
              <w:bottom w:w="90" w:type="dxa"/>
              <w:end w:w="90" w:type="dxa"/>
            </w:tcMar>
            <w:vAlign w:val="center"/>
          </w:tcPr>
          <w:p>
            <w:pPr>
              <w:spacing w:before="0" w:after="0" w:line="240" w:lineRule="auto"/>
            </w:pPr>
            <w:r>
              <w:rPr>
                <w:sz w:val="15"/>
              </w:rPr>
              <w:t>How to read it</w:t>
            </w:r>
          </w:p>
        </w:tc>
        <w:tc>
          <w:tcPr>
            <w:tcW w:type="dxa" w:w="5141"/>
            <w:tcMar>
              <w:top w:w="90" w:type="dxa"/>
              <w:start w:w="90" w:type="dxa"/>
              <w:bottom w:w="90" w:type="dxa"/>
              <w:end w:w="90" w:type="dxa"/>
            </w:tcMar>
            <w:vAlign w:val="center"/>
          </w:tcPr>
          <w:p>
            <w:pPr>
              <w:spacing w:before="0" w:after="0" w:line="240" w:lineRule="auto"/>
            </w:pPr>
            <w:r>
              <w:rPr>
                <w:sz w:val="15"/>
              </w:rPr>
              <w:t>Products compete at the product level, then results roll up to the firm. Retire After Round flags an aging product for retirement after the round logic runs.</w:t>
            </w:r>
          </w:p>
        </w:tc>
      </w:tr>
      <w:tr>
        <w:tc>
          <w:tcPr>
            <w:tcW w:type="dxa" w:w="5141"/>
            <w:tcMar>
              <w:top w:w="90" w:type="dxa"/>
              <w:start w:w="90" w:type="dxa"/>
              <w:bottom w:w="90" w:type="dxa"/>
              <w:end w:w="90" w:type="dxa"/>
            </w:tcMar>
            <w:vAlign w:val="center"/>
          </w:tcPr>
          <w:p>
            <w:pPr>
              <w:spacing w:before="0" w:after="0" w:line="240" w:lineRule="auto"/>
            </w:pPr>
            <w:r>
              <w:rPr>
                <w:sz w:val="15"/>
              </w:rPr>
              <w:t>Teaching/use</w:t>
            </w:r>
          </w:p>
        </w:tc>
        <w:tc>
          <w:tcPr>
            <w:tcW w:type="dxa" w:w="5141"/>
            <w:tcMar>
              <w:top w:w="90" w:type="dxa"/>
              <w:start w:w="90" w:type="dxa"/>
              <w:bottom w:w="90" w:type="dxa"/>
              <w:end w:w="90" w:type="dxa"/>
            </w:tcMar>
            <w:vAlign w:val="center"/>
          </w:tcPr>
          <w:p>
            <w:pPr>
              <w:spacing w:before="0" w:after="0" w:line="240" w:lineRule="auto"/>
            </w:pPr>
            <w:r>
              <w:rPr>
                <w:sz w:val="15"/>
              </w:rPr>
              <w:t>Ask teams why each product exists: premium margin, mid-market volume, beginner volume, or replacement bridge.</w:t>
            </w:r>
          </w:p>
        </w:tc>
      </w:tr>
    </w:tbl>
    <w:p>
      <w:pPr>
        <w:spacing w:before="0" w:after="20" w:line="252" w:lineRule="auto"/>
        <w:jc w:val="center"/>
      </w:pPr>
      <w:r>
        <w:drawing>
          <wp:inline xmlns:a="http://schemas.openxmlformats.org/drawingml/2006/main" xmlns:pic="http://schemas.openxmlformats.org/drawingml/2006/picture">
            <wp:extent cx="5623560" cy="3223625"/>
            <wp:docPr id="6" name="Picture 6"/>
            <wp:cNvGraphicFramePr>
              <a:graphicFrameLocks noChangeAspect="1"/>
            </wp:cNvGraphicFramePr>
            <a:graphic>
              <a:graphicData uri="http://schemas.openxmlformats.org/drawingml/2006/picture">
                <pic:pic>
                  <pic:nvPicPr>
                    <pic:cNvPr id="0" name="team decision (3).png"/>
                    <pic:cNvPicPr/>
                  </pic:nvPicPr>
                  <pic:blipFill>
                    <a:blip r:embed="rId14"/>
                    <a:stretch>
                      <a:fillRect/>
                    </a:stretch>
                  </pic:blipFill>
                  <pic:spPr>
                    <a:xfrm>
                      <a:off x="0" y="0"/>
                      <a:ext cx="5623560" cy="3223625"/>
                    </a:xfrm>
                    <a:prstGeom prst="rect"/>
                  </pic:spPr>
                </pic:pic>
              </a:graphicData>
            </a:graphic>
          </wp:inline>
        </w:drawing>
      </w:r>
    </w:p>
    <w:p>
      <w:pPr>
        <w:pStyle w:val="Caption"/>
        <w:spacing w:before="0" w:after="60" w:line="252" w:lineRule="auto"/>
        <w:jc w:val="center"/>
      </w:pPr>
      <w:r>
        <w:t>Figure 5. Development Pipeline: two project slots for future products.</w:t>
      </w:r>
    </w:p>
    <w:tbl>
      <w:tblPr>
        <w:tblStyle w:val="TableGrid"/>
        <w:tblW w:type="auto" w:w="0"/>
        <w:jc w:val="center"/>
        <w:tblLook w:firstColumn="1" w:firstRow="1" w:lastColumn="0" w:lastRow="0" w:noHBand="0" w:noVBand="1" w:val="04A0"/>
      </w:tblPr>
      <w:tblGrid>
        <w:gridCol w:w="5141"/>
        <w:gridCol w:w="5141"/>
      </w:tblGrid>
      <w:tr>
        <w:tc>
          <w:tcPr>
            <w:tcW w:type="dxa" w:w="1944"/>
            <w:shd w:fill="EDE9FE"/>
            <w:tcMar>
              <w:top w:w="90" w:type="dxa"/>
              <w:start w:w="90" w:type="dxa"/>
              <w:bottom w:w="90" w:type="dxa"/>
              <w:end w:w="90" w:type="dxa"/>
            </w:tcMar>
            <w:vAlign w:val="center"/>
          </w:tcPr>
          <w:p>
            <w:pPr>
              <w:spacing w:before="0" w:after="0" w:line="240" w:lineRule="auto"/>
            </w:pPr>
            <w:r>
              <w:rPr>
                <w:b/>
                <w:color w:val="172033"/>
                <w:sz w:val="16"/>
              </w:rPr>
              <w:t>Development pipeline</w:t>
            </w:r>
          </w:p>
        </w:tc>
        <w:tc>
          <w:tcPr>
            <w:tcW w:type="dxa" w:w="8338"/>
            <w:shd w:fill="EDE9FE"/>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5141"/>
            <w:tcMar>
              <w:top w:w="90" w:type="dxa"/>
              <w:start w:w="90" w:type="dxa"/>
              <w:bottom w:w="90" w:type="dxa"/>
              <w:end w:w="90" w:type="dxa"/>
            </w:tcMar>
            <w:vAlign w:val="center"/>
          </w:tcPr>
          <w:p>
            <w:pPr>
              <w:spacing w:before="0" w:after="0" w:line="240" w:lineRule="auto"/>
            </w:pPr>
            <w:r>
              <w:rPr>
                <w:sz w:val="15"/>
              </w:rPr>
              <w:t>Purpose</w:t>
            </w:r>
          </w:p>
        </w:tc>
        <w:tc>
          <w:tcPr>
            <w:tcW w:type="dxa" w:w="5141"/>
            <w:tcMar>
              <w:top w:w="90" w:type="dxa"/>
              <w:start w:w="90" w:type="dxa"/>
              <w:bottom w:w="90" w:type="dxa"/>
              <w:end w:w="90" w:type="dxa"/>
            </w:tcMar>
            <w:vAlign w:val="center"/>
          </w:tcPr>
          <w:p>
            <w:pPr>
              <w:spacing w:before="0" w:after="0" w:line="240" w:lineRule="auto"/>
            </w:pPr>
            <w:r>
              <w:rPr>
                <w:sz w:val="15"/>
              </w:rPr>
              <w:t>Future products require investment, readiness, and launch timing before they are sellable.</w:t>
            </w:r>
          </w:p>
        </w:tc>
      </w:tr>
      <w:tr>
        <w:tc>
          <w:tcPr>
            <w:tcW w:type="dxa" w:w="5141"/>
            <w:tcMar>
              <w:top w:w="90" w:type="dxa"/>
              <w:start w:w="90" w:type="dxa"/>
              <w:bottom w:w="90" w:type="dxa"/>
              <w:end w:w="90" w:type="dxa"/>
            </w:tcMar>
            <w:vAlign w:val="center"/>
          </w:tcPr>
          <w:p>
            <w:pPr>
              <w:spacing w:before="0" w:after="0" w:line="240" w:lineRule="auto"/>
            </w:pPr>
            <w:r>
              <w:rPr>
                <w:sz w:val="15"/>
              </w:rPr>
              <w:t>How to read it</w:t>
            </w:r>
          </w:p>
        </w:tc>
        <w:tc>
          <w:tcPr>
            <w:tcW w:type="dxa" w:w="5141"/>
            <w:tcMar>
              <w:top w:w="90" w:type="dxa"/>
              <w:start w:w="90" w:type="dxa"/>
              <w:bottom w:w="90" w:type="dxa"/>
              <w:end w:w="90" w:type="dxa"/>
            </w:tcMar>
            <w:vAlign w:val="center"/>
          </w:tcPr>
          <w:p>
            <w:pPr>
              <w:spacing w:before="0" w:after="0" w:line="240" w:lineRule="auto"/>
            </w:pPr>
            <w:r>
              <w:rPr>
                <w:sz w:val="15"/>
              </w:rPr>
              <w:t>Fixed project settings lock once a project begins: name, segment, target technology generation, intended slot, and launch timing. Round controls remain adjustable: investment, testing intensity, launch now if ready, or cancel.</w:t>
            </w:r>
          </w:p>
        </w:tc>
      </w:tr>
      <w:tr>
        <w:tc>
          <w:tcPr>
            <w:tcW w:type="dxa" w:w="5141"/>
            <w:tcMar>
              <w:top w:w="90" w:type="dxa"/>
              <w:start w:w="90" w:type="dxa"/>
              <w:bottom w:w="90" w:type="dxa"/>
              <w:end w:w="90" w:type="dxa"/>
            </w:tcMar>
            <w:vAlign w:val="center"/>
          </w:tcPr>
          <w:p>
            <w:pPr>
              <w:spacing w:before="0" w:after="0" w:line="240" w:lineRule="auto"/>
            </w:pPr>
            <w:r>
              <w:rPr>
                <w:sz w:val="15"/>
              </w:rPr>
              <w:t>Teaching/use</w:t>
            </w:r>
          </w:p>
        </w:tc>
        <w:tc>
          <w:tcPr>
            <w:tcW w:type="dxa" w:w="5141"/>
            <w:tcMar>
              <w:top w:w="90" w:type="dxa"/>
              <w:start w:w="90" w:type="dxa"/>
              <w:bottom w:w="90" w:type="dxa"/>
              <w:end w:w="90" w:type="dxa"/>
            </w:tcMar>
            <w:vAlign w:val="center"/>
          </w:tcPr>
          <w:p>
            <w:pPr>
              <w:spacing w:before="0" w:after="0" w:line="240" w:lineRule="auto"/>
            </w:pPr>
            <w:r>
              <w:rPr>
                <w:sz w:val="15"/>
              </w:rPr>
              <w:t>Emphasize that more money can speed funding progress, but readiness also needs testing and timing gates.</w:t>
            </w:r>
          </w:p>
        </w:tc>
      </w:tr>
    </w:tbl>
    <w:p>
      <w:pPr>
        <w:spacing w:before="0" w:after="20" w:line="252" w:lineRule="auto"/>
        <w:jc w:val="center"/>
      </w:pPr>
      <w:r>
        <w:drawing>
          <wp:inline xmlns:a="http://schemas.openxmlformats.org/drawingml/2006/main" xmlns:pic="http://schemas.openxmlformats.org/drawingml/2006/picture">
            <wp:extent cx="5623560" cy="2974920"/>
            <wp:docPr id="7" name="Picture 7"/>
            <wp:cNvGraphicFramePr>
              <a:graphicFrameLocks noChangeAspect="1"/>
            </wp:cNvGraphicFramePr>
            <a:graphic>
              <a:graphicData uri="http://schemas.openxmlformats.org/drawingml/2006/picture">
                <pic:pic>
                  <pic:nvPicPr>
                    <pic:cNvPr id="0" name="team decision (4).png"/>
                    <pic:cNvPicPr/>
                  </pic:nvPicPr>
                  <pic:blipFill>
                    <a:blip r:embed="rId15"/>
                    <a:stretch>
                      <a:fillRect/>
                    </a:stretch>
                  </pic:blipFill>
                  <pic:spPr>
                    <a:xfrm>
                      <a:off x="0" y="0"/>
                      <a:ext cx="5623560" cy="2974920"/>
                    </a:xfrm>
                    <a:prstGeom prst="rect"/>
                  </pic:spPr>
                </pic:pic>
              </a:graphicData>
            </a:graphic>
          </wp:inline>
        </w:drawing>
      </w:r>
    </w:p>
    <w:p>
      <w:pPr>
        <w:pStyle w:val="Caption"/>
        <w:spacing w:before="0" w:after="60" w:line="252" w:lineRule="auto"/>
        <w:jc w:val="center"/>
      </w:pPr>
      <w:r>
        <w:t>Figure 6. Planning Analytics Preview: pre-submit diagnostics.</w:t>
      </w:r>
    </w:p>
    <w:tbl>
      <w:tblPr>
        <w:tblStyle w:val="TableGrid"/>
        <w:tblW w:type="auto" w:w="0"/>
        <w:jc w:val="center"/>
        <w:tblLook w:firstColumn="1" w:firstRow="1" w:lastColumn="0" w:lastRow="0" w:noHBand="0" w:noVBand="1" w:val="04A0"/>
      </w:tblPr>
      <w:tblGrid>
        <w:gridCol w:w="5141"/>
        <w:gridCol w:w="5141"/>
      </w:tblGrid>
      <w:tr>
        <w:tc>
          <w:tcPr>
            <w:tcW w:type="dxa" w:w="1944"/>
            <w:shd w:fill="FEF3C7"/>
            <w:tcMar>
              <w:top w:w="90" w:type="dxa"/>
              <w:start w:w="90" w:type="dxa"/>
              <w:bottom w:w="90" w:type="dxa"/>
              <w:end w:w="90" w:type="dxa"/>
            </w:tcMar>
            <w:vAlign w:val="center"/>
          </w:tcPr>
          <w:p>
            <w:pPr>
              <w:spacing w:before="0" w:after="0" w:line="240" w:lineRule="auto"/>
            </w:pPr>
            <w:r>
              <w:rPr>
                <w:b/>
                <w:color w:val="172033"/>
                <w:sz w:val="16"/>
              </w:rPr>
              <w:t>Planning preview</w:t>
            </w:r>
          </w:p>
        </w:tc>
        <w:tc>
          <w:tcPr>
            <w:tcW w:type="dxa" w:w="8338"/>
            <w:shd w:fill="FEF3C7"/>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5141"/>
            <w:tcMar>
              <w:top w:w="90" w:type="dxa"/>
              <w:start w:w="90" w:type="dxa"/>
              <w:bottom w:w="90" w:type="dxa"/>
              <w:end w:w="90" w:type="dxa"/>
            </w:tcMar>
            <w:vAlign w:val="center"/>
          </w:tcPr>
          <w:p>
            <w:pPr>
              <w:spacing w:before="0" w:after="0" w:line="240" w:lineRule="auto"/>
            </w:pPr>
            <w:r>
              <w:rPr>
                <w:sz w:val="15"/>
              </w:rPr>
              <w:t>Purpose</w:t>
            </w:r>
          </w:p>
        </w:tc>
        <w:tc>
          <w:tcPr>
            <w:tcW w:type="dxa" w:w="5141"/>
            <w:tcMar>
              <w:top w:w="90" w:type="dxa"/>
              <w:start w:w="90" w:type="dxa"/>
              <w:bottom w:w="90" w:type="dxa"/>
              <w:end w:w="90" w:type="dxa"/>
            </w:tcMar>
            <w:vAlign w:val="center"/>
          </w:tcPr>
          <w:p>
            <w:pPr>
              <w:spacing w:before="0" w:after="0" w:line="240" w:lineRule="auto"/>
            </w:pPr>
            <w:r>
              <w:rPr>
                <w:sz w:val="15"/>
              </w:rPr>
              <w:t>The page translates inputs into planning signals before save.</w:t>
            </w:r>
          </w:p>
        </w:tc>
      </w:tr>
      <w:tr>
        <w:tc>
          <w:tcPr>
            <w:tcW w:type="dxa" w:w="5141"/>
            <w:tcMar>
              <w:top w:w="90" w:type="dxa"/>
              <w:start w:w="90" w:type="dxa"/>
              <w:bottom w:w="90" w:type="dxa"/>
              <w:end w:w="90" w:type="dxa"/>
            </w:tcMar>
            <w:vAlign w:val="center"/>
          </w:tcPr>
          <w:p>
            <w:pPr>
              <w:spacing w:before="0" w:after="0" w:line="240" w:lineRule="auto"/>
            </w:pPr>
            <w:r>
              <w:rPr>
                <w:sz w:val="15"/>
              </w:rPr>
              <w:t>How to read it</w:t>
            </w:r>
          </w:p>
        </w:tc>
        <w:tc>
          <w:tcPr>
            <w:tcW w:type="dxa" w:w="5141"/>
            <w:tcMar>
              <w:top w:w="90" w:type="dxa"/>
              <w:start w:w="90" w:type="dxa"/>
              <w:bottom w:w="90" w:type="dxa"/>
              <w:end w:w="90" w:type="dxa"/>
            </w:tcMar>
            <w:vAlign w:val="center"/>
          </w:tcPr>
          <w:p>
            <w:pPr>
              <w:spacing w:before="0" w:after="0" w:line="240" w:lineRule="auto"/>
            </w:pPr>
            <w:r>
              <w:rPr>
                <w:sz w:val="15"/>
              </w:rPr>
              <w:t>Forecast-production gap, utilization, raw material sufficiency, weighted cost, defect estimate, projected margin, cash before borrowing, and warnings tell students whether the plan fits together.</w:t>
            </w:r>
          </w:p>
        </w:tc>
      </w:tr>
      <w:tr>
        <w:tc>
          <w:tcPr>
            <w:tcW w:type="dxa" w:w="5141"/>
            <w:tcMar>
              <w:top w:w="90" w:type="dxa"/>
              <w:start w:w="90" w:type="dxa"/>
              <w:bottom w:w="90" w:type="dxa"/>
              <w:end w:w="90" w:type="dxa"/>
            </w:tcMar>
            <w:vAlign w:val="center"/>
          </w:tcPr>
          <w:p>
            <w:pPr>
              <w:spacing w:before="0" w:after="0" w:line="240" w:lineRule="auto"/>
            </w:pPr>
            <w:r>
              <w:rPr>
                <w:sz w:val="15"/>
              </w:rPr>
              <w:t>Teaching/use</w:t>
            </w:r>
          </w:p>
        </w:tc>
        <w:tc>
          <w:tcPr>
            <w:tcW w:type="dxa" w:w="5141"/>
            <w:tcMar>
              <w:top w:w="90" w:type="dxa"/>
              <w:start w:w="90" w:type="dxa"/>
              <w:bottom w:w="90" w:type="dxa"/>
              <w:end w:w="90" w:type="dxa"/>
            </w:tcMar>
            <w:vAlign w:val="center"/>
          </w:tcPr>
          <w:p>
            <w:pPr>
              <w:spacing w:before="0" w:after="0" w:line="240" w:lineRule="auto"/>
            </w:pPr>
            <w:r>
              <w:rPr>
                <w:sz w:val="15"/>
              </w:rPr>
              <w:t>Tell students: if the preview is warning you, fix the plan before saving.</w:t>
            </w:r>
          </w:p>
        </w:tc>
      </w:tr>
    </w:tbl>
    <w:tbl>
      <w:tblPr>
        <w:tblStyle w:val="TableGrid"/>
        <w:tblW w:type="auto" w:w="0"/>
        <w:jc w:val="center"/>
        <w:tblLook w:firstColumn="1" w:firstRow="1" w:lastColumn="0" w:lastRow="0" w:noHBand="0" w:noVBand="1" w:val="04A0"/>
      </w:tblPr>
      <w:tblGrid>
        <w:gridCol w:w="3427"/>
        <w:gridCol w:w="3427"/>
        <w:gridCol w:w="3427"/>
      </w:tblGrid>
      <w:tr>
        <w:tc>
          <w:tcPr>
            <w:tcW w:type="dxa" w:w="2088"/>
            <w:shd w:fill="FEF3C7"/>
            <w:tcMar>
              <w:top w:w="90" w:type="dxa"/>
              <w:start w:w="90" w:type="dxa"/>
              <w:bottom w:w="90" w:type="dxa"/>
              <w:end w:w="90" w:type="dxa"/>
            </w:tcMar>
            <w:vAlign w:val="center"/>
          </w:tcPr>
          <w:p>
            <w:pPr>
              <w:spacing w:before="0" w:after="0" w:line="240" w:lineRule="auto"/>
            </w:pPr>
            <w:r>
              <w:rPr>
                <w:b/>
                <w:color w:val="172033"/>
                <w:sz w:val="14"/>
              </w:rPr>
              <w:t>Student input</w:t>
            </w:r>
          </w:p>
        </w:tc>
        <w:tc>
          <w:tcPr>
            <w:tcW w:type="dxa" w:w="3600"/>
            <w:shd w:fill="FEF3C7"/>
            <w:tcMar>
              <w:top w:w="90" w:type="dxa"/>
              <w:start w:w="90" w:type="dxa"/>
              <w:bottom w:w="90" w:type="dxa"/>
              <w:end w:w="90" w:type="dxa"/>
            </w:tcMar>
            <w:vAlign w:val="center"/>
          </w:tcPr>
          <w:p>
            <w:pPr>
              <w:spacing w:before="0" w:after="0" w:line="240" w:lineRule="auto"/>
            </w:pPr>
            <w:r>
              <w:rPr>
                <w:b/>
                <w:color w:val="172033"/>
                <w:sz w:val="14"/>
              </w:rPr>
              <w:t>Why it exists</w:t>
            </w:r>
          </w:p>
        </w:tc>
        <w:tc>
          <w:tcPr>
            <w:tcW w:type="dxa" w:w="3744"/>
            <w:shd w:fill="FEF3C7"/>
            <w:tcMar>
              <w:top w:w="90" w:type="dxa"/>
              <w:start w:w="90" w:type="dxa"/>
              <w:bottom w:w="90" w:type="dxa"/>
              <w:end w:w="90" w:type="dxa"/>
            </w:tcMar>
            <w:vAlign w:val="center"/>
          </w:tcPr>
          <w:p>
            <w:pPr>
              <w:spacing w:before="0" w:after="0" w:line="240" w:lineRule="auto"/>
            </w:pPr>
            <w:r>
              <w:rPr>
                <w:b/>
                <w:color w:val="172033"/>
                <w:sz w:val="14"/>
              </w:rPr>
              <w:t>Instructor teaching point</w:t>
            </w:r>
          </w:p>
        </w:tc>
      </w:tr>
      <w:tr>
        <w:tc>
          <w:tcPr>
            <w:tcW w:type="dxa" w:w="3427"/>
            <w:tcMar>
              <w:top w:w="90" w:type="dxa"/>
              <w:start w:w="90" w:type="dxa"/>
              <w:bottom w:w="90" w:type="dxa"/>
              <w:end w:w="90" w:type="dxa"/>
            </w:tcMar>
            <w:vAlign w:val="center"/>
          </w:tcPr>
          <w:p>
            <w:pPr>
              <w:spacing w:before="0" w:after="0" w:line="240" w:lineRule="auto"/>
            </w:pPr>
            <w:r>
              <w:rPr>
                <w:sz w:val="14"/>
              </w:rPr>
              <w:t>Forecast Units</w:t>
            </w:r>
          </w:p>
        </w:tc>
        <w:tc>
          <w:tcPr>
            <w:tcW w:type="dxa" w:w="3427"/>
            <w:tcMar>
              <w:top w:w="90" w:type="dxa"/>
              <w:start w:w="90" w:type="dxa"/>
              <w:bottom w:w="90" w:type="dxa"/>
              <w:end w:w="90" w:type="dxa"/>
            </w:tcMar>
            <w:vAlign w:val="center"/>
          </w:tcPr>
          <w:p>
            <w:pPr>
              <w:spacing w:before="0" w:after="0" w:line="240" w:lineRule="auto"/>
            </w:pPr>
            <w:r>
              <w:rPr>
                <w:sz w:val="14"/>
              </w:rPr>
              <w:t>Demand estimate for each active product.</w:t>
            </w:r>
          </w:p>
        </w:tc>
        <w:tc>
          <w:tcPr>
            <w:tcW w:type="dxa" w:w="3427"/>
            <w:tcMar>
              <w:top w:w="90" w:type="dxa"/>
              <w:start w:w="90" w:type="dxa"/>
              <w:bottom w:w="90" w:type="dxa"/>
              <w:end w:w="90" w:type="dxa"/>
            </w:tcMar>
            <w:vAlign w:val="center"/>
          </w:tcPr>
          <w:p>
            <w:pPr>
              <w:spacing w:before="0" w:after="0" w:line="240" w:lineRule="auto"/>
            </w:pPr>
            <w:r>
              <w:rPr>
                <w:sz w:val="14"/>
              </w:rPr>
              <w:t>Forecast does not create demand; it measures planning discipline.</w:t>
            </w:r>
          </w:p>
        </w:tc>
      </w:tr>
      <w:tr>
        <w:tc>
          <w:tcPr>
            <w:tcW w:type="dxa" w:w="3427"/>
            <w:tcMar>
              <w:top w:w="90" w:type="dxa"/>
              <w:start w:w="90" w:type="dxa"/>
              <w:bottom w:w="90" w:type="dxa"/>
              <w:end w:w="90" w:type="dxa"/>
            </w:tcMar>
            <w:vAlign w:val="center"/>
          </w:tcPr>
          <w:p>
            <w:pPr>
              <w:spacing w:before="0" w:after="0" w:line="240" w:lineRule="auto"/>
            </w:pPr>
            <w:r>
              <w:rPr>
                <w:sz w:val="14"/>
              </w:rPr>
              <w:t>Planned Production Units</w:t>
            </w:r>
          </w:p>
        </w:tc>
        <w:tc>
          <w:tcPr>
            <w:tcW w:type="dxa" w:w="3427"/>
            <w:tcMar>
              <w:top w:w="90" w:type="dxa"/>
              <w:start w:w="90" w:type="dxa"/>
              <w:bottom w:w="90" w:type="dxa"/>
              <w:end w:w="90" w:type="dxa"/>
            </w:tcMar>
            <w:vAlign w:val="center"/>
          </w:tcPr>
          <w:p>
            <w:pPr>
              <w:spacing w:before="0" w:after="0" w:line="240" w:lineRule="auto"/>
            </w:pPr>
            <w:r>
              <w:rPr>
                <w:sz w:val="14"/>
              </w:rPr>
              <w:t>Attempted production by product.</w:t>
            </w:r>
          </w:p>
        </w:tc>
        <w:tc>
          <w:tcPr>
            <w:tcW w:type="dxa" w:w="3427"/>
            <w:tcMar>
              <w:top w:w="90" w:type="dxa"/>
              <w:start w:w="90" w:type="dxa"/>
              <w:bottom w:w="90" w:type="dxa"/>
              <w:end w:w="90" w:type="dxa"/>
            </w:tcMar>
            <w:vAlign w:val="center"/>
          </w:tcPr>
          <w:p>
            <w:pPr>
              <w:spacing w:before="0" w:after="0" w:line="240" w:lineRule="auto"/>
            </w:pPr>
            <w:r>
              <w:rPr>
                <w:sz w:val="14"/>
              </w:rPr>
              <w:t>Production is capped by capacity and raw materials.</w:t>
            </w:r>
          </w:p>
        </w:tc>
      </w:tr>
      <w:tr>
        <w:tc>
          <w:tcPr>
            <w:tcW w:type="dxa" w:w="3427"/>
            <w:tcMar>
              <w:top w:w="90" w:type="dxa"/>
              <w:start w:w="90" w:type="dxa"/>
              <w:bottom w:w="90" w:type="dxa"/>
              <w:end w:w="90" w:type="dxa"/>
            </w:tcMar>
            <w:vAlign w:val="center"/>
          </w:tcPr>
          <w:p>
            <w:pPr>
              <w:spacing w:before="0" w:after="0" w:line="240" w:lineRule="auto"/>
            </w:pPr>
            <w:r>
              <w:rPr>
                <w:sz w:val="14"/>
              </w:rPr>
              <w:t>Selling Price / Unit</w:t>
            </w:r>
          </w:p>
        </w:tc>
        <w:tc>
          <w:tcPr>
            <w:tcW w:type="dxa" w:w="3427"/>
            <w:tcMar>
              <w:top w:w="90" w:type="dxa"/>
              <w:start w:w="90" w:type="dxa"/>
              <w:bottom w:w="90" w:type="dxa"/>
              <w:end w:w="90" w:type="dxa"/>
            </w:tcMar>
            <w:vAlign w:val="center"/>
          </w:tcPr>
          <w:p>
            <w:pPr>
              <w:spacing w:before="0" w:after="0" w:line="240" w:lineRule="auto"/>
            </w:pPr>
            <w:r>
              <w:rPr>
                <w:sz w:val="14"/>
              </w:rPr>
              <w:t>Revenue per unit and price competitiveness.</w:t>
            </w:r>
          </w:p>
        </w:tc>
        <w:tc>
          <w:tcPr>
            <w:tcW w:type="dxa" w:w="3427"/>
            <w:tcMar>
              <w:top w:w="90" w:type="dxa"/>
              <w:start w:w="90" w:type="dxa"/>
              <w:bottom w:w="90" w:type="dxa"/>
              <w:end w:w="90" w:type="dxa"/>
            </w:tcMar>
            <w:vAlign w:val="center"/>
          </w:tcPr>
          <w:p>
            <w:pPr>
              <w:spacing w:before="0" w:after="0" w:line="240" w:lineRule="auto"/>
            </w:pPr>
            <w:r>
              <w:rPr>
                <w:sz w:val="14"/>
              </w:rPr>
              <w:t>Price affects both margin and demand attractiveness.</w:t>
            </w:r>
          </w:p>
        </w:tc>
      </w:tr>
      <w:tr>
        <w:tc>
          <w:tcPr>
            <w:tcW w:type="dxa" w:w="3427"/>
            <w:tcMar>
              <w:top w:w="90" w:type="dxa"/>
              <w:start w:w="90" w:type="dxa"/>
              <w:bottom w:w="90" w:type="dxa"/>
              <w:end w:w="90" w:type="dxa"/>
            </w:tcMar>
            <w:vAlign w:val="center"/>
          </w:tcPr>
          <w:p>
            <w:pPr>
              <w:spacing w:before="0" w:after="0" w:line="240" w:lineRule="auto"/>
            </w:pPr>
            <w:r>
              <w:rPr>
                <w:sz w:val="14"/>
              </w:rPr>
              <w:t>QC Budget / Unit</w:t>
            </w:r>
          </w:p>
        </w:tc>
        <w:tc>
          <w:tcPr>
            <w:tcW w:type="dxa" w:w="3427"/>
            <w:tcMar>
              <w:top w:w="90" w:type="dxa"/>
              <w:start w:w="90" w:type="dxa"/>
              <w:bottom w:w="90" w:type="dxa"/>
              <w:end w:w="90" w:type="dxa"/>
            </w:tcMar>
            <w:vAlign w:val="center"/>
          </w:tcPr>
          <w:p>
            <w:pPr>
              <w:spacing w:before="0" w:after="0" w:line="240" w:lineRule="auto"/>
            </w:pPr>
            <w:r>
              <w:rPr>
                <w:sz w:val="14"/>
              </w:rPr>
              <w:t>Quality investment that lowers defects with diminishing returns.</w:t>
            </w:r>
          </w:p>
        </w:tc>
        <w:tc>
          <w:tcPr>
            <w:tcW w:type="dxa" w:w="3427"/>
            <w:tcMar>
              <w:top w:w="90" w:type="dxa"/>
              <w:start w:w="90" w:type="dxa"/>
              <w:bottom w:w="90" w:type="dxa"/>
              <w:end w:w="90" w:type="dxa"/>
            </w:tcMar>
            <w:vAlign w:val="center"/>
          </w:tcPr>
          <w:p>
            <w:pPr>
              <w:spacing w:before="0" w:after="0" w:line="240" w:lineRule="auto"/>
            </w:pPr>
            <w:r>
              <w:rPr>
                <w:sz w:val="14"/>
              </w:rPr>
              <w:t>Quality is valuable but not free.</w:t>
            </w:r>
          </w:p>
        </w:tc>
      </w:tr>
      <w:tr>
        <w:tc>
          <w:tcPr>
            <w:tcW w:type="dxa" w:w="3427"/>
            <w:tcMar>
              <w:top w:w="90" w:type="dxa"/>
              <w:start w:w="90" w:type="dxa"/>
              <w:bottom w:w="90" w:type="dxa"/>
              <w:end w:w="90" w:type="dxa"/>
            </w:tcMar>
            <w:vAlign w:val="center"/>
          </w:tcPr>
          <w:p>
            <w:pPr>
              <w:spacing w:before="0" w:after="0" w:line="240" w:lineRule="auto"/>
            </w:pPr>
            <w:r>
              <w:rPr>
                <w:sz w:val="14"/>
              </w:rPr>
              <w:t>Target FG Inventory</w:t>
            </w:r>
          </w:p>
        </w:tc>
        <w:tc>
          <w:tcPr>
            <w:tcW w:type="dxa" w:w="3427"/>
            <w:tcMar>
              <w:top w:w="90" w:type="dxa"/>
              <w:start w:w="90" w:type="dxa"/>
              <w:bottom w:w="90" w:type="dxa"/>
              <w:end w:w="90" w:type="dxa"/>
            </w:tcMar>
            <w:vAlign w:val="center"/>
          </w:tcPr>
          <w:p>
            <w:pPr>
              <w:spacing w:before="0" w:after="0" w:line="240" w:lineRule="auto"/>
            </w:pPr>
            <w:r>
              <w:rPr>
                <w:sz w:val="14"/>
              </w:rPr>
              <w:t>Desired finished-goods buffer.</w:t>
            </w:r>
          </w:p>
        </w:tc>
        <w:tc>
          <w:tcPr>
            <w:tcW w:type="dxa" w:w="3427"/>
            <w:tcMar>
              <w:top w:w="90" w:type="dxa"/>
              <w:start w:w="90" w:type="dxa"/>
              <w:bottom w:w="90" w:type="dxa"/>
              <w:end w:w="90" w:type="dxa"/>
            </w:tcMar>
            <w:vAlign w:val="center"/>
          </w:tcPr>
          <w:p>
            <w:pPr>
              <w:spacing w:before="0" w:after="0" w:line="240" w:lineRule="auto"/>
            </w:pPr>
            <w:r>
              <w:rPr>
                <w:sz w:val="14"/>
              </w:rPr>
              <w:t>Inventory protects service but ties up working capital.</w:t>
            </w:r>
          </w:p>
        </w:tc>
      </w:tr>
      <w:tr>
        <w:tc>
          <w:tcPr>
            <w:tcW w:type="dxa" w:w="3427"/>
            <w:tcMar>
              <w:top w:w="90" w:type="dxa"/>
              <w:start w:w="90" w:type="dxa"/>
              <w:bottom w:w="90" w:type="dxa"/>
              <w:end w:w="90" w:type="dxa"/>
            </w:tcMar>
            <w:vAlign w:val="center"/>
          </w:tcPr>
          <w:p>
            <w:pPr>
              <w:spacing w:before="0" w:after="0" w:line="240" w:lineRule="auto"/>
            </w:pPr>
            <w:r>
              <w:rPr>
                <w:sz w:val="14"/>
              </w:rPr>
              <w:t>Overtime Capacity</w:t>
            </w:r>
          </w:p>
        </w:tc>
        <w:tc>
          <w:tcPr>
            <w:tcW w:type="dxa" w:w="3427"/>
            <w:tcMar>
              <w:top w:w="90" w:type="dxa"/>
              <w:start w:w="90" w:type="dxa"/>
              <w:bottom w:w="90" w:type="dxa"/>
              <w:end w:w="90" w:type="dxa"/>
            </w:tcMar>
            <w:vAlign w:val="center"/>
          </w:tcPr>
          <w:p>
            <w:pPr>
              <w:spacing w:before="0" w:after="0" w:line="240" w:lineRule="auto"/>
            </w:pPr>
            <w:r>
              <w:rPr>
                <w:sz w:val="14"/>
              </w:rPr>
              <w:t>Short-term capacity above installed base.</w:t>
            </w:r>
          </w:p>
        </w:tc>
        <w:tc>
          <w:tcPr>
            <w:tcW w:type="dxa" w:w="3427"/>
            <w:tcMar>
              <w:top w:w="90" w:type="dxa"/>
              <w:start w:w="90" w:type="dxa"/>
              <w:bottom w:w="90" w:type="dxa"/>
              <w:end w:w="90" w:type="dxa"/>
            </w:tcMar>
            <w:vAlign w:val="center"/>
          </w:tcPr>
          <w:p>
            <w:pPr>
              <w:spacing w:before="0" w:after="0" w:line="240" w:lineRule="auto"/>
            </w:pPr>
            <w:r>
              <w:rPr>
                <w:sz w:val="14"/>
              </w:rPr>
              <w:t>Can help service but creates cost/stress.</w:t>
            </w:r>
          </w:p>
        </w:tc>
      </w:tr>
      <w:tr>
        <w:tc>
          <w:tcPr>
            <w:tcW w:type="dxa" w:w="3427"/>
            <w:tcMar>
              <w:top w:w="90" w:type="dxa"/>
              <w:start w:w="90" w:type="dxa"/>
              <w:bottom w:w="90" w:type="dxa"/>
              <w:end w:w="90" w:type="dxa"/>
            </w:tcMar>
            <w:vAlign w:val="center"/>
          </w:tcPr>
          <w:p>
            <w:pPr>
              <w:spacing w:before="0" w:after="0" w:line="240" w:lineRule="auto"/>
            </w:pPr>
            <w:r>
              <w:rPr>
                <w:sz w:val="14"/>
              </w:rPr>
              <w:t>Capacity Expansion</w:t>
            </w:r>
          </w:p>
        </w:tc>
        <w:tc>
          <w:tcPr>
            <w:tcW w:type="dxa" w:w="3427"/>
            <w:tcMar>
              <w:top w:w="90" w:type="dxa"/>
              <w:start w:w="90" w:type="dxa"/>
              <w:bottom w:w="90" w:type="dxa"/>
              <w:end w:w="90" w:type="dxa"/>
            </w:tcMar>
            <w:vAlign w:val="center"/>
          </w:tcPr>
          <w:p>
            <w:pPr>
              <w:spacing w:before="0" w:after="0" w:line="240" w:lineRule="auto"/>
            </w:pPr>
            <w:r>
              <w:rPr>
                <w:sz w:val="14"/>
              </w:rPr>
              <w:t>Future installed capacity investment.</w:t>
            </w:r>
          </w:p>
        </w:tc>
        <w:tc>
          <w:tcPr>
            <w:tcW w:type="dxa" w:w="3427"/>
            <w:tcMar>
              <w:top w:w="90" w:type="dxa"/>
              <w:start w:w="90" w:type="dxa"/>
              <w:bottom w:w="90" w:type="dxa"/>
              <w:end w:w="90" w:type="dxa"/>
            </w:tcMar>
            <w:vAlign w:val="center"/>
          </w:tcPr>
          <w:p>
            <w:pPr>
              <w:spacing w:before="0" w:after="0" w:line="240" w:lineRule="auto"/>
            </w:pPr>
            <w:r>
              <w:rPr>
                <w:sz w:val="14"/>
              </w:rPr>
              <w:t>Growth takes cash before it pays off.</w:t>
            </w:r>
          </w:p>
        </w:tc>
      </w:tr>
      <w:tr>
        <w:tc>
          <w:tcPr>
            <w:tcW w:type="dxa" w:w="3427"/>
            <w:tcMar>
              <w:top w:w="90" w:type="dxa"/>
              <w:start w:w="90" w:type="dxa"/>
              <w:bottom w:w="90" w:type="dxa"/>
              <w:end w:w="90" w:type="dxa"/>
            </w:tcMar>
            <w:vAlign w:val="center"/>
          </w:tcPr>
          <w:p>
            <w:pPr>
              <w:spacing w:before="0" w:after="0" w:line="240" w:lineRule="auto"/>
            </w:pPr>
            <w:r>
              <w:rPr>
                <w:sz w:val="14"/>
              </w:rPr>
              <w:t>Raw Material Order</w:t>
            </w:r>
          </w:p>
        </w:tc>
        <w:tc>
          <w:tcPr>
            <w:tcW w:type="dxa" w:w="3427"/>
            <w:tcMar>
              <w:top w:w="90" w:type="dxa"/>
              <w:start w:w="90" w:type="dxa"/>
              <w:bottom w:w="90" w:type="dxa"/>
              <w:end w:w="90" w:type="dxa"/>
            </w:tcMar>
            <w:vAlign w:val="center"/>
          </w:tcPr>
          <w:p>
            <w:pPr>
              <w:spacing w:before="0" w:after="0" w:line="240" w:lineRule="auto"/>
            </w:pPr>
            <w:r>
              <w:rPr>
                <w:sz w:val="14"/>
              </w:rPr>
              <w:t>New material supply for production.</w:t>
            </w:r>
          </w:p>
        </w:tc>
        <w:tc>
          <w:tcPr>
            <w:tcW w:type="dxa" w:w="3427"/>
            <w:tcMar>
              <w:top w:w="90" w:type="dxa"/>
              <w:start w:w="90" w:type="dxa"/>
              <w:bottom w:w="90" w:type="dxa"/>
              <w:end w:w="90" w:type="dxa"/>
            </w:tcMar>
            <w:vAlign w:val="center"/>
          </w:tcPr>
          <w:p>
            <w:pPr>
              <w:spacing w:before="0" w:after="0" w:line="240" w:lineRule="auto"/>
            </w:pPr>
            <w:r>
              <w:rPr>
                <w:sz w:val="14"/>
              </w:rPr>
              <w:t>Low materials can cap output; too much ties cash.</w:t>
            </w:r>
          </w:p>
        </w:tc>
      </w:tr>
      <w:tr>
        <w:tc>
          <w:tcPr>
            <w:tcW w:type="dxa" w:w="3427"/>
            <w:tcMar>
              <w:top w:w="90" w:type="dxa"/>
              <w:start w:w="90" w:type="dxa"/>
              <w:bottom w:w="90" w:type="dxa"/>
              <w:end w:w="90" w:type="dxa"/>
            </w:tcMar>
            <w:vAlign w:val="center"/>
          </w:tcPr>
          <w:p>
            <w:pPr>
              <w:spacing w:before="0" w:after="0" w:line="240" w:lineRule="auto"/>
            </w:pPr>
            <w:r>
              <w:rPr>
                <w:sz w:val="14"/>
              </w:rPr>
              <w:t>Supplier Mix</w:t>
            </w:r>
          </w:p>
        </w:tc>
        <w:tc>
          <w:tcPr>
            <w:tcW w:type="dxa" w:w="3427"/>
            <w:tcMar>
              <w:top w:w="90" w:type="dxa"/>
              <w:start w:w="90" w:type="dxa"/>
              <w:bottom w:w="90" w:type="dxa"/>
              <w:end w:w="90" w:type="dxa"/>
            </w:tcMar>
            <w:vAlign w:val="center"/>
          </w:tcPr>
          <w:p>
            <w:pPr>
              <w:spacing w:before="0" w:after="0" w:line="240" w:lineRule="auto"/>
            </w:pPr>
            <w:r>
              <w:rPr>
                <w:sz w:val="14"/>
              </w:rPr>
              <w:t>Offshore/balanced/premium shares.</w:t>
            </w:r>
          </w:p>
        </w:tc>
        <w:tc>
          <w:tcPr>
            <w:tcW w:type="dxa" w:w="3427"/>
            <w:tcMar>
              <w:top w:w="90" w:type="dxa"/>
              <w:start w:w="90" w:type="dxa"/>
              <w:bottom w:w="90" w:type="dxa"/>
              <w:end w:w="90" w:type="dxa"/>
            </w:tcMar>
            <w:vAlign w:val="center"/>
          </w:tcPr>
          <w:p>
            <w:pPr>
              <w:spacing w:before="0" w:after="0" w:line="240" w:lineRule="auto"/>
            </w:pPr>
            <w:r>
              <w:rPr>
                <w:sz w:val="14"/>
              </w:rPr>
              <w:t>Cost, lead time, risk, and defect pressure trade off.</w:t>
            </w:r>
          </w:p>
        </w:tc>
      </w:tr>
      <w:tr>
        <w:tc>
          <w:tcPr>
            <w:tcW w:type="dxa" w:w="3427"/>
            <w:tcMar>
              <w:top w:w="90" w:type="dxa"/>
              <w:start w:w="90" w:type="dxa"/>
              <w:bottom w:w="90" w:type="dxa"/>
              <w:end w:w="90" w:type="dxa"/>
            </w:tcMar>
            <w:vAlign w:val="center"/>
          </w:tcPr>
          <w:p>
            <w:pPr>
              <w:spacing w:before="0" w:after="0" w:line="240" w:lineRule="auto"/>
            </w:pPr>
            <w:r>
              <w:rPr>
                <w:sz w:val="14"/>
              </w:rPr>
              <w:t>Planned Borrowing</w:t>
            </w:r>
          </w:p>
        </w:tc>
        <w:tc>
          <w:tcPr>
            <w:tcW w:type="dxa" w:w="3427"/>
            <w:tcMar>
              <w:top w:w="90" w:type="dxa"/>
              <w:start w:w="90" w:type="dxa"/>
              <w:bottom w:w="90" w:type="dxa"/>
              <w:end w:w="90" w:type="dxa"/>
            </w:tcMar>
            <w:vAlign w:val="center"/>
          </w:tcPr>
          <w:p>
            <w:pPr>
              <w:spacing w:before="0" w:after="0" w:line="240" w:lineRule="auto"/>
            </w:pPr>
            <w:r>
              <w:rPr>
                <w:sz w:val="14"/>
              </w:rPr>
              <w:t>Intentional short-term cash injection.</w:t>
            </w:r>
          </w:p>
        </w:tc>
        <w:tc>
          <w:tcPr>
            <w:tcW w:type="dxa" w:w="3427"/>
            <w:tcMar>
              <w:top w:w="90" w:type="dxa"/>
              <w:start w:w="90" w:type="dxa"/>
              <w:bottom w:w="90" w:type="dxa"/>
              <w:end w:w="90" w:type="dxa"/>
            </w:tcMar>
            <w:vAlign w:val="center"/>
          </w:tcPr>
          <w:p>
            <w:pPr>
              <w:spacing w:before="0" w:after="0" w:line="240" w:lineRule="auto"/>
            </w:pPr>
            <w:r>
              <w:rPr>
                <w:sz w:val="14"/>
              </w:rPr>
              <w:t>Debt helps liquidity now but creates interest.</w:t>
            </w:r>
          </w:p>
        </w:tc>
      </w:tr>
    </w:tbl>
    <w:p>
      <w:pPr>
        <w:pStyle w:val="Heading1"/>
        <w:spacing w:before="140" w:after="80" w:line="252" w:lineRule="auto"/>
      </w:pPr>
      <w:r>
        <w:t>8. Development Pipeline Guide</w:t>
      </w:r>
    </w:p>
    <w:tbl>
      <w:tblPr>
        <w:tblStyle w:val="TableGrid"/>
        <w:tblW w:type="auto" w:w="0"/>
        <w:jc w:val="center"/>
        <w:tblLook w:firstColumn="1" w:firstRow="1" w:lastColumn="0" w:lastRow="0" w:noHBand="0" w:noVBand="1" w:val="04A0"/>
      </w:tblPr>
      <w:tblGrid>
        <w:gridCol w:w="3427"/>
        <w:gridCol w:w="3427"/>
        <w:gridCol w:w="3427"/>
      </w:tblGrid>
      <w:tr>
        <w:tc>
          <w:tcPr>
            <w:tcW w:type="dxa" w:w="2304"/>
            <w:shd w:fill="EDE9FE"/>
            <w:tcMar>
              <w:top w:w="90" w:type="dxa"/>
              <w:start w:w="90" w:type="dxa"/>
              <w:bottom w:w="90" w:type="dxa"/>
              <w:end w:w="90" w:type="dxa"/>
            </w:tcMar>
            <w:vAlign w:val="center"/>
          </w:tcPr>
          <w:p>
            <w:pPr>
              <w:spacing w:before="0" w:after="0" w:line="240" w:lineRule="auto"/>
            </w:pPr>
            <w:r>
              <w:rPr>
                <w:b/>
                <w:color w:val="172033"/>
                <w:sz w:val="15"/>
              </w:rPr>
              <w:t>Project concept</w:t>
            </w:r>
          </w:p>
        </w:tc>
        <w:tc>
          <w:tcPr>
            <w:tcW w:type="dxa" w:w="3816"/>
            <w:shd w:fill="EDE9FE"/>
            <w:tcMar>
              <w:top w:w="90" w:type="dxa"/>
              <w:start w:w="90" w:type="dxa"/>
              <w:bottom w:w="90" w:type="dxa"/>
              <w:end w:w="90" w:type="dxa"/>
            </w:tcMar>
            <w:vAlign w:val="center"/>
          </w:tcPr>
          <w:p>
            <w:pPr>
              <w:spacing w:before="0" w:after="0" w:line="240" w:lineRule="auto"/>
            </w:pPr>
            <w:r>
              <w:rPr>
                <w:b/>
                <w:color w:val="172033"/>
                <w:sz w:val="15"/>
              </w:rPr>
              <w:t>Rule in Kiki</w:t>
            </w:r>
          </w:p>
        </w:tc>
        <w:tc>
          <w:tcPr>
            <w:tcW w:type="dxa" w:w="3312"/>
            <w:shd w:fill="EDE9FE"/>
            <w:tcMar>
              <w:top w:w="90" w:type="dxa"/>
              <w:start w:w="90" w:type="dxa"/>
              <w:bottom w:w="90" w:type="dxa"/>
              <w:end w:w="90" w:type="dxa"/>
            </w:tcMar>
            <w:vAlign w:val="center"/>
          </w:tcPr>
          <w:p>
            <w:pPr>
              <w:spacing w:before="0" w:after="0" w:line="240" w:lineRule="auto"/>
            </w:pPr>
            <w:r>
              <w:rPr>
                <w:b/>
                <w:color w:val="172033"/>
                <w:sz w:val="15"/>
              </w:rPr>
              <w:t>How to explain it</w:t>
            </w:r>
          </w:p>
        </w:tc>
      </w:tr>
      <w:tr>
        <w:tc>
          <w:tcPr>
            <w:tcW w:type="dxa" w:w="3427"/>
            <w:tcMar>
              <w:top w:w="90" w:type="dxa"/>
              <w:start w:w="90" w:type="dxa"/>
              <w:bottom w:w="90" w:type="dxa"/>
              <w:end w:w="90" w:type="dxa"/>
            </w:tcMar>
            <w:vAlign w:val="center"/>
          </w:tcPr>
          <w:p>
            <w:pPr>
              <w:spacing w:before="0" w:after="0" w:line="240" w:lineRule="auto"/>
            </w:pPr>
            <w:r>
              <w:rPr>
                <w:sz w:val="14"/>
              </w:rPr>
              <w:t>Fixed project settings</w:t>
            </w:r>
          </w:p>
        </w:tc>
        <w:tc>
          <w:tcPr>
            <w:tcW w:type="dxa" w:w="3427"/>
            <w:tcMar>
              <w:top w:w="90" w:type="dxa"/>
              <w:start w:w="90" w:type="dxa"/>
              <w:bottom w:w="90" w:type="dxa"/>
              <w:end w:w="90" w:type="dxa"/>
            </w:tcMar>
            <w:vAlign w:val="center"/>
          </w:tcPr>
          <w:p>
            <w:pPr>
              <w:spacing w:before="0" w:after="0" w:line="240" w:lineRule="auto"/>
            </w:pPr>
            <w:r>
              <w:rPr>
                <w:sz w:val="14"/>
              </w:rPr>
              <w:t>After investment/testing begins, project name, target segment, target tech generation, intended slot, and planned launch timing lock.</w:t>
            </w:r>
          </w:p>
        </w:tc>
        <w:tc>
          <w:tcPr>
            <w:tcW w:type="dxa" w:w="3427"/>
            <w:tcMar>
              <w:top w:w="90" w:type="dxa"/>
              <w:start w:w="90" w:type="dxa"/>
              <w:bottom w:w="90" w:type="dxa"/>
              <w:end w:w="90" w:type="dxa"/>
            </w:tcMar>
            <w:vAlign w:val="center"/>
          </w:tcPr>
          <w:p>
            <w:pPr>
              <w:spacing w:before="0" w:after="0" w:line="240" w:lineRule="auto"/>
            </w:pPr>
            <w:r>
              <w:rPr>
                <w:sz w:val="14"/>
              </w:rPr>
              <w:t>This models product concept freeze. Teams can still execute the project, but not rewrite the original concept every round.</w:t>
            </w:r>
          </w:p>
        </w:tc>
      </w:tr>
      <w:tr>
        <w:tc>
          <w:tcPr>
            <w:tcW w:type="dxa" w:w="3427"/>
            <w:tcMar>
              <w:top w:w="90" w:type="dxa"/>
              <w:start w:w="90" w:type="dxa"/>
              <w:bottom w:w="90" w:type="dxa"/>
              <w:end w:w="90" w:type="dxa"/>
            </w:tcMar>
            <w:vAlign w:val="center"/>
          </w:tcPr>
          <w:p>
            <w:pPr>
              <w:spacing w:before="0" w:after="0" w:line="240" w:lineRule="auto"/>
            </w:pPr>
            <w:r>
              <w:rPr>
                <w:sz w:val="14"/>
              </w:rPr>
              <w:t>Controllable project decisions</w:t>
            </w:r>
          </w:p>
        </w:tc>
        <w:tc>
          <w:tcPr>
            <w:tcW w:type="dxa" w:w="3427"/>
            <w:tcMar>
              <w:top w:w="90" w:type="dxa"/>
              <w:start w:w="90" w:type="dxa"/>
              <w:bottom w:w="90" w:type="dxa"/>
              <w:end w:w="90" w:type="dxa"/>
            </w:tcMar>
            <w:vAlign w:val="center"/>
          </w:tcPr>
          <w:p>
            <w:pPr>
              <w:spacing w:before="0" w:after="0" w:line="240" w:lineRule="auto"/>
            </w:pPr>
            <w:r>
              <w:rPr>
                <w:sz w:val="14"/>
              </w:rPr>
              <w:t>Investment this round, testing intensity, launch now if ready, and cancel project remain adjustable.</w:t>
            </w:r>
          </w:p>
        </w:tc>
        <w:tc>
          <w:tcPr>
            <w:tcW w:type="dxa" w:w="3427"/>
            <w:tcMar>
              <w:top w:w="90" w:type="dxa"/>
              <w:start w:w="90" w:type="dxa"/>
              <w:bottom w:w="90" w:type="dxa"/>
              <w:end w:w="90" w:type="dxa"/>
            </w:tcMar>
            <w:vAlign w:val="center"/>
          </w:tcPr>
          <w:p>
            <w:pPr>
              <w:spacing w:before="0" w:after="0" w:line="240" w:lineRule="auto"/>
            </w:pPr>
            <w:r>
              <w:rPr>
                <w:sz w:val="14"/>
              </w:rPr>
              <w:t>These are managerial control decisions during development.</w:t>
            </w:r>
          </w:p>
        </w:tc>
      </w:tr>
      <w:tr>
        <w:tc>
          <w:tcPr>
            <w:tcW w:type="dxa" w:w="3427"/>
            <w:tcMar>
              <w:top w:w="90" w:type="dxa"/>
              <w:start w:w="90" w:type="dxa"/>
              <w:bottom w:w="90" w:type="dxa"/>
              <w:end w:w="90" w:type="dxa"/>
            </w:tcMar>
            <w:vAlign w:val="center"/>
          </w:tcPr>
          <w:p>
            <w:pPr>
              <w:spacing w:before="0" w:after="0" w:line="240" w:lineRule="auto"/>
            </w:pPr>
            <w:r>
              <w:rPr>
                <w:sz w:val="14"/>
              </w:rPr>
              <w:t>Readiness</w:t>
            </w:r>
          </w:p>
        </w:tc>
        <w:tc>
          <w:tcPr>
            <w:tcW w:type="dxa" w:w="3427"/>
            <w:tcMar>
              <w:top w:w="90" w:type="dxa"/>
              <w:start w:w="90" w:type="dxa"/>
              <w:bottom w:w="90" w:type="dxa"/>
              <w:end w:w="90" w:type="dxa"/>
            </w:tcMar>
            <w:vAlign w:val="center"/>
          </w:tcPr>
          <w:p>
            <w:pPr>
              <w:spacing w:before="0" w:after="0" w:line="240" w:lineRule="auto"/>
            </w:pPr>
            <w:r>
              <w:rPr>
                <w:sz w:val="14"/>
              </w:rPr>
              <w:t>Readiness increases with cumulative investment and testing; higher tech requires more funding and usually more effort.</w:t>
            </w:r>
          </w:p>
        </w:tc>
        <w:tc>
          <w:tcPr>
            <w:tcW w:type="dxa" w:w="3427"/>
            <w:tcMar>
              <w:top w:w="90" w:type="dxa"/>
              <w:start w:w="90" w:type="dxa"/>
              <w:bottom w:w="90" w:type="dxa"/>
              <w:end w:w="90" w:type="dxa"/>
            </w:tcMar>
            <w:vAlign w:val="center"/>
          </w:tcPr>
          <w:p>
            <w:pPr>
              <w:spacing w:before="0" w:after="0" w:line="240" w:lineRule="auto"/>
            </w:pPr>
            <w:r>
              <w:rPr>
                <w:sz w:val="14"/>
              </w:rPr>
              <w:t>Money alone may not instantly finish a project. Testing and timing gates matter.</w:t>
            </w:r>
          </w:p>
        </w:tc>
      </w:tr>
      <w:tr>
        <w:tc>
          <w:tcPr>
            <w:tcW w:type="dxa" w:w="3427"/>
            <w:tcMar>
              <w:top w:w="90" w:type="dxa"/>
              <w:start w:w="90" w:type="dxa"/>
              <w:bottom w:w="90" w:type="dxa"/>
              <w:end w:w="90" w:type="dxa"/>
            </w:tcMar>
            <w:vAlign w:val="center"/>
          </w:tcPr>
          <w:p>
            <w:pPr>
              <w:spacing w:before="0" w:after="0" w:line="240" w:lineRule="auto"/>
            </w:pPr>
            <w:r>
              <w:rPr>
                <w:sz w:val="14"/>
              </w:rPr>
              <w:t>Launch gate</w:t>
            </w:r>
          </w:p>
        </w:tc>
        <w:tc>
          <w:tcPr>
            <w:tcW w:type="dxa" w:w="3427"/>
            <w:tcMar>
              <w:top w:w="90" w:type="dxa"/>
              <w:start w:w="90" w:type="dxa"/>
              <w:bottom w:w="90" w:type="dxa"/>
              <w:end w:w="90" w:type="dxa"/>
            </w:tcMar>
            <w:vAlign w:val="center"/>
          </w:tcPr>
          <w:p>
            <w:pPr>
              <w:spacing w:before="0" w:after="0" w:line="240" w:lineRule="auto"/>
            </w:pPr>
            <w:r>
              <w:rPr>
                <w:sz w:val="14"/>
              </w:rPr>
              <w:t>Project must be sufficiently funded, readiness-ready, and eligible by timing before launch.</w:t>
            </w:r>
          </w:p>
        </w:tc>
        <w:tc>
          <w:tcPr>
            <w:tcW w:type="dxa" w:w="3427"/>
            <w:tcMar>
              <w:top w:w="90" w:type="dxa"/>
              <w:start w:w="90" w:type="dxa"/>
              <w:bottom w:w="90" w:type="dxa"/>
              <w:end w:w="90" w:type="dxa"/>
            </w:tcMar>
            <w:vAlign w:val="center"/>
          </w:tcPr>
          <w:p>
            <w:pPr>
              <w:spacing w:before="0" w:after="0" w:line="240" w:lineRule="auto"/>
            </w:pPr>
            <w:r>
              <w:rPr>
                <w:sz w:val="14"/>
              </w:rPr>
              <w:t>Students should plan ahead; waiting until the market shifts may be too late.</w:t>
            </w:r>
          </w:p>
        </w:tc>
      </w:tr>
      <w:tr>
        <w:tc>
          <w:tcPr>
            <w:tcW w:type="dxa" w:w="3427"/>
            <w:tcMar>
              <w:top w:w="90" w:type="dxa"/>
              <w:start w:w="90" w:type="dxa"/>
              <w:bottom w:w="90" w:type="dxa"/>
              <w:end w:w="90" w:type="dxa"/>
            </w:tcMar>
            <w:vAlign w:val="center"/>
          </w:tcPr>
          <w:p>
            <w:pPr>
              <w:spacing w:before="0" w:after="0" w:line="240" w:lineRule="auto"/>
            </w:pPr>
            <w:r>
              <w:rPr>
                <w:sz w:val="14"/>
              </w:rPr>
              <w:t>Replacement</w:t>
            </w:r>
          </w:p>
        </w:tc>
        <w:tc>
          <w:tcPr>
            <w:tcW w:type="dxa" w:w="3427"/>
            <w:tcMar>
              <w:top w:w="90" w:type="dxa"/>
              <w:start w:w="90" w:type="dxa"/>
              <w:bottom w:w="90" w:type="dxa"/>
              <w:end w:w="90" w:type="dxa"/>
            </w:tcMar>
            <w:vAlign w:val="center"/>
          </w:tcPr>
          <w:p>
            <w:pPr>
              <w:spacing w:before="0" w:after="0" w:line="240" w:lineRule="auto"/>
            </w:pPr>
            <w:r>
              <w:rPr>
                <w:sz w:val="14"/>
              </w:rPr>
              <w:t>A launched project can fill or replace an intended product slot.</w:t>
            </w:r>
          </w:p>
        </w:tc>
        <w:tc>
          <w:tcPr>
            <w:tcW w:type="dxa" w:w="3427"/>
            <w:tcMar>
              <w:top w:w="90" w:type="dxa"/>
              <w:start w:w="90" w:type="dxa"/>
              <w:bottom w:w="90" w:type="dxa"/>
              <w:end w:w="90" w:type="dxa"/>
            </w:tcMar>
            <w:vAlign w:val="center"/>
          </w:tcPr>
          <w:p>
            <w:pPr>
              <w:spacing w:before="0" w:after="0" w:line="240" w:lineRule="auto"/>
            </w:pPr>
            <w:r>
              <w:rPr>
                <w:sz w:val="14"/>
              </w:rPr>
              <w:t>Replacement refreshes the portfolio but can cannibalize older products.</w:t>
            </w:r>
          </w:p>
        </w:tc>
      </w:tr>
      <w:tr>
        <w:tc>
          <w:tcPr>
            <w:tcW w:type="dxa" w:w="3427"/>
            <w:tcMar>
              <w:top w:w="90" w:type="dxa"/>
              <w:start w:w="90" w:type="dxa"/>
              <w:bottom w:w="90" w:type="dxa"/>
              <w:end w:w="90" w:type="dxa"/>
            </w:tcMar>
            <w:vAlign w:val="center"/>
          </w:tcPr>
          <w:p>
            <w:pPr>
              <w:spacing w:before="0" w:after="0" w:line="240" w:lineRule="auto"/>
            </w:pPr>
            <w:r>
              <w:rPr>
                <w:sz w:val="14"/>
              </w:rPr>
              <w:t>Retirement</w:t>
            </w:r>
          </w:p>
        </w:tc>
        <w:tc>
          <w:tcPr>
            <w:tcW w:type="dxa" w:w="3427"/>
            <w:tcMar>
              <w:top w:w="90" w:type="dxa"/>
              <w:start w:w="90" w:type="dxa"/>
              <w:bottom w:w="90" w:type="dxa"/>
              <w:end w:w="90" w:type="dxa"/>
            </w:tcMar>
            <w:vAlign w:val="center"/>
          </w:tcPr>
          <w:p>
            <w:pPr>
              <w:spacing w:before="0" w:after="0" w:line="240" w:lineRule="auto"/>
            </w:pPr>
            <w:r>
              <w:rPr>
                <w:sz w:val="14"/>
              </w:rPr>
              <w:t>Retired products stop competing for demand after retirement is processed.</w:t>
            </w:r>
          </w:p>
        </w:tc>
        <w:tc>
          <w:tcPr>
            <w:tcW w:type="dxa" w:w="3427"/>
            <w:tcMar>
              <w:top w:w="90" w:type="dxa"/>
              <w:start w:w="90" w:type="dxa"/>
              <w:bottom w:w="90" w:type="dxa"/>
              <w:end w:w="90" w:type="dxa"/>
            </w:tcMar>
            <w:vAlign w:val="center"/>
          </w:tcPr>
          <w:p>
            <w:pPr>
              <w:spacing w:before="0" w:after="0" w:line="240" w:lineRule="auto"/>
            </w:pPr>
            <w:r>
              <w:rPr>
                <w:sz w:val="14"/>
              </w:rPr>
              <w:t>Retire products that are old, low-tech, low-margin, or no longer strategic.</w:t>
            </w:r>
          </w:p>
        </w:tc>
      </w:tr>
    </w:tbl>
    <w:tbl>
      <w:tblPr>
        <w:tblW w:type="auto" w:w="0"/>
        <w:jc w:val="center"/>
        <w:tblLook w:firstColumn="1" w:firstRow="1" w:lastColumn="0" w:lastRow="0" w:noHBand="0" w:noVBand="1" w:val="04A0"/>
      </w:tblPr>
      <w:tblGrid>
        <w:gridCol w:w="10282"/>
      </w:tblGrid>
      <w:tr>
        <w:tc>
          <w:tcPr>
            <w:tcW w:type="dxa" w:w="10282"/>
            <w:shd w:fill="DBEAFE"/>
            <w:tcMar>
              <w:top w:w="130" w:type="dxa"/>
              <w:start w:w="130" w:type="dxa"/>
              <w:bottom w:w="130" w:type="dxa"/>
              <w:end w:w="130" w:type="dxa"/>
            </w:tcMar>
          </w:tcPr>
          <w:p>
            <w:pPr>
              <w:spacing w:before="0" w:after="0" w:line="252" w:lineRule="auto"/>
            </w:pPr>
            <w:r>
              <w:rPr>
                <w:b/>
                <w:color w:val="2563EB"/>
              </w:rPr>
              <w:t xml:space="preserve">Instructor tip: </w:t>
            </w:r>
            <w:r>
              <w:t>If students say readiness is stuck, ask whether funding is enough for the tech generation, whether testing intensity is meaningful, whether the timing gate has arrived, and whether they checked Launch Now If Ready.</w:t>
            </w:r>
          </w:p>
        </w:tc>
      </w:tr>
    </w:tbl>
    <w:p>
      <w:pPr>
        <w:pStyle w:val="Heading1"/>
        <w:spacing w:before="140" w:after="80" w:line="252" w:lineRule="auto"/>
      </w:pPr>
      <w:r>
        <w:t>9. Instructor Panel and Round Execution</w:t>
      </w:r>
    </w:p>
    <w:p>
      <w:pPr>
        <w:spacing w:before="0" w:after="20" w:line="252" w:lineRule="auto"/>
        <w:jc w:val="center"/>
      </w:pPr>
      <w:r>
        <w:drawing>
          <wp:inline xmlns:a="http://schemas.openxmlformats.org/drawingml/2006/main" xmlns:pic="http://schemas.openxmlformats.org/drawingml/2006/picture">
            <wp:extent cx="5623560" cy="2911360"/>
            <wp:docPr id="8" name="Picture 8"/>
            <wp:cNvGraphicFramePr>
              <a:graphicFrameLocks noChangeAspect="1"/>
            </wp:cNvGraphicFramePr>
            <a:graphic>
              <a:graphicData uri="http://schemas.openxmlformats.org/drawingml/2006/picture">
                <pic:pic>
                  <pic:nvPicPr>
                    <pic:cNvPr id="0" name="instructor panel.png"/>
                    <pic:cNvPicPr/>
                  </pic:nvPicPr>
                  <pic:blipFill>
                    <a:blip r:embed="rId16"/>
                    <a:stretch>
                      <a:fillRect/>
                    </a:stretch>
                  </pic:blipFill>
                  <pic:spPr>
                    <a:xfrm>
                      <a:off x="0" y="0"/>
                      <a:ext cx="5623560" cy="2911360"/>
                    </a:xfrm>
                    <a:prstGeom prst="rect"/>
                  </pic:spPr>
                </pic:pic>
              </a:graphicData>
            </a:graphic>
          </wp:inline>
        </w:drawing>
      </w:r>
    </w:p>
    <w:p>
      <w:pPr>
        <w:pStyle w:val="Caption"/>
        <w:spacing w:before="0" w:after="60" w:line="252" w:lineRule="auto"/>
        <w:jc w:val="center"/>
      </w:pPr>
      <w:r>
        <w:t>Figure 7. Instructor Panel top: validation metrics, submission controls, and round controls.</w:t>
      </w:r>
    </w:p>
    <w:tbl>
      <w:tblPr>
        <w:tblStyle w:val="TableGrid"/>
        <w:tblW w:type="auto" w:w="0"/>
        <w:jc w:val="center"/>
        <w:tblLook w:firstColumn="1" w:firstRow="1" w:lastColumn="0" w:lastRow="0" w:noHBand="0" w:noVBand="1" w:val="04A0"/>
      </w:tblPr>
      <w:tblGrid>
        <w:gridCol w:w="5141"/>
        <w:gridCol w:w="5141"/>
      </w:tblGrid>
      <w:tr>
        <w:tc>
          <w:tcPr>
            <w:tcW w:type="dxa" w:w="1944"/>
            <w:shd w:fill="FEE2E2"/>
            <w:tcMar>
              <w:top w:w="90" w:type="dxa"/>
              <w:start w:w="90" w:type="dxa"/>
              <w:bottom w:w="90" w:type="dxa"/>
              <w:end w:w="90" w:type="dxa"/>
            </w:tcMar>
            <w:vAlign w:val="center"/>
          </w:tcPr>
          <w:p>
            <w:pPr>
              <w:spacing w:before="0" w:after="0" w:line="240" w:lineRule="auto"/>
            </w:pPr>
            <w:r>
              <w:rPr>
                <w:b/>
                <w:color w:val="172033"/>
                <w:sz w:val="16"/>
              </w:rPr>
              <w:t>Instructor Panel top</w:t>
            </w:r>
          </w:p>
        </w:tc>
        <w:tc>
          <w:tcPr>
            <w:tcW w:type="dxa" w:w="8338"/>
            <w:shd w:fill="FEE2E2"/>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5141"/>
            <w:tcMar>
              <w:top w:w="90" w:type="dxa"/>
              <w:start w:w="90" w:type="dxa"/>
              <w:bottom w:w="90" w:type="dxa"/>
              <w:end w:w="90" w:type="dxa"/>
            </w:tcMar>
            <w:vAlign w:val="center"/>
          </w:tcPr>
          <w:p>
            <w:pPr>
              <w:spacing w:before="0" w:after="0" w:line="240" w:lineRule="auto"/>
            </w:pPr>
            <w:r>
              <w:rPr>
                <w:sz w:val="15"/>
              </w:rPr>
              <w:t>Purpose</w:t>
            </w:r>
          </w:p>
        </w:tc>
        <w:tc>
          <w:tcPr>
            <w:tcW w:type="dxa" w:w="5141"/>
            <w:tcMar>
              <w:top w:w="90" w:type="dxa"/>
              <w:start w:w="90" w:type="dxa"/>
              <w:bottom w:w="90" w:type="dxa"/>
              <w:end w:w="90" w:type="dxa"/>
            </w:tcMar>
            <w:vAlign w:val="center"/>
          </w:tcPr>
          <w:p>
            <w:pPr>
              <w:spacing w:before="0" w:after="0" w:line="240" w:lineRule="auto"/>
            </w:pPr>
            <w:r>
              <w:rPr>
                <w:sz w:val="15"/>
              </w:rPr>
              <w:t>Run the classroom round safely.</w:t>
            </w:r>
          </w:p>
        </w:tc>
      </w:tr>
      <w:tr>
        <w:tc>
          <w:tcPr>
            <w:tcW w:type="dxa" w:w="5141"/>
            <w:tcMar>
              <w:top w:w="90" w:type="dxa"/>
              <w:start w:w="90" w:type="dxa"/>
              <w:bottom w:w="90" w:type="dxa"/>
              <w:end w:w="90" w:type="dxa"/>
            </w:tcMar>
            <w:vAlign w:val="center"/>
          </w:tcPr>
          <w:p>
            <w:pPr>
              <w:spacing w:before="0" w:after="0" w:line="240" w:lineRule="auto"/>
            </w:pPr>
            <w:r>
              <w:rPr>
                <w:sz w:val="15"/>
              </w:rPr>
              <w:t>How to read it</w:t>
            </w:r>
          </w:p>
        </w:tc>
        <w:tc>
          <w:tcPr>
            <w:tcW w:type="dxa" w:w="5141"/>
            <w:tcMar>
              <w:top w:w="90" w:type="dxa"/>
              <w:start w:w="90" w:type="dxa"/>
              <w:bottom w:w="90" w:type="dxa"/>
              <w:end w:w="90" w:type="dxa"/>
            </w:tcMar>
            <w:vAlign w:val="center"/>
          </w:tcPr>
          <w:p>
            <w:pPr>
              <w:spacing w:before="0" w:after="0" w:line="240" w:lineRule="auto"/>
            </w:pPr>
            <w:r>
              <w:rPr>
                <w:sz w:val="15"/>
              </w:rPr>
              <w:t>The top metrics warn about invalid supplier mix, infeasible plans, missing forecasts, forecast mismatches, cash shortfalls, pipeline projects, and launch-ready projects.</w:t>
            </w:r>
          </w:p>
        </w:tc>
      </w:tr>
      <w:tr>
        <w:tc>
          <w:tcPr>
            <w:tcW w:type="dxa" w:w="5141"/>
            <w:tcMar>
              <w:top w:w="90" w:type="dxa"/>
              <w:start w:w="90" w:type="dxa"/>
              <w:bottom w:w="90" w:type="dxa"/>
              <w:end w:w="90" w:type="dxa"/>
            </w:tcMar>
            <w:vAlign w:val="center"/>
          </w:tcPr>
          <w:p>
            <w:pPr>
              <w:spacing w:before="0" w:after="0" w:line="240" w:lineRule="auto"/>
            </w:pPr>
            <w:r>
              <w:rPr>
                <w:sz w:val="15"/>
              </w:rPr>
              <w:t>Teaching/use</w:t>
            </w:r>
          </w:p>
        </w:tc>
        <w:tc>
          <w:tcPr>
            <w:tcW w:type="dxa" w:w="5141"/>
            <w:tcMar>
              <w:top w:w="90" w:type="dxa"/>
              <w:start w:w="90" w:type="dxa"/>
              <w:bottom w:w="90" w:type="dxa"/>
              <w:end w:w="90" w:type="dxa"/>
            </w:tcMar>
            <w:vAlign w:val="center"/>
          </w:tcPr>
          <w:p>
            <w:pPr>
              <w:spacing w:before="0" w:after="0" w:line="240" w:lineRule="auto"/>
            </w:pPr>
            <w:r>
              <w:rPr>
                <w:sz w:val="15"/>
              </w:rPr>
              <w:t>Use this as the pre-flight checklist before clicking Run Round.</w:t>
            </w:r>
          </w:p>
        </w:tc>
      </w:tr>
    </w:tbl>
    <w:p>
      <w:pPr>
        <w:spacing w:before="0" w:after="20" w:line="252" w:lineRule="auto"/>
        <w:jc w:val="center"/>
      </w:pPr>
      <w:r>
        <w:drawing>
          <wp:inline xmlns:a="http://schemas.openxmlformats.org/drawingml/2006/main" xmlns:pic="http://schemas.openxmlformats.org/drawingml/2006/picture">
            <wp:extent cx="5623560" cy="3116533"/>
            <wp:docPr id="9" name="Picture 9"/>
            <wp:cNvGraphicFramePr>
              <a:graphicFrameLocks noChangeAspect="1"/>
            </wp:cNvGraphicFramePr>
            <a:graphic>
              <a:graphicData uri="http://schemas.openxmlformats.org/drawingml/2006/picture">
                <pic:pic>
                  <pic:nvPicPr>
                    <pic:cNvPr id="0" name="instructor panel _2.png"/>
                    <pic:cNvPicPr/>
                  </pic:nvPicPr>
                  <pic:blipFill>
                    <a:blip r:embed="rId17"/>
                    <a:stretch>
                      <a:fillRect/>
                    </a:stretch>
                  </pic:blipFill>
                  <pic:spPr>
                    <a:xfrm>
                      <a:off x="0" y="0"/>
                      <a:ext cx="5623560" cy="3116533"/>
                    </a:xfrm>
                    <a:prstGeom prst="rect"/>
                  </pic:spPr>
                </pic:pic>
              </a:graphicData>
            </a:graphic>
          </wp:inline>
        </w:drawing>
      </w:r>
    </w:p>
    <w:p>
      <w:pPr>
        <w:pStyle w:val="Caption"/>
        <w:spacing w:before="0" w:after="60" w:line="252" w:lineRule="auto"/>
        <w:jc w:val="center"/>
      </w:pPr>
      <w:r>
        <w:t>Figure 8. Instructor Panel detail: validation detail, saved decisions, projects, and portfolio snapshot.</w:t>
      </w:r>
    </w:p>
    <w:tbl>
      <w:tblPr>
        <w:tblStyle w:val="TableGrid"/>
        <w:tblW w:type="auto" w:w="0"/>
        <w:jc w:val="center"/>
        <w:tblLook w:firstColumn="1" w:firstRow="1" w:lastColumn="0" w:lastRow="0" w:noHBand="0" w:noVBand="1" w:val="04A0"/>
      </w:tblPr>
      <w:tblGrid>
        <w:gridCol w:w="5141"/>
        <w:gridCol w:w="5141"/>
      </w:tblGrid>
      <w:tr>
        <w:tc>
          <w:tcPr>
            <w:tcW w:type="dxa" w:w="1944"/>
            <w:shd w:fill="FEE2E2"/>
            <w:tcMar>
              <w:top w:w="90" w:type="dxa"/>
              <w:start w:w="90" w:type="dxa"/>
              <w:bottom w:w="90" w:type="dxa"/>
              <w:end w:w="90" w:type="dxa"/>
            </w:tcMar>
            <w:vAlign w:val="center"/>
          </w:tcPr>
          <w:p>
            <w:pPr>
              <w:spacing w:before="0" w:after="0" w:line="240" w:lineRule="auto"/>
            </w:pPr>
            <w:r>
              <w:rPr>
                <w:b/>
                <w:color w:val="172033"/>
                <w:sz w:val="16"/>
              </w:rPr>
              <w:t>Instructor Panel detail</w:t>
            </w:r>
          </w:p>
        </w:tc>
        <w:tc>
          <w:tcPr>
            <w:tcW w:type="dxa" w:w="8338"/>
            <w:shd w:fill="FEE2E2"/>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5141"/>
            <w:tcMar>
              <w:top w:w="90" w:type="dxa"/>
              <w:start w:w="90" w:type="dxa"/>
              <w:bottom w:w="90" w:type="dxa"/>
              <w:end w:w="90" w:type="dxa"/>
            </w:tcMar>
            <w:vAlign w:val="center"/>
          </w:tcPr>
          <w:p>
            <w:pPr>
              <w:spacing w:before="0" w:after="0" w:line="240" w:lineRule="auto"/>
            </w:pPr>
            <w:r>
              <w:rPr>
                <w:sz w:val="15"/>
              </w:rPr>
              <w:t>Purpose</w:t>
            </w:r>
          </w:p>
        </w:tc>
        <w:tc>
          <w:tcPr>
            <w:tcW w:type="dxa" w:w="5141"/>
            <w:tcMar>
              <w:top w:w="90" w:type="dxa"/>
              <w:start w:w="90" w:type="dxa"/>
              <w:bottom w:w="90" w:type="dxa"/>
              <w:end w:w="90" w:type="dxa"/>
            </w:tcMar>
            <w:vAlign w:val="center"/>
          </w:tcPr>
          <w:p>
            <w:pPr>
              <w:spacing w:before="0" w:after="0" w:line="240" w:lineRule="auto"/>
            </w:pPr>
            <w:r>
              <w:rPr>
                <w:sz w:val="15"/>
              </w:rPr>
              <w:t>Audit exactly what has been submitted before running the engine.</w:t>
            </w:r>
          </w:p>
        </w:tc>
      </w:tr>
      <w:tr>
        <w:tc>
          <w:tcPr>
            <w:tcW w:type="dxa" w:w="5141"/>
            <w:tcMar>
              <w:top w:w="90" w:type="dxa"/>
              <w:start w:w="90" w:type="dxa"/>
              <w:bottom w:w="90" w:type="dxa"/>
              <w:end w:w="90" w:type="dxa"/>
            </w:tcMar>
            <w:vAlign w:val="center"/>
          </w:tcPr>
          <w:p>
            <w:pPr>
              <w:spacing w:before="0" w:after="0" w:line="240" w:lineRule="auto"/>
            </w:pPr>
            <w:r>
              <w:rPr>
                <w:sz w:val="15"/>
              </w:rPr>
              <w:t>How to read it</w:t>
            </w:r>
          </w:p>
        </w:tc>
        <w:tc>
          <w:tcPr>
            <w:tcW w:type="dxa" w:w="5141"/>
            <w:tcMar>
              <w:top w:w="90" w:type="dxa"/>
              <w:start w:w="90" w:type="dxa"/>
              <w:bottom w:w="90" w:type="dxa"/>
              <w:end w:w="90" w:type="dxa"/>
            </w:tcMar>
            <w:vAlign w:val="center"/>
          </w:tcPr>
          <w:p>
            <w:pPr>
              <w:spacing w:before="0" w:after="0" w:line="240" w:lineRule="auto"/>
            </w:pPr>
            <w:r>
              <w:rPr>
                <w:sz w:val="15"/>
              </w:rPr>
              <w:t>Saved Firm-Level Decisions confirms shared operations choices. Saved Product-Level Decisions shows product/forecast inputs. Saved Development Projects shows pipeline state. Portfolio Snapshot shows current products.</w:t>
            </w:r>
          </w:p>
        </w:tc>
      </w:tr>
      <w:tr>
        <w:tc>
          <w:tcPr>
            <w:tcW w:type="dxa" w:w="5141"/>
            <w:tcMar>
              <w:top w:w="90" w:type="dxa"/>
              <w:start w:w="90" w:type="dxa"/>
              <w:bottom w:w="90" w:type="dxa"/>
              <w:end w:w="90" w:type="dxa"/>
            </w:tcMar>
            <w:vAlign w:val="center"/>
          </w:tcPr>
          <w:p>
            <w:pPr>
              <w:spacing w:before="0" w:after="0" w:line="240" w:lineRule="auto"/>
            </w:pPr>
            <w:r>
              <w:rPr>
                <w:sz w:val="15"/>
              </w:rPr>
              <w:t>Teaching/use</w:t>
            </w:r>
          </w:p>
        </w:tc>
        <w:tc>
          <w:tcPr>
            <w:tcW w:type="dxa" w:w="5141"/>
            <w:tcMar>
              <w:top w:w="90" w:type="dxa"/>
              <w:start w:w="90" w:type="dxa"/>
              <w:bottom w:w="90" w:type="dxa"/>
              <w:end w:w="90" w:type="dxa"/>
            </w:tcMar>
            <w:vAlign w:val="center"/>
          </w:tcPr>
          <w:p>
            <w:pPr>
              <w:spacing w:before="0" w:after="0" w:line="240" w:lineRule="auto"/>
            </w:pPr>
            <w:r>
              <w:rPr>
                <w:sz w:val="15"/>
              </w:rPr>
              <w:t>When students dispute a result, start here: did they actually save what they thought they saved?</w:t>
            </w:r>
          </w:p>
        </w:tc>
      </w:tr>
    </w:tbl>
    <w:tbl>
      <w:tblPr>
        <w:tblStyle w:val="TableGrid"/>
        <w:tblW w:type="auto" w:w="0"/>
        <w:jc w:val="center"/>
        <w:tblLook w:firstColumn="1" w:firstRow="1" w:lastColumn="0" w:lastRow="0" w:noHBand="0" w:noVBand="1" w:val="04A0"/>
      </w:tblPr>
      <w:tblGrid>
        <w:gridCol w:w="3427"/>
        <w:gridCol w:w="3427"/>
        <w:gridCol w:w="3427"/>
      </w:tblGrid>
      <w:tr>
        <w:tc>
          <w:tcPr>
            <w:tcW w:type="dxa" w:w="2232"/>
            <w:shd w:fill="FEE2E2"/>
            <w:tcMar>
              <w:top w:w="90" w:type="dxa"/>
              <w:start w:w="90" w:type="dxa"/>
              <w:bottom w:w="90" w:type="dxa"/>
              <w:end w:w="90" w:type="dxa"/>
            </w:tcMar>
            <w:vAlign w:val="center"/>
          </w:tcPr>
          <w:p>
            <w:pPr>
              <w:spacing w:before="0" w:after="0" w:line="240" w:lineRule="auto"/>
            </w:pPr>
            <w:r>
              <w:rPr>
                <w:b/>
                <w:color w:val="172033"/>
                <w:sz w:val="14"/>
              </w:rPr>
              <w:t>Control/metric</w:t>
            </w:r>
          </w:p>
        </w:tc>
        <w:tc>
          <w:tcPr>
            <w:tcW w:type="dxa" w:w="3672"/>
            <w:shd w:fill="FEE2E2"/>
            <w:tcMar>
              <w:top w:w="90" w:type="dxa"/>
              <w:start w:w="90" w:type="dxa"/>
              <w:bottom w:w="90" w:type="dxa"/>
              <w:end w:w="90" w:type="dxa"/>
            </w:tcMar>
            <w:vAlign w:val="center"/>
          </w:tcPr>
          <w:p>
            <w:pPr>
              <w:spacing w:before="0" w:after="0" w:line="240" w:lineRule="auto"/>
            </w:pPr>
            <w:r>
              <w:rPr>
                <w:b/>
                <w:color w:val="172033"/>
                <w:sz w:val="14"/>
              </w:rPr>
              <w:t>Meaning</w:t>
            </w:r>
          </w:p>
        </w:tc>
        <w:tc>
          <w:tcPr>
            <w:tcW w:type="dxa" w:w="3528"/>
            <w:shd w:fill="FEE2E2"/>
            <w:tcMar>
              <w:top w:w="90" w:type="dxa"/>
              <w:start w:w="90" w:type="dxa"/>
              <w:bottom w:w="90" w:type="dxa"/>
              <w:end w:w="90" w:type="dxa"/>
            </w:tcMar>
            <w:vAlign w:val="center"/>
          </w:tcPr>
          <w:p>
            <w:pPr>
              <w:spacing w:before="0" w:after="0" w:line="240" w:lineRule="auto"/>
            </w:pPr>
            <w:r>
              <w:rPr>
                <w:b/>
                <w:color w:val="172033"/>
                <w:sz w:val="14"/>
              </w:rPr>
              <w:t>Action</w:t>
            </w:r>
          </w:p>
        </w:tc>
      </w:tr>
      <w:tr>
        <w:tc>
          <w:tcPr>
            <w:tcW w:type="dxa" w:w="3427"/>
            <w:tcMar>
              <w:top w:w="90" w:type="dxa"/>
              <w:start w:w="90" w:type="dxa"/>
              <w:bottom w:w="90" w:type="dxa"/>
              <w:end w:w="90" w:type="dxa"/>
            </w:tcMar>
            <w:vAlign w:val="center"/>
          </w:tcPr>
          <w:p>
            <w:pPr>
              <w:spacing w:before="0" w:after="0" w:line="240" w:lineRule="auto"/>
            </w:pPr>
            <w:r>
              <w:rPr>
                <w:sz w:val="14"/>
              </w:rPr>
              <w:t>Teams Submitted</w:t>
            </w:r>
          </w:p>
        </w:tc>
        <w:tc>
          <w:tcPr>
            <w:tcW w:type="dxa" w:w="3427"/>
            <w:tcMar>
              <w:top w:w="90" w:type="dxa"/>
              <w:start w:w="90" w:type="dxa"/>
              <w:bottom w:w="90" w:type="dxa"/>
              <w:end w:w="90" w:type="dxa"/>
            </w:tcMar>
            <w:vAlign w:val="center"/>
          </w:tcPr>
          <w:p>
            <w:pPr>
              <w:spacing w:before="0" w:after="0" w:line="240" w:lineRule="auto"/>
            </w:pPr>
            <w:r>
              <w:rPr>
                <w:sz w:val="14"/>
              </w:rPr>
              <w:t>Number of teams with saved firm-level decisions.</w:t>
            </w:r>
          </w:p>
        </w:tc>
        <w:tc>
          <w:tcPr>
            <w:tcW w:type="dxa" w:w="3427"/>
            <w:tcMar>
              <w:top w:w="90" w:type="dxa"/>
              <w:start w:w="90" w:type="dxa"/>
              <w:bottom w:w="90" w:type="dxa"/>
              <w:end w:w="90" w:type="dxa"/>
            </w:tcMar>
            <w:vAlign w:val="center"/>
          </w:tcPr>
          <w:p>
            <w:pPr>
              <w:spacing w:before="0" w:after="0" w:line="240" w:lineRule="auto"/>
            </w:pPr>
            <w:r>
              <w:rPr>
                <w:sz w:val="14"/>
              </w:rPr>
              <w:t>Check against expected active teams.</w:t>
            </w:r>
          </w:p>
        </w:tc>
      </w:tr>
      <w:tr>
        <w:tc>
          <w:tcPr>
            <w:tcW w:type="dxa" w:w="3427"/>
            <w:tcMar>
              <w:top w:w="90" w:type="dxa"/>
              <w:start w:w="90" w:type="dxa"/>
              <w:bottom w:w="90" w:type="dxa"/>
              <w:end w:w="90" w:type="dxa"/>
            </w:tcMar>
            <w:vAlign w:val="center"/>
          </w:tcPr>
          <w:p>
            <w:pPr>
              <w:spacing w:before="0" w:after="0" w:line="240" w:lineRule="auto"/>
            </w:pPr>
            <w:r>
              <w:rPr>
                <w:sz w:val="14"/>
              </w:rPr>
              <w:t>Invalid Supplier Mix</w:t>
            </w:r>
          </w:p>
        </w:tc>
        <w:tc>
          <w:tcPr>
            <w:tcW w:type="dxa" w:w="3427"/>
            <w:tcMar>
              <w:top w:w="90" w:type="dxa"/>
              <w:start w:w="90" w:type="dxa"/>
              <w:bottom w:w="90" w:type="dxa"/>
              <w:end w:w="90" w:type="dxa"/>
            </w:tcMar>
            <w:vAlign w:val="center"/>
          </w:tcPr>
          <w:p>
            <w:pPr>
              <w:spacing w:before="0" w:after="0" w:line="240" w:lineRule="auto"/>
            </w:pPr>
            <w:r>
              <w:rPr>
                <w:sz w:val="14"/>
              </w:rPr>
              <w:t>Supplier shares do not sum to 100%.</w:t>
            </w:r>
          </w:p>
        </w:tc>
        <w:tc>
          <w:tcPr>
            <w:tcW w:type="dxa" w:w="3427"/>
            <w:tcMar>
              <w:top w:w="90" w:type="dxa"/>
              <w:start w:w="90" w:type="dxa"/>
              <w:bottom w:w="90" w:type="dxa"/>
              <w:end w:w="90" w:type="dxa"/>
            </w:tcMar>
            <w:vAlign w:val="center"/>
          </w:tcPr>
          <w:p>
            <w:pPr>
              <w:spacing w:before="0" w:after="0" w:line="240" w:lineRule="auto"/>
            </w:pPr>
            <w:r>
              <w:rPr>
                <w:sz w:val="14"/>
              </w:rPr>
              <w:t>Ask team to fix; engine can normalize, but it is a planning error.</w:t>
            </w:r>
          </w:p>
        </w:tc>
      </w:tr>
      <w:tr>
        <w:tc>
          <w:tcPr>
            <w:tcW w:type="dxa" w:w="3427"/>
            <w:tcMar>
              <w:top w:w="90" w:type="dxa"/>
              <w:start w:w="90" w:type="dxa"/>
              <w:bottom w:w="90" w:type="dxa"/>
              <w:end w:w="90" w:type="dxa"/>
            </w:tcMar>
            <w:vAlign w:val="center"/>
          </w:tcPr>
          <w:p>
            <w:pPr>
              <w:spacing w:before="0" w:after="0" w:line="240" w:lineRule="auto"/>
            </w:pPr>
            <w:r>
              <w:rPr>
                <w:sz w:val="14"/>
              </w:rPr>
              <w:t>Infeasible Plans</w:t>
            </w:r>
          </w:p>
        </w:tc>
        <w:tc>
          <w:tcPr>
            <w:tcW w:type="dxa" w:w="3427"/>
            <w:tcMar>
              <w:top w:w="90" w:type="dxa"/>
              <w:start w:w="90" w:type="dxa"/>
              <w:bottom w:w="90" w:type="dxa"/>
              <w:end w:w="90" w:type="dxa"/>
            </w:tcMar>
            <w:vAlign w:val="center"/>
          </w:tcPr>
          <w:p>
            <w:pPr>
              <w:spacing w:before="0" w:after="0" w:line="240" w:lineRule="auto"/>
            </w:pPr>
            <w:r>
              <w:rPr>
                <w:sz w:val="14"/>
              </w:rPr>
              <w:t>Production exceeds shared capacity/material feasibility.</w:t>
            </w:r>
          </w:p>
        </w:tc>
        <w:tc>
          <w:tcPr>
            <w:tcW w:type="dxa" w:w="3427"/>
            <w:tcMar>
              <w:top w:w="90" w:type="dxa"/>
              <w:start w:w="90" w:type="dxa"/>
              <w:bottom w:w="90" w:type="dxa"/>
              <w:end w:w="90" w:type="dxa"/>
            </w:tcMar>
            <w:vAlign w:val="center"/>
          </w:tcPr>
          <w:p>
            <w:pPr>
              <w:spacing w:before="0" w:after="0" w:line="240" w:lineRule="auto"/>
            </w:pPr>
            <w:r>
              <w:rPr>
                <w:sz w:val="14"/>
              </w:rPr>
              <w:t>Warn team that output may be capped.</w:t>
            </w:r>
          </w:p>
        </w:tc>
      </w:tr>
      <w:tr>
        <w:tc>
          <w:tcPr>
            <w:tcW w:type="dxa" w:w="3427"/>
            <w:tcMar>
              <w:top w:w="90" w:type="dxa"/>
              <w:start w:w="90" w:type="dxa"/>
              <w:bottom w:w="90" w:type="dxa"/>
              <w:end w:w="90" w:type="dxa"/>
            </w:tcMar>
            <w:vAlign w:val="center"/>
          </w:tcPr>
          <w:p>
            <w:pPr>
              <w:spacing w:before="0" w:after="0" w:line="240" w:lineRule="auto"/>
            </w:pPr>
            <w:r>
              <w:rPr>
                <w:sz w:val="14"/>
              </w:rPr>
              <w:t>Missing Forecasts</w:t>
            </w:r>
          </w:p>
        </w:tc>
        <w:tc>
          <w:tcPr>
            <w:tcW w:type="dxa" w:w="3427"/>
            <w:tcMar>
              <w:top w:w="90" w:type="dxa"/>
              <w:start w:w="90" w:type="dxa"/>
              <w:bottom w:w="90" w:type="dxa"/>
              <w:end w:w="90" w:type="dxa"/>
            </w:tcMar>
            <w:vAlign w:val="center"/>
          </w:tcPr>
          <w:p>
            <w:pPr>
              <w:spacing w:before="0" w:after="0" w:line="240" w:lineRule="auto"/>
            </w:pPr>
            <w:r>
              <w:rPr>
                <w:sz w:val="14"/>
              </w:rPr>
              <w:t>Active products have zero/missing forecasts.</w:t>
            </w:r>
          </w:p>
        </w:tc>
        <w:tc>
          <w:tcPr>
            <w:tcW w:type="dxa" w:w="3427"/>
            <w:tcMar>
              <w:top w:w="90" w:type="dxa"/>
              <w:start w:w="90" w:type="dxa"/>
              <w:bottom w:w="90" w:type="dxa"/>
              <w:end w:w="90" w:type="dxa"/>
            </w:tcMar>
            <w:vAlign w:val="center"/>
          </w:tcPr>
          <w:p>
            <w:pPr>
              <w:spacing w:before="0" w:after="0" w:line="240" w:lineRule="auto"/>
            </w:pPr>
            <w:r>
              <w:rPr>
                <w:sz w:val="14"/>
              </w:rPr>
              <w:t>Require teams to enter forecasts before run if forecasting is graded.</w:t>
            </w:r>
          </w:p>
        </w:tc>
      </w:tr>
      <w:tr>
        <w:tc>
          <w:tcPr>
            <w:tcW w:type="dxa" w:w="3427"/>
            <w:tcMar>
              <w:top w:w="90" w:type="dxa"/>
              <w:start w:w="90" w:type="dxa"/>
              <w:bottom w:w="90" w:type="dxa"/>
              <w:end w:w="90" w:type="dxa"/>
            </w:tcMar>
            <w:vAlign w:val="center"/>
          </w:tcPr>
          <w:p>
            <w:pPr>
              <w:spacing w:before="0" w:after="0" w:line="240" w:lineRule="auto"/>
            </w:pPr>
            <w:r>
              <w:rPr>
                <w:sz w:val="14"/>
              </w:rPr>
              <w:t>Likely Cash Shortfalls</w:t>
            </w:r>
          </w:p>
        </w:tc>
        <w:tc>
          <w:tcPr>
            <w:tcW w:type="dxa" w:w="3427"/>
            <w:tcMar>
              <w:top w:w="90" w:type="dxa"/>
              <w:start w:w="90" w:type="dxa"/>
              <w:bottom w:w="90" w:type="dxa"/>
              <w:end w:w="90" w:type="dxa"/>
            </w:tcMar>
            <w:vAlign w:val="center"/>
          </w:tcPr>
          <w:p>
            <w:pPr>
              <w:spacing w:before="0" w:after="0" w:line="240" w:lineRule="auto"/>
            </w:pPr>
            <w:r>
              <w:rPr>
                <w:sz w:val="14"/>
              </w:rPr>
              <w:t>Submission likely requires borrowing.</w:t>
            </w:r>
          </w:p>
        </w:tc>
        <w:tc>
          <w:tcPr>
            <w:tcW w:type="dxa" w:w="3427"/>
            <w:tcMar>
              <w:top w:w="90" w:type="dxa"/>
              <w:start w:w="90" w:type="dxa"/>
              <w:bottom w:w="90" w:type="dxa"/>
              <w:end w:w="90" w:type="dxa"/>
            </w:tcMar>
            <w:vAlign w:val="center"/>
          </w:tcPr>
          <w:p>
            <w:pPr>
              <w:spacing w:before="0" w:after="0" w:line="240" w:lineRule="auto"/>
            </w:pPr>
            <w:r>
              <w:rPr>
                <w:sz w:val="14"/>
              </w:rPr>
              <w:t>Use as finance teaching moment; not always an error.</w:t>
            </w:r>
          </w:p>
        </w:tc>
      </w:tr>
      <w:tr>
        <w:tc>
          <w:tcPr>
            <w:tcW w:type="dxa" w:w="3427"/>
            <w:tcMar>
              <w:top w:w="90" w:type="dxa"/>
              <w:start w:w="90" w:type="dxa"/>
              <w:bottom w:w="90" w:type="dxa"/>
              <w:end w:w="90" w:type="dxa"/>
            </w:tcMar>
            <w:vAlign w:val="center"/>
          </w:tcPr>
          <w:p>
            <w:pPr>
              <w:spacing w:before="0" w:after="0" w:line="240" w:lineRule="auto"/>
            </w:pPr>
            <w:r>
              <w:rPr>
                <w:sz w:val="14"/>
              </w:rPr>
              <w:t>Open Team Submissions</w:t>
            </w:r>
          </w:p>
        </w:tc>
        <w:tc>
          <w:tcPr>
            <w:tcW w:type="dxa" w:w="3427"/>
            <w:tcMar>
              <w:top w:w="90" w:type="dxa"/>
              <w:start w:w="90" w:type="dxa"/>
              <w:bottom w:w="90" w:type="dxa"/>
              <w:end w:w="90" w:type="dxa"/>
            </w:tcMar>
            <w:vAlign w:val="center"/>
          </w:tcPr>
          <w:p>
            <w:pPr>
              <w:spacing w:before="0" w:after="0" w:line="240" w:lineRule="auto"/>
            </w:pPr>
            <w:r>
              <w:rPr>
                <w:sz w:val="14"/>
              </w:rPr>
              <w:t>Lets teams save decisions.</w:t>
            </w:r>
          </w:p>
        </w:tc>
        <w:tc>
          <w:tcPr>
            <w:tcW w:type="dxa" w:w="3427"/>
            <w:tcMar>
              <w:top w:w="90" w:type="dxa"/>
              <w:start w:w="90" w:type="dxa"/>
              <w:bottom w:w="90" w:type="dxa"/>
              <w:end w:w="90" w:type="dxa"/>
            </w:tcMar>
            <w:vAlign w:val="center"/>
          </w:tcPr>
          <w:p>
            <w:pPr>
              <w:spacing w:before="0" w:after="0" w:line="240" w:lineRule="auto"/>
            </w:pPr>
            <w:r>
              <w:rPr>
                <w:sz w:val="14"/>
              </w:rPr>
              <w:t>Use at start of decision period or for late fixes.</w:t>
            </w:r>
          </w:p>
        </w:tc>
      </w:tr>
      <w:tr>
        <w:tc>
          <w:tcPr>
            <w:tcW w:type="dxa" w:w="3427"/>
            <w:tcMar>
              <w:top w:w="90" w:type="dxa"/>
              <w:start w:w="90" w:type="dxa"/>
              <w:bottom w:w="90" w:type="dxa"/>
              <w:end w:w="90" w:type="dxa"/>
            </w:tcMar>
            <w:vAlign w:val="center"/>
          </w:tcPr>
          <w:p>
            <w:pPr>
              <w:spacing w:before="0" w:after="0" w:line="240" w:lineRule="auto"/>
            </w:pPr>
            <w:r>
              <w:rPr>
                <w:sz w:val="14"/>
              </w:rPr>
              <w:t>Close Team Submissions</w:t>
            </w:r>
          </w:p>
        </w:tc>
        <w:tc>
          <w:tcPr>
            <w:tcW w:type="dxa" w:w="3427"/>
            <w:tcMar>
              <w:top w:w="90" w:type="dxa"/>
              <w:start w:w="90" w:type="dxa"/>
              <w:bottom w:w="90" w:type="dxa"/>
              <w:end w:w="90" w:type="dxa"/>
            </w:tcMar>
            <w:vAlign w:val="center"/>
          </w:tcPr>
          <w:p>
            <w:pPr>
              <w:spacing w:before="0" w:after="0" w:line="240" w:lineRule="auto"/>
            </w:pPr>
            <w:r>
              <w:rPr>
                <w:sz w:val="14"/>
              </w:rPr>
              <w:t>Locks normal submission window.</w:t>
            </w:r>
          </w:p>
        </w:tc>
        <w:tc>
          <w:tcPr>
            <w:tcW w:type="dxa" w:w="3427"/>
            <w:tcMar>
              <w:top w:w="90" w:type="dxa"/>
              <w:start w:w="90" w:type="dxa"/>
              <w:bottom w:w="90" w:type="dxa"/>
              <w:end w:w="90" w:type="dxa"/>
            </w:tcMar>
            <w:vAlign w:val="center"/>
          </w:tcPr>
          <w:p>
            <w:pPr>
              <w:spacing w:before="0" w:after="0" w:line="240" w:lineRule="auto"/>
            </w:pPr>
            <w:r>
              <w:rPr>
                <w:sz w:val="14"/>
              </w:rPr>
              <w:t>Use before final pre-run check.</w:t>
            </w:r>
          </w:p>
        </w:tc>
      </w:tr>
      <w:tr>
        <w:tc>
          <w:tcPr>
            <w:tcW w:type="dxa" w:w="3427"/>
            <w:tcMar>
              <w:top w:w="90" w:type="dxa"/>
              <w:start w:w="90" w:type="dxa"/>
              <w:bottom w:w="90" w:type="dxa"/>
              <w:end w:w="90" w:type="dxa"/>
            </w:tcMar>
            <w:vAlign w:val="center"/>
          </w:tcPr>
          <w:p>
            <w:pPr>
              <w:spacing w:before="0" w:after="0" w:line="240" w:lineRule="auto"/>
            </w:pPr>
            <w:r>
              <w:rPr>
                <w:sz w:val="14"/>
              </w:rPr>
              <w:t>Run Round</w:t>
            </w:r>
          </w:p>
        </w:tc>
        <w:tc>
          <w:tcPr>
            <w:tcW w:type="dxa" w:w="3427"/>
            <w:tcMar>
              <w:top w:w="90" w:type="dxa"/>
              <w:start w:w="90" w:type="dxa"/>
              <w:bottom w:w="90" w:type="dxa"/>
              <w:end w:w="90" w:type="dxa"/>
            </w:tcMar>
            <w:vAlign w:val="center"/>
          </w:tcPr>
          <w:p>
            <w:pPr>
              <w:spacing w:before="0" w:after="0" w:line="240" w:lineRule="auto"/>
            </w:pPr>
            <w:r>
              <w:rPr>
                <w:sz w:val="14"/>
              </w:rPr>
              <w:t>Executes the OM/SCM/portfolio/finance engine.</w:t>
            </w:r>
          </w:p>
        </w:tc>
        <w:tc>
          <w:tcPr>
            <w:tcW w:type="dxa" w:w="3427"/>
            <w:tcMar>
              <w:top w:w="90" w:type="dxa"/>
              <w:start w:w="90" w:type="dxa"/>
              <w:bottom w:w="90" w:type="dxa"/>
              <w:end w:w="90" w:type="dxa"/>
            </w:tcMar>
            <w:vAlign w:val="center"/>
          </w:tcPr>
          <w:p>
            <w:pPr>
              <w:spacing w:before="0" w:after="0" w:line="240" w:lineRule="auto"/>
            </w:pPr>
            <w:r>
              <w:rPr>
                <w:sz w:val="14"/>
              </w:rPr>
              <w:t>Click after submissions are acceptable; app opens next round automatically.</w:t>
            </w:r>
          </w:p>
        </w:tc>
      </w:tr>
      <w:tr>
        <w:tc>
          <w:tcPr>
            <w:tcW w:type="dxa" w:w="3427"/>
            <w:tcMar>
              <w:top w:w="90" w:type="dxa"/>
              <w:start w:w="90" w:type="dxa"/>
              <w:bottom w:w="90" w:type="dxa"/>
              <w:end w:w="90" w:type="dxa"/>
            </w:tcMar>
            <w:vAlign w:val="center"/>
          </w:tcPr>
          <w:p>
            <w:pPr>
              <w:spacing w:before="0" w:after="0" w:line="240" w:lineRule="auto"/>
            </w:pPr>
            <w:r>
              <w:rPr>
                <w:sz w:val="14"/>
              </w:rPr>
              <w:t>Factory Reset Game</w:t>
            </w:r>
          </w:p>
        </w:tc>
        <w:tc>
          <w:tcPr>
            <w:tcW w:type="dxa" w:w="3427"/>
            <w:tcMar>
              <w:top w:w="90" w:type="dxa"/>
              <w:start w:w="90" w:type="dxa"/>
              <w:bottom w:w="90" w:type="dxa"/>
              <w:end w:w="90" w:type="dxa"/>
            </w:tcMar>
            <w:vAlign w:val="center"/>
          </w:tcPr>
          <w:p>
            <w:pPr>
              <w:spacing w:before="0" w:after="0" w:line="240" w:lineRule="auto"/>
            </w:pPr>
            <w:r>
              <w:rPr>
                <w:sz w:val="14"/>
              </w:rPr>
              <w:t>Erases game progress but keeps accounts.</w:t>
            </w:r>
          </w:p>
        </w:tc>
        <w:tc>
          <w:tcPr>
            <w:tcW w:type="dxa" w:w="3427"/>
            <w:tcMar>
              <w:top w:w="90" w:type="dxa"/>
              <w:start w:w="90" w:type="dxa"/>
              <w:bottom w:w="90" w:type="dxa"/>
              <w:end w:w="90" w:type="dxa"/>
            </w:tcMar>
            <w:vAlign w:val="center"/>
          </w:tcPr>
          <w:p>
            <w:pPr>
              <w:spacing w:before="0" w:after="0" w:line="240" w:lineRule="auto"/>
            </w:pPr>
            <w:r>
              <w:rPr>
                <w:sz w:val="14"/>
              </w:rPr>
              <w:t>Use only for testing or intentional restart.</w:t>
            </w:r>
          </w:p>
        </w:tc>
      </w:tr>
    </w:tbl>
    <w:tbl>
      <w:tblPr>
        <w:tblW w:type="auto" w:w="0"/>
        <w:jc w:val="center"/>
        <w:tblLook w:firstColumn="1" w:firstRow="1" w:lastColumn="0" w:lastRow="0" w:noHBand="0" w:noVBand="1" w:val="04A0"/>
      </w:tblPr>
      <w:tblGrid>
        <w:gridCol w:w="10282"/>
      </w:tblGrid>
      <w:tr>
        <w:tc>
          <w:tcPr>
            <w:tcW w:type="dxa" w:w="10282"/>
            <w:shd w:fill="FEE2E2"/>
            <w:tcMar>
              <w:top w:w="130" w:type="dxa"/>
              <w:start w:w="130" w:type="dxa"/>
              <w:bottom w:w="130" w:type="dxa"/>
              <w:end w:w="130" w:type="dxa"/>
            </w:tcMar>
          </w:tcPr>
          <w:p>
            <w:pPr>
              <w:spacing w:before="0" w:after="0" w:line="252" w:lineRule="auto"/>
            </w:pPr>
            <w:r>
              <w:rPr>
                <w:b/>
                <w:color w:val="DC2626"/>
              </w:rPr>
              <w:t xml:space="preserve">Warning: </w:t>
            </w:r>
            <w:r>
              <w:t>Factory Reset erases game progress, market report history, decisions, product portfolios, pipeline progress, results, and team states. It keeps user accounts. Do not use during a live class unless you intentionally want to restart the game.</w:t>
            </w:r>
          </w:p>
        </w:tc>
      </w:tr>
    </w:tbl>
    <w:p>
      <w:pPr>
        <w:pStyle w:val="Heading1"/>
        <w:spacing w:before="140" w:after="80" w:line="252" w:lineRule="auto"/>
      </w:pPr>
      <w:r>
        <w:t>10. Admin User Management</w:t>
      </w:r>
    </w:p>
    <w:p>
      <w:pPr>
        <w:spacing w:before="0" w:after="20" w:line="252" w:lineRule="auto"/>
        <w:jc w:val="center"/>
      </w:pPr>
      <w:r>
        <w:drawing>
          <wp:inline xmlns:a="http://schemas.openxmlformats.org/drawingml/2006/main" xmlns:pic="http://schemas.openxmlformats.org/drawingml/2006/picture">
            <wp:extent cx="5623560" cy="2581656"/>
            <wp:docPr id="10" name="Picture 10"/>
            <wp:cNvGraphicFramePr>
              <a:graphicFrameLocks noChangeAspect="1"/>
            </wp:cNvGraphicFramePr>
            <a:graphic>
              <a:graphicData uri="http://schemas.openxmlformats.org/drawingml/2006/picture">
                <pic:pic>
                  <pic:nvPicPr>
                    <pic:cNvPr id="0" name="admin management.png"/>
                    <pic:cNvPicPr/>
                  </pic:nvPicPr>
                  <pic:blipFill>
                    <a:blip r:embed="rId18"/>
                    <a:stretch>
                      <a:fillRect/>
                    </a:stretch>
                  </pic:blipFill>
                  <pic:spPr>
                    <a:xfrm>
                      <a:off x="0" y="0"/>
                      <a:ext cx="5623560" cy="2581656"/>
                    </a:xfrm>
                    <a:prstGeom prst="rect"/>
                  </pic:spPr>
                </pic:pic>
              </a:graphicData>
            </a:graphic>
          </wp:inline>
        </w:drawing>
      </w:r>
    </w:p>
    <w:p>
      <w:pPr>
        <w:pStyle w:val="Caption"/>
        <w:spacing w:before="0" w:after="60" w:line="252" w:lineRule="auto"/>
        <w:jc w:val="center"/>
      </w:pPr>
      <w:r>
        <w:t>Figure 9. Admin User Management: account table, filters, create/edit/bulk import tabs.</w:t>
      </w:r>
    </w:p>
    <w:tbl>
      <w:tblPr>
        <w:tblStyle w:val="TableGrid"/>
        <w:tblW w:type="auto" w:w="0"/>
        <w:jc w:val="center"/>
        <w:tblLook w:firstColumn="1" w:firstRow="1" w:lastColumn="0" w:lastRow="0" w:noHBand="0" w:noVBand="1" w:val="04A0"/>
      </w:tblPr>
      <w:tblGrid>
        <w:gridCol w:w="5141"/>
        <w:gridCol w:w="5141"/>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Admin User Management</w:t>
            </w:r>
          </w:p>
        </w:tc>
        <w:tc>
          <w:tcPr>
            <w:tcW w:type="dxa" w:w="8338"/>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5141"/>
            <w:tcMar>
              <w:top w:w="90" w:type="dxa"/>
              <w:start w:w="90" w:type="dxa"/>
              <w:bottom w:w="90" w:type="dxa"/>
              <w:end w:w="90" w:type="dxa"/>
            </w:tcMar>
            <w:vAlign w:val="center"/>
          </w:tcPr>
          <w:p>
            <w:pPr>
              <w:spacing w:before="0" w:after="0" w:line="240" w:lineRule="auto"/>
            </w:pPr>
            <w:r>
              <w:rPr>
                <w:sz w:val="15"/>
              </w:rPr>
              <w:t>Purpose</w:t>
            </w:r>
          </w:p>
        </w:tc>
        <w:tc>
          <w:tcPr>
            <w:tcW w:type="dxa" w:w="5141"/>
            <w:tcMar>
              <w:top w:w="90" w:type="dxa"/>
              <w:start w:w="90" w:type="dxa"/>
              <w:bottom w:w="90" w:type="dxa"/>
              <w:end w:w="90" w:type="dxa"/>
            </w:tcMar>
            <w:vAlign w:val="center"/>
          </w:tcPr>
          <w:p>
            <w:pPr>
              <w:spacing w:before="0" w:after="0" w:line="240" w:lineRule="auto"/>
            </w:pPr>
            <w:r>
              <w:rPr>
                <w:sz w:val="15"/>
              </w:rPr>
              <w:t>Create and maintain instructor and team leader accounts.</w:t>
            </w:r>
          </w:p>
        </w:tc>
      </w:tr>
      <w:tr>
        <w:tc>
          <w:tcPr>
            <w:tcW w:type="dxa" w:w="5141"/>
            <w:tcMar>
              <w:top w:w="90" w:type="dxa"/>
              <w:start w:w="90" w:type="dxa"/>
              <w:bottom w:w="90" w:type="dxa"/>
              <w:end w:w="90" w:type="dxa"/>
            </w:tcMar>
            <w:vAlign w:val="center"/>
          </w:tcPr>
          <w:p>
            <w:pPr>
              <w:spacing w:before="0" w:after="0" w:line="240" w:lineRule="auto"/>
            </w:pPr>
            <w:r>
              <w:rPr>
                <w:sz w:val="15"/>
              </w:rPr>
              <w:t>How to read it</w:t>
            </w:r>
          </w:p>
        </w:tc>
        <w:tc>
          <w:tcPr>
            <w:tcW w:type="dxa" w:w="5141"/>
            <w:tcMar>
              <w:top w:w="90" w:type="dxa"/>
              <w:start w:w="90" w:type="dxa"/>
              <w:bottom w:w="90" w:type="dxa"/>
              <w:end w:w="90" w:type="dxa"/>
            </w:tcMar>
            <w:vAlign w:val="center"/>
          </w:tcPr>
          <w:p>
            <w:pPr>
              <w:spacing w:before="0" w:after="0" w:line="240" w:lineRule="auto"/>
            </w:pPr>
            <w:r>
              <w:rPr>
                <w:sz w:val="15"/>
              </w:rPr>
              <w:t>The table lists usernames, role, team name, and active status but never password hashes or old passwords. Use Create User for one account, Edit Existing User to reset/deactivate, and Bulk Import for many teams.</w:t>
            </w:r>
          </w:p>
        </w:tc>
      </w:tr>
      <w:tr>
        <w:tc>
          <w:tcPr>
            <w:tcW w:type="dxa" w:w="5141"/>
            <w:tcMar>
              <w:top w:w="90" w:type="dxa"/>
              <w:start w:w="90" w:type="dxa"/>
              <w:bottom w:w="90" w:type="dxa"/>
              <w:end w:w="90" w:type="dxa"/>
            </w:tcMar>
            <w:vAlign w:val="center"/>
          </w:tcPr>
          <w:p>
            <w:pPr>
              <w:spacing w:before="0" w:after="0" w:line="240" w:lineRule="auto"/>
            </w:pPr>
            <w:r>
              <w:rPr>
                <w:sz w:val="15"/>
              </w:rPr>
              <w:t>Teaching/use</w:t>
            </w:r>
          </w:p>
        </w:tc>
        <w:tc>
          <w:tcPr>
            <w:tcW w:type="dxa" w:w="5141"/>
            <w:tcMar>
              <w:top w:w="90" w:type="dxa"/>
              <w:start w:w="90" w:type="dxa"/>
              <w:bottom w:w="90" w:type="dxa"/>
              <w:end w:w="90" w:type="dxa"/>
            </w:tcMar>
            <w:vAlign w:val="center"/>
          </w:tcPr>
          <w:p>
            <w:pPr>
              <w:spacing w:before="0" w:after="0" w:line="240" w:lineRule="auto"/>
            </w:pPr>
            <w:r>
              <w:rPr>
                <w:sz w:val="15"/>
              </w:rPr>
              <w:t>One account per team is cleaner than everyone sharing admin or one shared class account.</w:t>
            </w:r>
          </w:p>
        </w:tc>
      </w:tr>
    </w:tbl>
    <w:tbl>
      <w:tblPr>
        <w:tblStyle w:val="TableGrid"/>
        <w:tblW w:type="auto" w:w="0"/>
        <w:jc w:val="center"/>
        <w:tblLook w:firstColumn="1" w:firstRow="1" w:lastColumn="0" w:lastRow="0" w:noHBand="0" w:noVBand="1" w:val="04A0"/>
      </w:tblPr>
      <w:tblGrid>
        <w:gridCol w:w="3427"/>
        <w:gridCol w:w="3427"/>
        <w:gridCol w:w="3427"/>
      </w:tblGrid>
      <w:tr>
        <w:tc>
          <w:tcPr>
            <w:tcW w:type="dxa" w:w="2016"/>
            <w:shd w:fill="DBEAFE"/>
            <w:tcMar>
              <w:top w:w="90" w:type="dxa"/>
              <w:start w:w="90" w:type="dxa"/>
              <w:bottom w:w="90" w:type="dxa"/>
              <w:end w:w="90" w:type="dxa"/>
            </w:tcMar>
            <w:vAlign w:val="center"/>
          </w:tcPr>
          <w:p>
            <w:pPr>
              <w:spacing w:before="0" w:after="0" w:line="240" w:lineRule="auto"/>
            </w:pPr>
            <w:r>
              <w:rPr>
                <w:b/>
                <w:color w:val="172033"/>
                <w:sz w:val="15"/>
              </w:rPr>
              <w:t>Task</w:t>
            </w:r>
          </w:p>
        </w:tc>
        <w:tc>
          <w:tcPr>
            <w:tcW w:type="dxa" w:w="4104"/>
            <w:shd w:fill="DBEAFE"/>
            <w:tcMar>
              <w:top w:w="90" w:type="dxa"/>
              <w:start w:w="90" w:type="dxa"/>
              <w:bottom w:w="90" w:type="dxa"/>
              <w:end w:w="90" w:type="dxa"/>
            </w:tcMar>
            <w:vAlign w:val="center"/>
          </w:tcPr>
          <w:p>
            <w:pPr>
              <w:spacing w:before="0" w:after="0" w:line="240" w:lineRule="auto"/>
            </w:pPr>
            <w:r>
              <w:rPr>
                <w:b/>
                <w:color w:val="172033"/>
                <w:sz w:val="15"/>
              </w:rPr>
              <w:t>How to do it</w:t>
            </w:r>
          </w:p>
        </w:tc>
        <w:tc>
          <w:tcPr>
            <w:tcW w:type="dxa" w:w="3312"/>
            <w:shd w:fill="DBEAFE"/>
            <w:tcMar>
              <w:top w:w="90" w:type="dxa"/>
              <w:start w:w="90" w:type="dxa"/>
              <w:bottom w:w="90" w:type="dxa"/>
              <w:end w:w="90" w:type="dxa"/>
            </w:tcMar>
            <w:vAlign w:val="center"/>
          </w:tcPr>
          <w:p>
            <w:pPr>
              <w:spacing w:before="0" w:after="0" w:line="240" w:lineRule="auto"/>
            </w:pPr>
            <w:r>
              <w:rPr>
                <w:b/>
                <w:color w:val="172033"/>
                <w:sz w:val="15"/>
              </w:rPr>
              <w:t>Important note</w:t>
            </w:r>
          </w:p>
        </w:tc>
      </w:tr>
      <w:tr>
        <w:tc>
          <w:tcPr>
            <w:tcW w:type="dxa" w:w="3427"/>
            <w:tcMar>
              <w:top w:w="90" w:type="dxa"/>
              <w:start w:w="90" w:type="dxa"/>
              <w:bottom w:w="90" w:type="dxa"/>
              <w:end w:w="90" w:type="dxa"/>
            </w:tcMar>
            <w:vAlign w:val="center"/>
          </w:tcPr>
          <w:p>
            <w:pPr>
              <w:spacing w:before="0" w:after="0" w:line="240" w:lineRule="auto"/>
            </w:pPr>
            <w:r>
              <w:rPr>
                <w:sz w:val="14"/>
              </w:rPr>
              <w:t>Create admin</w:t>
            </w:r>
          </w:p>
        </w:tc>
        <w:tc>
          <w:tcPr>
            <w:tcW w:type="dxa" w:w="3427"/>
            <w:tcMar>
              <w:top w:w="90" w:type="dxa"/>
              <w:start w:w="90" w:type="dxa"/>
              <w:bottom w:w="90" w:type="dxa"/>
              <w:end w:w="90" w:type="dxa"/>
            </w:tcMar>
            <w:vAlign w:val="center"/>
          </w:tcPr>
          <w:p>
            <w:pPr>
              <w:spacing w:before="0" w:after="0" w:line="240" w:lineRule="auto"/>
            </w:pPr>
            <w:r>
              <w:rPr>
                <w:sz w:val="14"/>
              </w:rPr>
              <w:t>Create User tab, role=admin, blank team name.</w:t>
            </w:r>
          </w:p>
        </w:tc>
        <w:tc>
          <w:tcPr>
            <w:tcW w:type="dxa" w:w="3427"/>
            <w:tcMar>
              <w:top w:w="90" w:type="dxa"/>
              <w:start w:w="90" w:type="dxa"/>
              <w:bottom w:w="90" w:type="dxa"/>
              <w:end w:w="90" w:type="dxa"/>
            </w:tcMar>
            <w:vAlign w:val="center"/>
          </w:tcPr>
          <w:p>
            <w:pPr>
              <w:spacing w:before="0" w:after="0" w:line="240" w:lineRule="auto"/>
            </w:pPr>
            <w:r>
              <w:rPr>
                <w:sz w:val="14"/>
              </w:rPr>
              <w:t>Only trusted instructors/TAs should be admin.</w:t>
            </w:r>
          </w:p>
        </w:tc>
      </w:tr>
      <w:tr>
        <w:tc>
          <w:tcPr>
            <w:tcW w:type="dxa" w:w="3427"/>
            <w:tcMar>
              <w:top w:w="90" w:type="dxa"/>
              <w:start w:w="90" w:type="dxa"/>
              <w:bottom w:w="90" w:type="dxa"/>
              <w:end w:w="90" w:type="dxa"/>
            </w:tcMar>
            <w:vAlign w:val="center"/>
          </w:tcPr>
          <w:p>
            <w:pPr>
              <w:spacing w:before="0" w:after="0" w:line="240" w:lineRule="auto"/>
            </w:pPr>
            <w:r>
              <w:rPr>
                <w:sz w:val="14"/>
              </w:rPr>
              <w:t>Create team leader</w:t>
            </w:r>
          </w:p>
        </w:tc>
        <w:tc>
          <w:tcPr>
            <w:tcW w:type="dxa" w:w="3427"/>
            <w:tcMar>
              <w:top w:w="90" w:type="dxa"/>
              <w:start w:w="90" w:type="dxa"/>
              <w:bottom w:w="90" w:type="dxa"/>
              <w:end w:w="90" w:type="dxa"/>
            </w:tcMar>
            <w:vAlign w:val="center"/>
          </w:tcPr>
          <w:p>
            <w:pPr>
              <w:spacing w:before="0" w:after="0" w:line="240" w:lineRule="auto"/>
            </w:pPr>
            <w:r>
              <w:rPr>
                <w:sz w:val="14"/>
              </w:rPr>
              <w:t>Create User tab, role=team_leader, assign team name.</w:t>
            </w:r>
          </w:p>
        </w:tc>
        <w:tc>
          <w:tcPr>
            <w:tcW w:type="dxa" w:w="3427"/>
            <w:tcMar>
              <w:top w:w="90" w:type="dxa"/>
              <w:start w:w="90" w:type="dxa"/>
              <w:bottom w:w="90" w:type="dxa"/>
              <w:end w:w="90" w:type="dxa"/>
            </w:tcMar>
            <w:vAlign w:val="center"/>
          </w:tcPr>
          <w:p>
            <w:pPr>
              <w:spacing w:before="0" w:after="0" w:line="240" w:lineRule="auto"/>
            </w:pPr>
            <w:r>
              <w:rPr>
                <w:sz w:val="14"/>
              </w:rPr>
              <w:t>Team name is required and drives data filtering.</w:t>
            </w:r>
          </w:p>
        </w:tc>
      </w:tr>
      <w:tr>
        <w:tc>
          <w:tcPr>
            <w:tcW w:type="dxa" w:w="3427"/>
            <w:tcMar>
              <w:top w:w="90" w:type="dxa"/>
              <w:start w:w="90" w:type="dxa"/>
              <w:bottom w:w="90" w:type="dxa"/>
              <w:end w:w="90" w:type="dxa"/>
            </w:tcMar>
            <w:vAlign w:val="center"/>
          </w:tcPr>
          <w:p>
            <w:pPr>
              <w:spacing w:before="0" w:after="0" w:line="240" w:lineRule="auto"/>
            </w:pPr>
            <w:r>
              <w:rPr>
                <w:sz w:val="14"/>
              </w:rPr>
              <w:t>Reset password</w:t>
            </w:r>
          </w:p>
        </w:tc>
        <w:tc>
          <w:tcPr>
            <w:tcW w:type="dxa" w:w="3427"/>
            <w:tcMar>
              <w:top w:w="90" w:type="dxa"/>
              <w:start w:w="90" w:type="dxa"/>
              <w:bottom w:w="90" w:type="dxa"/>
              <w:end w:w="90" w:type="dxa"/>
            </w:tcMar>
            <w:vAlign w:val="center"/>
          </w:tcPr>
          <w:p>
            <w:pPr>
              <w:spacing w:before="0" w:after="0" w:line="240" w:lineRule="auto"/>
            </w:pPr>
            <w:r>
              <w:rPr>
                <w:sz w:val="14"/>
              </w:rPr>
              <w:t>Edit Existing User tab, enter a new temporary password.</w:t>
            </w:r>
          </w:p>
        </w:tc>
        <w:tc>
          <w:tcPr>
            <w:tcW w:type="dxa" w:w="3427"/>
            <w:tcMar>
              <w:top w:w="90" w:type="dxa"/>
              <w:start w:w="90" w:type="dxa"/>
              <w:bottom w:w="90" w:type="dxa"/>
              <w:end w:w="90" w:type="dxa"/>
            </w:tcMar>
            <w:vAlign w:val="center"/>
          </w:tcPr>
          <w:p>
            <w:pPr>
              <w:spacing w:before="0" w:after="0" w:line="240" w:lineRule="auto"/>
            </w:pPr>
            <w:r>
              <w:rPr>
                <w:sz w:val="14"/>
              </w:rPr>
              <w:t>Password is shown only at reset/create time; it is not retrievable later.</w:t>
            </w:r>
          </w:p>
        </w:tc>
      </w:tr>
      <w:tr>
        <w:tc>
          <w:tcPr>
            <w:tcW w:type="dxa" w:w="3427"/>
            <w:tcMar>
              <w:top w:w="90" w:type="dxa"/>
              <w:start w:w="90" w:type="dxa"/>
              <w:bottom w:w="90" w:type="dxa"/>
              <w:end w:w="90" w:type="dxa"/>
            </w:tcMar>
            <w:vAlign w:val="center"/>
          </w:tcPr>
          <w:p>
            <w:pPr>
              <w:spacing w:before="0" w:after="0" w:line="240" w:lineRule="auto"/>
            </w:pPr>
            <w:r>
              <w:rPr>
                <w:sz w:val="14"/>
              </w:rPr>
              <w:t>Deactivate user</w:t>
            </w:r>
          </w:p>
        </w:tc>
        <w:tc>
          <w:tcPr>
            <w:tcW w:type="dxa" w:w="3427"/>
            <w:tcMar>
              <w:top w:w="90" w:type="dxa"/>
              <w:start w:w="90" w:type="dxa"/>
              <w:bottom w:w="90" w:type="dxa"/>
              <w:end w:w="90" w:type="dxa"/>
            </w:tcMar>
            <w:vAlign w:val="center"/>
          </w:tcPr>
          <w:p>
            <w:pPr>
              <w:spacing w:before="0" w:after="0" w:line="240" w:lineRule="auto"/>
            </w:pPr>
            <w:r>
              <w:rPr>
                <w:sz w:val="14"/>
              </w:rPr>
              <w:t>Edit Existing User, uncheck Active.</w:t>
            </w:r>
          </w:p>
        </w:tc>
        <w:tc>
          <w:tcPr>
            <w:tcW w:type="dxa" w:w="3427"/>
            <w:tcMar>
              <w:top w:w="90" w:type="dxa"/>
              <w:start w:w="90" w:type="dxa"/>
              <w:bottom w:w="90" w:type="dxa"/>
              <w:end w:w="90" w:type="dxa"/>
            </w:tcMar>
            <w:vAlign w:val="center"/>
          </w:tcPr>
          <w:p>
            <w:pPr>
              <w:spacing w:before="0" w:after="0" w:line="240" w:lineRule="auto"/>
            </w:pPr>
            <w:r>
              <w:rPr>
                <w:sz w:val="14"/>
              </w:rPr>
              <w:t>Deactivated users cannot log in.</w:t>
            </w:r>
          </w:p>
        </w:tc>
      </w:tr>
      <w:tr>
        <w:tc>
          <w:tcPr>
            <w:tcW w:type="dxa" w:w="3427"/>
            <w:tcMar>
              <w:top w:w="90" w:type="dxa"/>
              <w:start w:w="90" w:type="dxa"/>
              <w:bottom w:w="90" w:type="dxa"/>
              <w:end w:w="90" w:type="dxa"/>
            </w:tcMar>
            <w:vAlign w:val="center"/>
          </w:tcPr>
          <w:p>
            <w:pPr>
              <w:spacing w:before="0" w:after="0" w:line="240" w:lineRule="auto"/>
            </w:pPr>
            <w:r>
              <w:rPr>
                <w:sz w:val="14"/>
              </w:rPr>
              <w:t>Bulk import teams</w:t>
            </w:r>
          </w:p>
        </w:tc>
        <w:tc>
          <w:tcPr>
            <w:tcW w:type="dxa" w:w="3427"/>
            <w:tcMar>
              <w:top w:w="90" w:type="dxa"/>
              <w:start w:w="90" w:type="dxa"/>
              <w:bottom w:w="90" w:type="dxa"/>
              <w:end w:w="90" w:type="dxa"/>
            </w:tcMar>
            <w:vAlign w:val="center"/>
          </w:tcPr>
          <w:p>
            <w:pPr>
              <w:spacing w:before="0" w:after="0" w:line="240" w:lineRule="auto"/>
            </w:pPr>
            <w:r>
              <w:rPr>
                <w:sz w:val="14"/>
              </w:rPr>
              <w:t>Upload CSV with username,password,team_name,is_active.</w:t>
            </w:r>
          </w:p>
        </w:tc>
        <w:tc>
          <w:tcPr>
            <w:tcW w:type="dxa" w:w="3427"/>
            <w:tcMar>
              <w:top w:w="90" w:type="dxa"/>
              <w:start w:w="90" w:type="dxa"/>
              <w:bottom w:w="90" w:type="dxa"/>
              <w:end w:w="90" w:type="dxa"/>
            </w:tcMar>
            <w:vAlign w:val="center"/>
          </w:tcPr>
          <w:p>
            <w:pPr>
              <w:spacing w:before="0" w:after="0" w:line="240" w:lineRule="auto"/>
            </w:pPr>
            <w:r>
              <w:rPr>
                <w:sz w:val="14"/>
              </w:rPr>
              <w:t>Good for creating 6-12 teams quickly.</w:t>
            </w:r>
          </w:p>
        </w:tc>
      </w:tr>
      <w:tr>
        <w:tc>
          <w:tcPr>
            <w:tcW w:type="dxa" w:w="3427"/>
            <w:tcMar>
              <w:top w:w="90" w:type="dxa"/>
              <w:start w:w="90" w:type="dxa"/>
              <w:bottom w:w="90" w:type="dxa"/>
              <w:end w:w="90" w:type="dxa"/>
            </w:tcMar>
            <w:vAlign w:val="center"/>
          </w:tcPr>
          <w:p>
            <w:pPr>
              <w:spacing w:before="0" w:after="0" w:line="240" w:lineRule="auto"/>
            </w:pPr>
            <w:r>
              <w:rPr>
                <w:sz w:val="14"/>
              </w:rPr>
              <w:t>Remove team</w:t>
            </w:r>
          </w:p>
        </w:tc>
        <w:tc>
          <w:tcPr>
            <w:tcW w:type="dxa" w:w="3427"/>
            <w:tcMar>
              <w:top w:w="90" w:type="dxa"/>
              <w:start w:w="90" w:type="dxa"/>
              <w:bottom w:w="90" w:type="dxa"/>
              <w:end w:w="90" w:type="dxa"/>
            </w:tcMar>
            <w:vAlign w:val="center"/>
          </w:tcPr>
          <w:p>
            <w:pPr>
              <w:spacing w:before="0" w:after="0" w:line="240" w:lineRule="auto"/>
            </w:pPr>
            <w:r>
              <w:rPr>
                <w:sz w:val="14"/>
              </w:rPr>
              <w:t>Deactivate the account or use reset/cleanup workflow depending on classroom need.</w:t>
            </w:r>
          </w:p>
        </w:tc>
        <w:tc>
          <w:tcPr>
            <w:tcW w:type="dxa" w:w="3427"/>
            <w:tcMar>
              <w:top w:w="90" w:type="dxa"/>
              <w:start w:w="90" w:type="dxa"/>
              <w:bottom w:w="90" w:type="dxa"/>
              <w:end w:w="90" w:type="dxa"/>
            </w:tcMar>
            <w:vAlign w:val="center"/>
          </w:tcPr>
          <w:p>
            <w:pPr>
              <w:spacing w:before="0" w:after="0" w:line="240" w:lineRule="auto"/>
            </w:pPr>
            <w:r>
              <w:rPr>
                <w:sz w:val="14"/>
              </w:rPr>
              <w:t>Keep account history if you need audit trail. Factory reset keeps accounts but clears game data.</w:t>
            </w:r>
          </w:p>
        </w:tc>
      </w:tr>
    </w:tbl>
    <w:p>
      <w:pPr>
        <w:pStyle w:val="Heading1"/>
        <w:spacing w:before="140" w:after="80" w:line="252" w:lineRule="auto"/>
      </w:pPr>
      <w:r>
        <w:t>11. Results Dashboard and Teaching Debrief</w:t>
      </w:r>
    </w:p>
    <w:p>
      <w:pPr>
        <w:spacing w:before="0" w:after="20" w:line="252" w:lineRule="auto"/>
        <w:jc w:val="center"/>
      </w:pPr>
      <w:r>
        <w:drawing>
          <wp:inline xmlns:a="http://schemas.openxmlformats.org/drawingml/2006/main" xmlns:pic="http://schemas.openxmlformats.org/drawingml/2006/picture">
            <wp:extent cx="5623560" cy="2396030"/>
            <wp:docPr id="11" name="Picture 11"/>
            <wp:cNvGraphicFramePr>
              <a:graphicFrameLocks noChangeAspect="1"/>
            </wp:cNvGraphicFramePr>
            <a:graphic>
              <a:graphicData uri="http://schemas.openxmlformats.org/drawingml/2006/picture">
                <pic:pic>
                  <pic:nvPicPr>
                    <pic:cNvPr id="0" name="results dashboard.png"/>
                    <pic:cNvPicPr/>
                  </pic:nvPicPr>
                  <pic:blipFill>
                    <a:blip r:embed="rId19"/>
                    <a:stretch>
                      <a:fillRect/>
                    </a:stretch>
                  </pic:blipFill>
                  <pic:spPr>
                    <a:xfrm>
                      <a:off x="0" y="0"/>
                      <a:ext cx="5623560" cy="2396030"/>
                    </a:xfrm>
                    <a:prstGeom prst="rect"/>
                  </pic:spPr>
                </pic:pic>
              </a:graphicData>
            </a:graphic>
          </wp:inline>
        </w:drawing>
      </w:r>
    </w:p>
    <w:p>
      <w:pPr>
        <w:pStyle w:val="Caption"/>
        <w:spacing w:before="0" w:after="60" w:line="252" w:lineRule="auto"/>
        <w:jc w:val="center"/>
      </w:pPr>
      <w:r>
        <w:t>Figure 10. Results Dashboard: market report, tabs, portfolio snapshot, lifecycle distribution, and downloads.</w:t>
      </w:r>
    </w:p>
    <w:tbl>
      <w:tblPr>
        <w:tblStyle w:val="TableGrid"/>
        <w:tblW w:type="auto" w:w="0"/>
        <w:jc w:val="center"/>
        <w:tblLook w:firstColumn="1" w:firstRow="1" w:lastColumn="0" w:lastRow="0" w:noHBand="0" w:noVBand="1" w:val="04A0"/>
      </w:tblPr>
      <w:tblGrid>
        <w:gridCol w:w="5141"/>
        <w:gridCol w:w="5141"/>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Results Dashboard</w:t>
            </w:r>
          </w:p>
        </w:tc>
        <w:tc>
          <w:tcPr>
            <w:tcW w:type="dxa" w:w="8338"/>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5141"/>
            <w:tcMar>
              <w:top w:w="90" w:type="dxa"/>
              <w:start w:w="90" w:type="dxa"/>
              <w:bottom w:w="90" w:type="dxa"/>
              <w:end w:w="90" w:type="dxa"/>
            </w:tcMar>
            <w:vAlign w:val="center"/>
          </w:tcPr>
          <w:p>
            <w:pPr>
              <w:spacing w:before="0" w:after="0" w:line="240" w:lineRule="auto"/>
            </w:pPr>
            <w:r>
              <w:rPr>
                <w:sz w:val="15"/>
              </w:rPr>
              <w:t>Purpose</w:t>
            </w:r>
          </w:p>
        </w:tc>
        <w:tc>
          <w:tcPr>
            <w:tcW w:type="dxa" w:w="5141"/>
            <w:tcMar>
              <w:top w:w="90" w:type="dxa"/>
              <w:start w:w="90" w:type="dxa"/>
              <w:bottom w:w="90" w:type="dxa"/>
              <w:end w:w="90" w:type="dxa"/>
            </w:tcMar>
            <w:vAlign w:val="center"/>
          </w:tcPr>
          <w:p>
            <w:pPr>
              <w:spacing w:before="0" w:after="0" w:line="240" w:lineRule="auto"/>
            </w:pPr>
            <w:r>
              <w:rPr>
                <w:sz w:val="15"/>
              </w:rPr>
              <w:t>Debrief results after the round.</w:t>
            </w:r>
          </w:p>
        </w:tc>
      </w:tr>
      <w:tr>
        <w:tc>
          <w:tcPr>
            <w:tcW w:type="dxa" w:w="5141"/>
            <w:tcMar>
              <w:top w:w="90" w:type="dxa"/>
              <w:start w:w="90" w:type="dxa"/>
              <w:bottom w:w="90" w:type="dxa"/>
              <w:end w:w="90" w:type="dxa"/>
            </w:tcMar>
            <w:vAlign w:val="center"/>
          </w:tcPr>
          <w:p>
            <w:pPr>
              <w:spacing w:before="0" w:after="0" w:line="240" w:lineRule="auto"/>
            </w:pPr>
            <w:r>
              <w:rPr>
                <w:sz w:val="15"/>
              </w:rPr>
              <w:t>How to read it</w:t>
            </w:r>
          </w:p>
        </w:tc>
        <w:tc>
          <w:tcPr>
            <w:tcW w:type="dxa" w:w="5141"/>
            <w:tcMar>
              <w:top w:w="90" w:type="dxa"/>
              <w:start w:w="90" w:type="dxa"/>
              <w:bottom w:w="90" w:type="dxa"/>
              <w:end w:w="90" w:type="dxa"/>
            </w:tcMar>
            <w:vAlign w:val="center"/>
          </w:tcPr>
          <w:p>
            <w:pPr>
              <w:spacing w:before="0" w:after="0" w:line="240" w:lineRule="auto"/>
            </w:pPr>
            <w:r>
              <w:rPr>
                <w:sz w:val="15"/>
              </w:rPr>
              <w:t>The top repeats the market report. Tabs separate team summary, teaching debrief, forecast accuracy, product detail, liquidity/debt, portfolio snapshot, development pipeline, and launch/retirement log.</w:t>
            </w:r>
          </w:p>
        </w:tc>
      </w:tr>
      <w:tr>
        <w:tc>
          <w:tcPr>
            <w:tcW w:type="dxa" w:w="5141"/>
            <w:tcMar>
              <w:top w:w="90" w:type="dxa"/>
              <w:start w:w="90" w:type="dxa"/>
              <w:bottom w:w="90" w:type="dxa"/>
              <w:end w:w="90" w:type="dxa"/>
            </w:tcMar>
            <w:vAlign w:val="center"/>
          </w:tcPr>
          <w:p>
            <w:pPr>
              <w:spacing w:before="0" w:after="0" w:line="240" w:lineRule="auto"/>
            </w:pPr>
            <w:r>
              <w:rPr>
                <w:sz w:val="15"/>
              </w:rPr>
              <w:t>Teaching/use</w:t>
            </w:r>
          </w:p>
        </w:tc>
        <w:tc>
          <w:tcPr>
            <w:tcW w:type="dxa" w:w="5141"/>
            <w:tcMar>
              <w:top w:w="90" w:type="dxa"/>
              <w:start w:w="90" w:type="dxa"/>
              <w:bottom w:w="90" w:type="dxa"/>
              <w:end w:w="90" w:type="dxa"/>
            </w:tcMar>
            <w:vAlign w:val="center"/>
          </w:tcPr>
          <w:p>
            <w:pPr>
              <w:spacing w:before="0" w:after="0" w:line="240" w:lineRule="auto"/>
            </w:pPr>
            <w:r>
              <w:rPr>
                <w:sz w:val="15"/>
              </w:rPr>
              <w:t>Use it to explain why winners won, not just who won.</w:t>
            </w:r>
          </w:p>
        </w:tc>
      </w:tr>
    </w:tbl>
    <w:tbl>
      <w:tblPr>
        <w:tblStyle w:val="TableGrid"/>
        <w:tblW w:type="auto" w:w="0"/>
        <w:jc w:val="center"/>
        <w:tblLook w:firstColumn="1" w:firstRow="1" w:lastColumn="0" w:lastRow="0" w:noHBand="0" w:noVBand="1" w:val="04A0"/>
      </w:tblPr>
      <w:tblGrid>
        <w:gridCol w:w="3427"/>
        <w:gridCol w:w="3427"/>
        <w:gridCol w:w="3427"/>
      </w:tblGrid>
      <w:tr>
        <w:tc>
          <w:tcPr>
            <w:tcW w:type="dxa" w:w="2088"/>
            <w:shd w:fill="CCFBF1"/>
            <w:tcMar>
              <w:top w:w="90" w:type="dxa"/>
              <w:start w:w="90" w:type="dxa"/>
              <w:bottom w:w="90" w:type="dxa"/>
              <w:end w:w="90" w:type="dxa"/>
            </w:tcMar>
            <w:vAlign w:val="center"/>
          </w:tcPr>
          <w:p>
            <w:pPr>
              <w:spacing w:before="0" w:after="0" w:line="240" w:lineRule="auto"/>
            </w:pPr>
            <w:r>
              <w:rPr>
                <w:b/>
                <w:color w:val="172033"/>
                <w:sz w:val="14"/>
              </w:rPr>
              <w:t>Dashboard tab</w:t>
            </w:r>
          </w:p>
        </w:tc>
        <w:tc>
          <w:tcPr>
            <w:tcW w:type="dxa" w:w="3888"/>
            <w:shd w:fill="CCFBF1"/>
            <w:tcMar>
              <w:top w:w="90" w:type="dxa"/>
              <w:start w:w="90" w:type="dxa"/>
              <w:bottom w:w="90" w:type="dxa"/>
              <w:end w:w="90" w:type="dxa"/>
            </w:tcMar>
            <w:vAlign w:val="center"/>
          </w:tcPr>
          <w:p>
            <w:pPr>
              <w:spacing w:before="0" w:after="0" w:line="240" w:lineRule="auto"/>
            </w:pPr>
            <w:r>
              <w:rPr>
                <w:b/>
                <w:color w:val="172033"/>
                <w:sz w:val="14"/>
              </w:rPr>
              <w:t>What it shows</w:t>
            </w:r>
          </w:p>
        </w:tc>
        <w:tc>
          <w:tcPr>
            <w:tcW w:type="dxa" w:w="3456"/>
            <w:shd w:fill="CCFBF1"/>
            <w:tcMar>
              <w:top w:w="90" w:type="dxa"/>
              <w:start w:w="90" w:type="dxa"/>
              <w:bottom w:w="90" w:type="dxa"/>
              <w:end w:w="90" w:type="dxa"/>
            </w:tcMar>
            <w:vAlign w:val="center"/>
          </w:tcPr>
          <w:p>
            <w:pPr>
              <w:spacing w:before="0" w:after="0" w:line="240" w:lineRule="auto"/>
            </w:pPr>
            <w:r>
              <w:rPr>
                <w:b/>
                <w:color w:val="172033"/>
                <w:sz w:val="14"/>
              </w:rPr>
              <w:t>Debrief question</w:t>
            </w:r>
          </w:p>
        </w:tc>
      </w:tr>
      <w:tr>
        <w:tc>
          <w:tcPr>
            <w:tcW w:type="dxa" w:w="3427"/>
            <w:tcMar>
              <w:top w:w="90" w:type="dxa"/>
              <w:start w:w="90" w:type="dxa"/>
              <w:bottom w:w="90" w:type="dxa"/>
              <w:end w:w="90" w:type="dxa"/>
            </w:tcMar>
            <w:vAlign w:val="center"/>
          </w:tcPr>
          <w:p>
            <w:pPr>
              <w:spacing w:before="0" w:after="0" w:line="240" w:lineRule="auto"/>
            </w:pPr>
            <w:r>
              <w:rPr>
                <w:sz w:val="14"/>
              </w:rPr>
              <w:t>Team Summary</w:t>
            </w:r>
          </w:p>
        </w:tc>
        <w:tc>
          <w:tcPr>
            <w:tcW w:type="dxa" w:w="3427"/>
            <w:tcMar>
              <w:top w:w="90" w:type="dxa"/>
              <w:start w:w="90" w:type="dxa"/>
              <w:bottom w:w="90" w:type="dxa"/>
              <w:end w:w="90" w:type="dxa"/>
            </w:tcMar>
            <w:vAlign w:val="center"/>
          </w:tcPr>
          <w:p>
            <w:pPr>
              <w:spacing w:before="0" w:after="0" w:line="240" w:lineRule="auto"/>
            </w:pPr>
            <w:r>
              <w:rPr>
                <w:sz w:val="14"/>
              </w:rPr>
              <w:t>Team-level revenue, cost, profit, service, cash, debt, and rankings.</w:t>
            </w:r>
          </w:p>
        </w:tc>
        <w:tc>
          <w:tcPr>
            <w:tcW w:type="dxa" w:w="3427"/>
            <w:tcMar>
              <w:top w:w="90" w:type="dxa"/>
              <w:start w:w="90" w:type="dxa"/>
              <w:bottom w:w="90" w:type="dxa"/>
              <w:end w:w="90" w:type="dxa"/>
            </w:tcMar>
            <w:vAlign w:val="center"/>
          </w:tcPr>
          <w:p>
            <w:pPr>
              <w:spacing w:before="0" w:after="0" w:line="240" w:lineRule="auto"/>
            </w:pPr>
            <w:r>
              <w:rPr>
                <w:sz w:val="14"/>
              </w:rPr>
              <w:t>Was the winner profitable, balanced, or just lucky in one dimension?</w:t>
            </w:r>
          </w:p>
        </w:tc>
      </w:tr>
      <w:tr>
        <w:tc>
          <w:tcPr>
            <w:tcW w:type="dxa" w:w="3427"/>
            <w:tcMar>
              <w:top w:w="90" w:type="dxa"/>
              <w:start w:w="90" w:type="dxa"/>
              <w:bottom w:w="90" w:type="dxa"/>
              <w:end w:w="90" w:type="dxa"/>
            </w:tcMar>
            <w:vAlign w:val="center"/>
          </w:tcPr>
          <w:p>
            <w:pPr>
              <w:spacing w:before="0" w:after="0" w:line="240" w:lineRule="auto"/>
            </w:pPr>
            <w:r>
              <w:rPr>
                <w:sz w:val="14"/>
              </w:rPr>
              <w:t>Teaching Debrief</w:t>
            </w:r>
          </w:p>
        </w:tc>
        <w:tc>
          <w:tcPr>
            <w:tcW w:type="dxa" w:w="3427"/>
            <w:tcMar>
              <w:top w:w="90" w:type="dxa"/>
              <w:start w:w="90" w:type="dxa"/>
              <w:bottom w:w="90" w:type="dxa"/>
              <w:end w:w="90" w:type="dxa"/>
            </w:tcMar>
            <w:vAlign w:val="center"/>
          </w:tcPr>
          <w:p>
            <w:pPr>
              <w:spacing w:before="0" w:after="0" w:line="240" w:lineRule="auto"/>
            </w:pPr>
            <w:r>
              <w:rPr>
                <w:sz w:val="14"/>
              </w:rPr>
              <w:t>Plain-English diagnostic patterns and class discussion prompts.</w:t>
            </w:r>
          </w:p>
        </w:tc>
        <w:tc>
          <w:tcPr>
            <w:tcW w:type="dxa" w:w="3427"/>
            <w:tcMar>
              <w:top w:w="90" w:type="dxa"/>
              <w:start w:w="90" w:type="dxa"/>
              <w:bottom w:w="90" w:type="dxa"/>
              <w:end w:w="90" w:type="dxa"/>
            </w:tcMar>
            <w:vAlign w:val="center"/>
          </w:tcPr>
          <w:p>
            <w:pPr>
              <w:spacing w:before="0" w:after="0" w:line="240" w:lineRule="auto"/>
            </w:pPr>
            <w:r>
              <w:rPr>
                <w:sz w:val="14"/>
              </w:rPr>
              <w:t>What tradeoff does this round best illustrate?</w:t>
            </w:r>
          </w:p>
        </w:tc>
      </w:tr>
      <w:tr>
        <w:tc>
          <w:tcPr>
            <w:tcW w:type="dxa" w:w="3427"/>
            <w:tcMar>
              <w:top w:w="90" w:type="dxa"/>
              <w:start w:w="90" w:type="dxa"/>
              <w:bottom w:w="90" w:type="dxa"/>
              <w:end w:w="90" w:type="dxa"/>
            </w:tcMar>
            <w:vAlign w:val="center"/>
          </w:tcPr>
          <w:p>
            <w:pPr>
              <w:spacing w:before="0" w:after="0" w:line="240" w:lineRule="auto"/>
            </w:pPr>
            <w:r>
              <w:rPr>
                <w:sz w:val="14"/>
              </w:rPr>
              <w:t>Forecast Accuracy</w:t>
            </w:r>
          </w:p>
        </w:tc>
        <w:tc>
          <w:tcPr>
            <w:tcW w:type="dxa" w:w="3427"/>
            <w:tcMar>
              <w:top w:w="90" w:type="dxa"/>
              <w:start w:w="90" w:type="dxa"/>
              <w:bottom w:w="90" w:type="dxa"/>
              <w:end w:w="90" w:type="dxa"/>
            </w:tcMar>
            <w:vAlign w:val="center"/>
          </w:tcPr>
          <w:p>
            <w:pPr>
              <w:spacing w:before="0" w:after="0" w:line="240" w:lineRule="auto"/>
            </w:pPr>
            <w:r>
              <w:rPr>
                <w:sz w:val="14"/>
              </w:rPr>
              <w:t>Forecast vs actual by product/team, error, WAPE/bias.</w:t>
            </w:r>
          </w:p>
        </w:tc>
        <w:tc>
          <w:tcPr>
            <w:tcW w:type="dxa" w:w="3427"/>
            <w:tcMar>
              <w:top w:w="90" w:type="dxa"/>
              <w:start w:w="90" w:type="dxa"/>
              <w:bottom w:w="90" w:type="dxa"/>
              <w:end w:w="90" w:type="dxa"/>
            </w:tcMar>
            <w:vAlign w:val="center"/>
          </w:tcPr>
          <w:p>
            <w:pPr>
              <w:spacing w:before="0" w:after="0" w:line="240" w:lineRule="auto"/>
            </w:pPr>
            <w:r>
              <w:rPr>
                <w:sz w:val="14"/>
              </w:rPr>
              <w:t>Which teams planned based on demand, and which teams guessed?</w:t>
            </w:r>
          </w:p>
        </w:tc>
      </w:tr>
      <w:tr>
        <w:tc>
          <w:tcPr>
            <w:tcW w:type="dxa" w:w="3427"/>
            <w:tcMar>
              <w:top w:w="90" w:type="dxa"/>
              <w:start w:w="90" w:type="dxa"/>
              <w:bottom w:w="90" w:type="dxa"/>
              <w:end w:w="90" w:type="dxa"/>
            </w:tcMar>
            <w:vAlign w:val="center"/>
          </w:tcPr>
          <w:p>
            <w:pPr>
              <w:spacing w:before="0" w:after="0" w:line="240" w:lineRule="auto"/>
            </w:pPr>
            <w:r>
              <w:rPr>
                <w:sz w:val="14"/>
              </w:rPr>
              <w:t>Product Detail</w:t>
            </w:r>
          </w:p>
        </w:tc>
        <w:tc>
          <w:tcPr>
            <w:tcW w:type="dxa" w:w="3427"/>
            <w:tcMar>
              <w:top w:w="90" w:type="dxa"/>
              <w:start w:w="90" w:type="dxa"/>
              <w:bottom w:w="90" w:type="dxa"/>
              <w:end w:w="90" w:type="dxa"/>
            </w:tcMar>
            <w:vAlign w:val="center"/>
          </w:tcPr>
          <w:p>
            <w:pPr>
              <w:spacing w:before="0" w:after="0" w:line="240" w:lineRule="auto"/>
            </w:pPr>
            <w:r>
              <w:rPr>
                <w:sz w:val="14"/>
              </w:rPr>
              <w:t>Product-level demand, sales, defects, inventory, backlog, profit contribution.</w:t>
            </w:r>
          </w:p>
        </w:tc>
        <w:tc>
          <w:tcPr>
            <w:tcW w:type="dxa" w:w="3427"/>
            <w:tcMar>
              <w:top w:w="90" w:type="dxa"/>
              <w:start w:w="90" w:type="dxa"/>
              <w:bottom w:w="90" w:type="dxa"/>
              <w:end w:w="90" w:type="dxa"/>
            </w:tcMar>
            <w:vAlign w:val="center"/>
          </w:tcPr>
          <w:p>
            <w:pPr>
              <w:spacing w:before="0" w:after="0" w:line="240" w:lineRule="auto"/>
            </w:pPr>
            <w:r>
              <w:rPr>
                <w:sz w:val="14"/>
              </w:rPr>
              <w:t>Which product carried the company? Which product should be retired?</w:t>
            </w:r>
          </w:p>
        </w:tc>
      </w:tr>
      <w:tr>
        <w:tc>
          <w:tcPr>
            <w:tcW w:type="dxa" w:w="3427"/>
            <w:tcMar>
              <w:top w:w="90" w:type="dxa"/>
              <w:start w:w="90" w:type="dxa"/>
              <w:bottom w:w="90" w:type="dxa"/>
              <w:end w:w="90" w:type="dxa"/>
            </w:tcMar>
            <w:vAlign w:val="center"/>
          </w:tcPr>
          <w:p>
            <w:pPr>
              <w:spacing w:before="0" w:after="0" w:line="240" w:lineRule="auto"/>
            </w:pPr>
            <w:r>
              <w:rPr>
                <w:sz w:val="14"/>
              </w:rPr>
              <w:t>Liquidity / Debt</w:t>
            </w:r>
          </w:p>
        </w:tc>
        <w:tc>
          <w:tcPr>
            <w:tcW w:type="dxa" w:w="3427"/>
            <w:tcMar>
              <w:top w:w="90" w:type="dxa"/>
              <w:start w:w="90" w:type="dxa"/>
              <w:bottom w:w="90" w:type="dxa"/>
              <w:end w:w="90" w:type="dxa"/>
            </w:tcMar>
            <w:vAlign w:val="center"/>
          </w:tcPr>
          <w:p>
            <w:pPr>
              <w:spacing w:before="0" w:after="0" w:line="240" w:lineRule="auto"/>
            </w:pPr>
            <w:r>
              <w:rPr>
                <w:sz w:val="14"/>
              </w:rPr>
              <w:t>Cash, debt, interest, borrowing, liquidity stress.</w:t>
            </w:r>
          </w:p>
        </w:tc>
        <w:tc>
          <w:tcPr>
            <w:tcW w:type="dxa" w:w="3427"/>
            <w:tcMar>
              <w:top w:w="90" w:type="dxa"/>
              <w:start w:w="90" w:type="dxa"/>
              <w:bottom w:w="90" w:type="dxa"/>
              <w:end w:w="90" w:type="dxa"/>
            </w:tcMar>
            <w:vAlign w:val="center"/>
          </w:tcPr>
          <w:p>
            <w:pPr>
              <w:spacing w:before="0" w:after="0" w:line="240" w:lineRule="auto"/>
            </w:pPr>
            <w:r>
              <w:rPr>
                <w:sz w:val="14"/>
              </w:rPr>
              <w:t>Did growth create cash pressure?</w:t>
            </w:r>
          </w:p>
        </w:tc>
      </w:tr>
      <w:tr>
        <w:tc>
          <w:tcPr>
            <w:tcW w:type="dxa" w:w="3427"/>
            <w:tcMar>
              <w:top w:w="90" w:type="dxa"/>
              <w:start w:w="90" w:type="dxa"/>
              <w:bottom w:w="90" w:type="dxa"/>
              <w:end w:w="90" w:type="dxa"/>
            </w:tcMar>
            <w:vAlign w:val="center"/>
          </w:tcPr>
          <w:p>
            <w:pPr>
              <w:spacing w:before="0" w:after="0" w:line="240" w:lineRule="auto"/>
            </w:pPr>
            <w:r>
              <w:rPr>
                <w:sz w:val="14"/>
              </w:rPr>
              <w:t>Portfolio Snapshot</w:t>
            </w:r>
          </w:p>
        </w:tc>
        <w:tc>
          <w:tcPr>
            <w:tcW w:type="dxa" w:w="3427"/>
            <w:tcMar>
              <w:top w:w="90" w:type="dxa"/>
              <w:start w:w="90" w:type="dxa"/>
              <w:bottom w:w="90" w:type="dxa"/>
              <w:end w:w="90" w:type="dxa"/>
            </w:tcMar>
            <w:vAlign w:val="center"/>
          </w:tcPr>
          <w:p>
            <w:pPr>
              <w:spacing w:before="0" w:after="0" w:line="240" w:lineRule="auto"/>
            </w:pPr>
            <w:r>
              <w:rPr>
                <w:sz w:val="14"/>
              </w:rPr>
              <w:t>Current active/inactive products, lifecycle, tech generation, inventory/backlog.</w:t>
            </w:r>
          </w:p>
        </w:tc>
        <w:tc>
          <w:tcPr>
            <w:tcW w:type="dxa" w:w="3427"/>
            <w:tcMar>
              <w:top w:w="90" w:type="dxa"/>
              <w:start w:w="90" w:type="dxa"/>
              <w:bottom w:w="90" w:type="dxa"/>
              <w:end w:w="90" w:type="dxa"/>
            </w:tcMar>
            <w:vAlign w:val="center"/>
          </w:tcPr>
          <w:p>
            <w:pPr>
              <w:spacing w:before="0" w:after="0" w:line="240" w:lineRule="auto"/>
            </w:pPr>
            <w:r>
              <w:rPr>
                <w:sz w:val="14"/>
              </w:rPr>
              <w:t>Is the portfolio aging or ready for the next market?</w:t>
            </w:r>
          </w:p>
        </w:tc>
      </w:tr>
      <w:tr>
        <w:tc>
          <w:tcPr>
            <w:tcW w:type="dxa" w:w="3427"/>
            <w:tcMar>
              <w:top w:w="90" w:type="dxa"/>
              <w:start w:w="90" w:type="dxa"/>
              <w:bottom w:w="90" w:type="dxa"/>
              <w:end w:w="90" w:type="dxa"/>
            </w:tcMar>
            <w:vAlign w:val="center"/>
          </w:tcPr>
          <w:p>
            <w:pPr>
              <w:spacing w:before="0" w:after="0" w:line="240" w:lineRule="auto"/>
            </w:pPr>
            <w:r>
              <w:rPr>
                <w:sz w:val="14"/>
              </w:rPr>
              <w:t>Development Pipeline</w:t>
            </w:r>
          </w:p>
        </w:tc>
        <w:tc>
          <w:tcPr>
            <w:tcW w:type="dxa" w:w="3427"/>
            <w:tcMar>
              <w:top w:w="90" w:type="dxa"/>
              <w:start w:w="90" w:type="dxa"/>
              <w:bottom w:w="90" w:type="dxa"/>
              <w:end w:w="90" w:type="dxa"/>
            </w:tcMar>
            <w:vAlign w:val="center"/>
          </w:tcPr>
          <w:p>
            <w:pPr>
              <w:spacing w:before="0" w:after="0" w:line="240" w:lineRule="auto"/>
            </w:pPr>
            <w:r>
              <w:rPr>
                <w:sz w:val="14"/>
              </w:rPr>
              <w:t>NPD project status, investment, readiness, launch eligibility.</w:t>
            </w:r>
          </w:p>
        </w:tc>
        <w:tc>
          <w:tcPr>
            <w:tcW w:type="dxa" w:w="3427"/>
            <w:tcMar>
              <w:top w:w="90" w:type="dxa"/>
              <w:start w:w="90" w:type="dxa"/>
              <w:bottom w:w="90" w:type="dxa"/>
              <w:end w:w="90" w:type="dxa"/>
            </w:tcMar>
            <w:vAlign w:val="center"/>
          </w:tcPr>
          <w:p>
            <w:pPr>
              <w:spacing w:before="0" w:after="0" w:line="240" w:lineRule="auto"/>
            </w:pPr>
            <w:r>
              <w:rPr>
                <w:sz w:val="14"/>
              </w:rPr>
              <w:t>Who is investing ahead of the next technology shift?</w:t>
            </w:r>
          </w:p>
        </w:tc>
      </w:tr>
      <w:tr>
        <w:tc>
          <w:tcPr>
            <w:tcW w:type="dxa" w:w="3427"/>
            <w:tcMar>
              <w:top w:w="90" w:type="dxa"/>
              <w:start w:w="90" w:type="dxa"/>
              <w:bottom w:w="90" w:type="dxa"/>
              <w:end w:w="90" w:type="dxa"/>
            </w:tcMar>
            <w:vAlign w:val="center"/>
          </w:tcPr>
          <w:p>
            <w:pPr>
              <w:spacing w:before="0" w:after="0" w:line="240" w:lineRule="auto"/>
            </w:pPr>
            <w:r>
              <w:rPr>
                <w:sz w:val="14"/>
              </w:rPr>
              <w:t>Launch / Retirement Log</w:t>
            </w:r>
          </w:p>
        </w:tc>
        <w:tc>
          <w:tcPr>
            <w:tcW w:type="dxa" w:w="3427"/>
            <w:tcMar>
              <w:top w:w="90" w:type="dxa"/>
              <w:start w:w="90" w:type="dxa"/>
              <w:bottom w:w="90" w:type="dxa"/>
              <w:end w:w="90" w:type="dxa"/>
            </w:tcMar>
            <w:vAlign w:val="center"/>
          </w:tcPr>
          <w:p>
            <w:pPr>
              <w:spacing w:before="0" w:after="0" w:line="240" w:lineRule="auto"/>
            </w:pPr>
            <w:r>
              <w:rPr>
                <w:sz w:val="14"/>
              </w:rPr>
              <w:t>Products launched or retired this round.</w:t>
            </w:r>
          </w:p>
        </w:tc>
        <w:tc>
          <w:tcPr>
            <w:tcW w:type="dxa" w:w="3427"/>
            <w:tcMar>
              <w:top w:w="90" w:type="dxa"/>
              <w:start w:w="90" w:type="dxa"/>
              <w:bottom w:w="90" w:type="dxa"/>
              <w:end w:w="90" w:type="dxa"/>
            </w:tcMar>
            <w:vAlign w:val="center"/>
          </w:tcPr>
          <w:p>
            <w:pPr>
              <w:spacing w:before="0" w:after="0" w:line="240" w:lineRule="auto"/>
            </w:pPr>
            <w:r>
              <w:rPr>
                <w:sz w:val="14"/>
              </w:rPr>
              <w:t>Did replacement timing help or hurt?</w:t>
            </w:r>
          </w:p>
        </w:tc>
      </w:tr>
    </w:tbl>
    <w:p>
      <w:pPr>
        <w:pStyle w:val="Heading1"/>
        <w:spacing w:before="140" w:after="80" w:line="252" w:lineRule="auto"/>
      </w:pPr>
      <w:r>
        <w:t>12. Finance Detail, My Team Tracker, Game Big Picture, and Formula Guide</w:t>
      </w:r>
    </w:p>
    <w:tbl>
      <w:tblPr>
        <w:tblStyle w:val="TableGrid"/>
        <w:tblW w:type="auto" w:w="0"/>
        <w:jc w:val="center"/>
        <w:tblLook w:firstColumn="1" w:firstRow="1" w:lastColumn="0" w:lastRow="0" w:noHBand="0" w:noVBand="1" w:val="04A0"/>
      </w:tblPr>
      <w:tblGrid>
        <w:gridCol w:w="3427"/>
        <w:gridCol w:w="3427"/>
        <w:gridCol w:w="3427"/>
      </w:tblGrid>
      <w:tr>
        <w:tc>
          <w:tcPr>
            <w:tcW w:type="dxa" w:w="2016"/>
            <w:shd w:fill="EDE9FE"/>
            <w:tcMar>
              <w:top w:w="90" w:type="dxa"/>
              <w:start w:w="90" w:type="dxa"/>
              <w:bottom w:w="90" w:type="dxa"/>
              <w:end w:w="90" w:type="dxa"/>
            </w:tcMar>
            <w:vAlign w:val="center"/>
          </w:tcPr>
          <w:p>
            <w:pPr>
              <w:spacing w:before="0" w:after="0" w:line="240" w:lineRule="auto"/>
            </w:pPr>
            <w:r>
              <w:rPr>
                <w:b/>
                <w:color w:val="172033"/>
                <w:sz w:val="15"/>
              </w:rPr>
              <w:t>Page</w:t>
            </w:r>
          </w:p>
        </w:tc>
        <w:tc>
          <w:tcPr>
            <w:tcW w:type="dxa" w:w="3816"/>
            <w:shd w:fill="EDE9FE"/>
            <w:tcMar>
              <w:top w:w="90" w:type="dxa"/>
              <w:start w:w="90" w:type="dxa"/>
              <w:bottom w:w="90" w:type="dxa"/>
              <w:end w:w="90" w:type="dxa"/>
            </w:tcMar>
            <w:vAlign w:val="center"/>
          </w:tcPr>
          <w:p>
            <w:pPr>
              <w:spacing w:before="0" w:after="0" w:line="240" w:lineRule="auto"/>
            </w:pPr>
            <w:r>
              <w:rPr>
                <w:b/>
                <w:color w:val="172033"/>
                <w:sz w:val="15"/>
              </w:rPr>
              <w:t>Purpose</w:t>
            </w:r>
          </w:p>
        </w:tc>
        <w:tc>
          <w:tcPr>
            <w:tcW w:type="dxa" w:w="3600"/>
            <w:shd w:fill="EDE9FE"/>
            <w:tcMar>
              <w:top w:w="90" w:type="dxa"/>
              <w:start w:w="90" w:type="dxa"/>
              <w:bottom w:w="90" w:type="dxa"/>
              <w:end w:w="90" w:type="dxa"/>
            </w:tcMar>
            <w:vAlign w:val="center"/>
          </w:tcPr>
          <w:p>
            <w:pPr>
              <w:spacing w:before="0" w:after="0" w:line="240" w:lineRule="auto"/>
            </w:pPr>
            <w:r>
              <w:rPr>
                <w:b/>
                <w:color w:val="172033"/>
                <w:sz w:val="15"/>
              </w:rPr>
              <w:t>How to use in class</w:t>
            </w:r>
          </w:p>
        </w:tc>
      </w:tr>
      <w:tr>
        <w:tc>
          <w:tcPr>
            <w:tcW w:type="dxa" w:w="3427"/>
            <w:tcMar>
              <w:top w:w="90" w:type="dxa"/>
              <w:start w:w="90" w:type="dxa"/>
              <w:bottom w:w="90" w:type="dxa"/>
              <w:end w:w="90" w:type="dxa"/>
            </w:tcMar>
            <w:vAlign w:val="center"/>
          </w:tcPr>
          <w:p>
            <w:pPr>
              <w:spacing w:before="0" w:after="0" w:line="240" w:lineRule="auto"/>
            </w:pPr>
            <w:r>
              <w:rPr>
                <w:sz w:val="14"/>
              </w:rPr>
              <w:t>Finance Detail</w:t>
            </w:r>
          </w:p>
        </w:tc>
        <w:tc>
          <w:tcPr>
            <w:tcW w:type="dxa" w:w="3427"/>
            <w:tcMar>
              <w:top w:w="90" w:type="dxa"/>
              <w:start w:w="90" w:type="dxa"/>
              <w:bottom w:w="90" w:type="dxa"/>
              <w:end w:w="90" w:type="dxa"/>
            </w:tcMar>
            <w:vAlign w:val="center"/>
          </w:tcPr>
          <w:p>
            <w:pPr>
              <w:spacing w:before="0" w:after="0" w:line="240" w:lineRule="auto"/>
            </w:pPr>
            <w:r>
              <w:rPr>
                <w:sz w:val="14"/>
              </w:rPr>
              <w:t>Shows cash bridge, cost breakdown, product contribution, debt, interest, and liquidity diagnostics.</w:t>
            </w:r>
          </w:p>
        </w:tc>
        <w:tc>
          <w:tcPr>
            <w:tcW w:type="dxa" w:w="3427"/>
            <w:tcMar>
              <w:top w:w="90" w:type="dxa"/>
              <w:start w:w="90" w:type="dxa"/>
              <w:bottom w:w="90" w:type="dxa"/>
              <w:end w:w="90" w:type="dxa"/>
            </w:tcMar>
            <w:vAlign w:val="center"/>
          </w:tcPr>
          <w:p>
            <w:pPr>
              <w:spacing w:before="0" w:after="0" w:line="240" w:lineRule="auto"/>
            </w:pPr>
            <w:r>
              <w:rPr>
                <w:sz w:val="14"/>
              </w:rPr>
              <w:t>Use when students ask why profit and cash differ, or why a high-sales team has debt.</w:t>
            </w:r>
          </w:p>
        </w:tc>
      </w:tr>
      <w:tr>
        <w:tc>
          <w:tcPr>
            <w:tcW w:type="dxa" w:w="3427"/>
            <w:tcMar>
              <w:top w:w="90" w:type="dxa"/>
              <w:start w:w="90" w:type="dxa"/>
              <w:bottom w:w="90" w:type="dxa"/>
              <w:end w:w="90" w:type="dxa"/>
            </w:tcMar>
            <w:vAlign w:val="center"/>
          </w:tcPr>
          <w:p>
            <w:pPr>
              <w:spacing w:before="0" w:after="0" w:line="240" w:lineRule="auto"/>
            </w:pPr>
            <w:r>
              <w:rPr>
                <w:sz w:val="14"/>
              </w:rPr>
              <w:t>My Team Tracker</w:t>
            </w:r>
          </w:p>
        </w:tc>
        <w:tc>
          <w:tcPr>
            <w:tcW w:type="dxa" w:w="3427"/>
            <w:tcMar>
              <w:top w:w="90" w:type="dxa"/>
              <w:start w:w="90" w:type="dxa"/>
              <w:bottom w:w="90" w:type="dxa"/>
              <w:end w:w="90" w:type="dxa"/>
            </w:tcMar>
            <w:vAlign w:val="center"/>
          </w:tcPr>
          <w:p>
            <w:pPr>
              <w:spacing w:before="0" w:after="0" w:line="240" w:lineRule="auto"/>
            </w:pPr>
            <w:r>
              <w:rPr>
                <w:sz w:val="14"/>
              </w:rPr>
              <w:t>Shows a team round-by-round history of saved decisions, product decisions, results, forecasts, portfolio, projects, and launch history.</w:t>
            </w:r>
          </w:p>
        </w:tc>
        <w:tc>
          <w:tcPr>
            <w:tcW w:type="dxa" w:w="3427"/>
            <w:tcMar>
              <w:top w:w="90" w:type="dxa"/>
              <w:start w:w="90" w:type="dxa"/>
              <w:bottom w:w="90" w:type="dxa"/>
              <w:end w:w="90" w:type="dxa"/>
            </w:tcMar>
            <w:vAlign w:val="center"/>
          </w:tcPr>
          <w:p>
            <w:pPr>
              <w:spacing w:before="0" w:after="0" w:line="240" w:lineRule="auto"/>
            </w:pPr>
            <w:r>
              <w:rPr>
                <w:sz w:val="14"/>
              </w:rPr>
              <w:t>Use for student reflection: what changed from Round 1 to Round 5?</w:t>
            </w:r>
          </w:p>
        </w:tc>
      </w:tr>
      <w:tr>
        <w:tc>
          <w:tcPr>
            <w:tcW w:type="dxa" w:w="3427"/>
            <w:tcMar>
              <w:top w:w="90" w:type="dxa"/>
              <w:start w:w="90" w:type="dxa"/>
              <w:bottom w:w="90" w:type="dxa"/>
              <w:end w:w="90" w:type="dxa"/>
            </w:tcMar>
            <w:vAlign w:val="center"/>
          </w:tcPr>
          <w:p>
            <w:pPr>
              <w:spacing w:before="0" w:after="0" w:line="240" w:lineRule="auto"/>
            </w:pPr>
            <w:r>
              <w:rPr>
                <w:sz w:val="14"/>
              </w:rPr>
              <w:t>Game Big Picture Guide</w:t>
            </w:r>
          </w:p>
        </w:tc>
        <w:tc>
          <w:tcPr>
            <w:tcW w:type="dxa" w:w="3427"/>
            <w:tcMar>
              <w:top w:w="90" w:type="dxa"/>
              <w:start w:w="90" w:type="dxa"/>
              <w:bottom w:w="90" w:type="dxa"/>
              <w:end w:w="90" w:type="dxa"/>
            </w:tcMar>
            <w:vAlign w:val="center"/>
          </w:tcPr>
          <w:p>
            <w:pPr>
              <w:spacing w:before="0" w:after="0" w:line="240" w:lineRule="auto"/>
            </w:pPr>
            <w:r>
              <w:rPr>
                <w:sz w:val="14"/>
              </w:rPr>
              <w:t>Student-facing visual system guide using the eight Kiki diagrams.</w:t>
            </w:r>
          </w:p>
        </w:tc>
        <w:tc>
          <w:tcPr>
            <w:tcW w:type="dxa" w:w="3427"/>
            <w:tcMar>
              <w:top w:w="90" w:type="dxa"/>
              <w:start w:w="90" w:type="dxa"/>
              <w:bottom w:w="90" w:type="dxa"/>
              <w:end w:w="90" w:type="dxa"/>
            </w:tcMar>
            <w:vAlign w:val="center"/>
          </w:tcPr>
          <w:p>
            <w:pPr>
              <w:spacing w:before="0" w:after="0" w:line="240" w:lineRule="auto"/>
            </w:pPr>
            <w:r>
              <w:rPr>
                <w:sz w:val="14"/>
              </w:rPr>
              <w:t>Use before the first round and again after students feel overwhelmed.</w:t>
            </w:r>
          </w:p>
        </w:tc>
      </w:tr>
      <w:tr>
        <w:tc>
          <w:tcPr>
            <w:tcW w:type="dxa" w:w="3427"/>
            <w:tcMar>
              <w:top w:w="90" w:type="dxa"/>
              <w:start w:w="90" w:type="dxa"/>
              <w:bottom w:w="90" w:type="dxa"/>
              <w:end w:w="90" w:type="dxa"/>
            </w:tcMar>
            <w:vAlign w:val="center"/>
          </w:tcPr>
          <w:p>
            <w:pPr>
              <w:spacing w:before="0" w:after="0" w:line="240" w:lineRule="auto"/>
            </w:pPr>
            <w:r>
              <w:rPr>
                <w:sz w:val="14"/>
              </w:rPr>
              <w:t>Model Formula Guide</w:t>
            </w:r>
          </w:p>
        </w:tc>
        <w:tc>
          <w:tcPr>
            <w:tcW w:type="dxa" w:w="3427"/>
            <w:tcMar>
              <w:top w:w="90" w:type="dxa"/>
              <w:start w:w="90" w:type="dxa"/>
              <w:bottom w:w="90" w:type="dxa"/>
              <w:end w:w="90" w:type="dxa"/>
            </w:tcMar>
            <w:vAlign w:val="center"/>
          </w:tcPr>
          <w:p>
            <w:pPr>
              <w:spacing w:before="0" w:after="0" w:line="240" w:lineRule="auto"/>
            </w:pPr>
            <w:r>
              <w:rPr>
                <w:sz w:val="14"/>
              </w:rPr>
              <w:t>Transparent formula reference: demand allocation, attractiveness, cost, forecast, finance, development, and scoring logic.</w:t>
            </w:r>
          </w:p>
        </w:tc>
        <w:tc>
          <w:tcPr>
            <w:tcW w:type="dxa" w:w="3427"/>
            <w:tcMar>
              <w:top w:w="90" w:type="dxa"/>
              <w:start w:w="90" w:type="dxa"/>
              <w:bottom w:w="90" w:type="dxa"/>
              <w:end w:w="90" w:type="dxa"/>
            </w:tcMar>
            <w:vAlign w:val="center"/>
          </w:tcPr>
          <w:p>
            <w:pPr>
              <w:spacing w:before="0" w:after="0" w:line="240" w:lineRule="auto"/>
            </w:pPr>
            <w:r>
              <w:rPr>
                <w:sz w:val="14"/>
              </w:rPr>
              <w:t>Use to explain the model is deterministic and rule-based, not an AI black box.</w:t>
            </w:r>
          </w:p>
        </w:tc>
      </w:tr>
    </w:tbl>
    <w:p>
      <w:pPr>
        <w:spacing w:before="0" w:after="20" w:line="252" w:lineRule="auto"/>
        <w:jc w:val="center"/>
      </w:pPr>
      <w:r>
        <w:drawing>
          <wp:inline xmlns:a="http://schemas.openxmlformats.org/drawingml/2006/main" xmlns:pic="http://schemas.openxmlformats.org/drawingml/2006/picture">
            <wp:extent cx="5257800" cy="3490232"/>
            <wp:docPr id="12" name="Picture 12"/>
            <wp:cNvGraphicFramePr>
              <a:graphicFrameLocks noChangeAspect="1"/>
            </wp:cNvGraphicFramePr>
            <a:graphic>
              <a:graphicData uri="http://schemas.openxmlformats.org/drawingml/2006/picture">
                <pic:pic>
                  <pic:nvPicPr>
                    <pic:cNvPr id="0" name="model guide.png"/>
                    <pic:cNvPicPr/>
                  </pic:nvPicPr>
                  <pic:blipFill>
                    <a:blip r:embed="rId20"/>
                    <a:stretch>
                      <a:fillRect/>
                    </a:stretch>
                  </pic:blipFill>
                  <pic:spPr>
                    <a:xfrm>
                      <a:off x="0" y="0"/>
                      <a:ext cx="5257800" cy="3490232"/>
                    </a:xfrm>
                    <a:prstGeom prst="rect"/>
                  </pic:spPr>
                </pic:pic>
              </a:graphicData>
            </a:graphic>
          </wp:inline>
        </w:drawing>
      </w:r>
    </w:p>
    <w:p>
      <w:pPr>
        <w:pStyle w:val="Caption"/>
        <w:spacing w:before="0" w:after="60" w:line="252" w:lineRule="auto"/>
        <w:jc w:val="center"/>
      </w:pPr>
      <w:r>
        <w:t>Figure 11. Model Formula Guide: formula explanation page for deterministic engine logic.</w:t>
      </w:r>
    </w:p>
    <w:tbl>
      <w:tblPr>
        <w:tblStyle w:val="TableGrid"/>
        <w:tblW w:type="auto" w:w="0"/>
        <w:jc w:val="center"/>
        <w:tblLook w:firstColumn="1" w:firstRow="1" w:lastColumn="0" w:lastRow="0" w:noHBand="0" w:noVBand="1" w:val="04A0"/>
      </w:tblPr>
      <w:tblGrid>
        <w:gridCol w:w="5141"/>
        <w:gridCol w:w="5141"/>
      </w:tblGrid>
      <w:tr>
        <w:tc>
          <w:tcPr>
            <w:tcW w:type="dxa" w:w="1944"/>
            <w:shd w:fill="DBEAFE"/>
            <w:tcMar>
              <w:top w:w="90" w:type="dxa"/>
              <w:start w:w="90" w:type="dxa"/>
              <w:bottom w:w="90" w:type="dxa"/>
              <w:end w:w="90" w:type="dxa"/>
            </w:tcMar>
            <w:vAlign w:val="center"/>
          </w:tcPr>
          <w:p>
            <w:pPr>
              <w:spacing w:before="0" w:after="0" w:line="240" w:lineRule="auto"/>
            </w:pPr>
            <w:r>
              <w:rPr>
                <w:b/>
                <w:color w:val="172033"/>
                <w:sz w:val="16"/>
              </w:rPr>
              <w:t>Model Formula Guide</w:t>
            </w:r>
          </w:p>
        </w:tc>
        <w:tc>
          <w:tcPr>
            <w:tcW w:type="dxa" w:w="8338"/>
            <w:shd w:fill="DBEAFE"/>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5141"/>
            <w:tcMar>
              <w:top w:w="90" w:type="dxa"/>
              <w:start w:w="90" w:type="dxa"/>
              <w:bottom w:w="90" w:type="dxa"/>
              <w:end w:w="90" w:type="dxa"/>
            </w:tcMar>
            <w:vAlign w:val="center"/>
          </w:tcPr>
          <w:p>
            <w:pPr>
              <w:spacing w:before="0" w:after="0" w:line="240" w:lineRule="auto"/>
            </w:pPr>
            <w:r>
              <w:rPr>
                <w:sz w:val="15"/>
              </w:rPr>
              <w:t>Purpose</w:t>
            </w:r>
          </w:p>
        </w:tc>
        <w:tc>
          <w:tcPr>
            <w:tcW w:type="dxa" w:w="5141"/>
            <w:tcMar>
              <w:top w:w="90" w:type="dxa"/>
              <w:start w:w="90" w:type="dxa"/>
              <w:bottom w:w="90" w:type="dxa"/>
              <w:end w:w="90" w:type="dxa"/>
            </w:tcMar>
            <w:vAlign w:val="center"/>
          </w:tcPr>
          <w:p>
            <w:pPr>
              <w:spacing w:before="0" w:after="0" w:line="240" w:lineRule="auto"/>
            </w:pPr>
            <w:r>
              <w:rPr>
                <w:sz w:val="15"/>
              </w:rPr>
              <w:t>Make the model visible so students can debate assumptions and learn the formulas.</w:t>
            </w:r>
          </w:p>
        </w:tc>
      </w:tr>
      <w:tr>
        <w:tc>
          <w:tcPr>
            <w:tcW w:type="dxa" w:w="5141"/>
            <w:tcMar>
              <w:top w:w="90" w:type="dxa"/>
              <w:start w:w="90" w:type="dxa"/>
              <w:bottom w:w="90" w:type="dxa"/>
              <w:end w:w="90" w:type="dxa"/>
            </w:tcMar>
            <w:vAlign w:val="center"/>
          </w:tcPr>
          <w:p>
            <w:pPr>
              <w:spacing w:before="0" w:after="0" w:line="240" w:lineRule="auto"/>
            </w:pPr>
            <w:r>
              <w:rPr>
                <w:sz w:val="15"/>
              </w:rPr>
              <w:t>How to read it</w:t>
            </w:r>
          </w:p>
        </w:tc>
        <w:tc>
          <w:tcPr>
            <w:tcW w:type="dxa" w:w="5141"/>
            <w:tcMar>
              <w:top w:w="90" w:type="dxa"/>
              <w:start w:w="90" w:type="dxa"/>
              <w:bottom w:w="90" w:type="dxa"/>
              <w:end w:w="90" w:type="dxa"/>
            </w:tcMar>
            <w:vAlign w:val="center"/>
          </w:tcPr>
          <w:p>
            <w:pPr>
              <w:spacing w:before="0" w:after="0" w:line="240" w:lineRule="auto"/>
            </w:pPr>
            <w:r>
              <w:rPr>
                <w:sz w:val="15"/>
              </w:rPr>
              <w:t>The page shows segment demand, proportional allocation, attractiveness score families, and the logic behind financial and operations outputs.</w:t>
            </w:r>
          </w:p>
        </w:tc>
      </w:tr>
      <w:tr>
        <w:tc>
          <w:tcPr>
            <w:tcW w:type="dxa" w:w="5141"/>
            <w:tcMar>
              <w:top w:w="90" w:type="dxa"/>
              <w:start w:w="90" w:type="dxa"/>
              <w:bottom w:w="90" w:type="dxa"/>
              <w:end w:w="90" w:type="dxa"/>
            </w:tcMar>
            <w:vAlign w:val="center"/>
          </w:tcPr>
          <w:p>
            <w:pPr>
              <w:spacing w:before="0" w:after="0" w:line="240" w:lineRule="auto"/>
            </w:pPr>
            <w:r>
              <w:rPr>
                <w:sz w:val="15"/>
              </w:rPr>
              <w:t>Teaching/use</w:t>
            </w:r>
          </w:p>
        </w:tc>
        <w:tc>
          <w:tcPr>
            <w:tcW w:type="dxa" w:w="5141"/>
            <w:tcMar>
              <w:top w:w="90" w:type="dxa"/>
              <w:start w:w="90" w:type="dxa"/>
              <w:bottom w:w="90" w:type="dxa"/>
              <w:end w:w="90" w:type="dxa"/>
            </w:tcMar>
            <w:vAlign w:val="center"/>
          </w:tcPr>
          <w:p>
            <w:pPr>
              <w:spacing w:before="0" w:after="0" w:line="240" w:lineRule="auto"/>
            </w:pPr>
            <w:r>
              <w:rPr>
                <w:sz w:val="15"/>
              </w:rPr>
              <w:t>Use it to shift discussion from gaming the app to reasoning about managerial tradeoffs.</w:t>
            </w:r>
          </w:p>
        </w:tc>
      </w:tr>
    </w:tbl>
    <w:tbl>
      <w:tblPr>
        <w:tblW w:type="auto" w:w="0"/>
        <w:jc w:val="center"/>
        <w:tblLook w:firstColumn="1" w:firstRow="1" w:lastColumn="0" w:lastRow="0" w:noHBand="0" w:noVBand="1" w:val="04A0"/>
      </w:tblPr>
      <w:tblGrid>
        <w:gridCol w:w="10282"/>
      </w:tblGrid>
      <w:tr>
        <w:tc>
          <w:tcPr>
            <w:tcW w:type="dxa" w:w="10282"/>
            <w:shd w:fill="FEF3C7"/>
            <w:tcMar>
              <w:top w:w="130" w:type="dxa"/>
              <w:start w:w="130" w:type="dxa"/>
              <w:bottom w:w="130" w:type="dxa"/>
              <w:end w:w="130" w:type="dxa"/>
            </w:tcMar>
          </w:tcPr>
          <w:p>
            <w:pPr>
              <w:spacing w:before="0" w:after="0" w:line="252" w:lineRule="auto"/>
            </w:pPr>
            <w:r>
              <w:rPr>
                <w:b/>
                <w:color w:val="D97706"/>
              </w:rPr>
              <w:t xml:space="preserve">Screenshot status: </w:t>
            </w:r>
            <w:r>
              <w:t>Current screenshots cover the main v6 UI plus Team Decisions, Instructor Panel, Results Dashboard, Admin Management, Public Market Report, Home, and Formula Guide. New screenshots would be useful only if you want the manual to show the latest Kiki-branded Login page, Finance Detail page, My Team Tracker page, or Game Big Picture page exactly.</w:t>
            </w:r>
          </w:p>
        </w:tc>
      </w:tr>
    </w:tbl>
    <w:p>
      <w:pPr>
        <w:pStyle w:val="Heading1"/>
        <w:spacing w:before="140" w:after="80" w:line="252" w:lineRule="auto"/>
      </w:pPr>
      <w:r>
        <w:t>13. Recommended Classroom Round Routine</w:t>
      </w:r>
    </w:p>
    <w:tbl>
      <w:tblPr>
        <w:tblStyle w:val="TableGrid"/>
        <w:tblW w:type="auto" w:w="0"/>
        <w:jc w:val="center"/>
        <w:tblLook w:firstColumn="1" w:firstRow="1" w:lastColumn="0" w:lastRow="0" w:noHBand="0" w:noVBand="1" w:val="04A0"/>
      </w:tblPr>
      <w:tblGrid>
        <w:gridCol w:w="3427"/>
        <w:gridCol w:w="3427"/>
        <w:gridCol w:w="3427"/>
      </w:tblGrid>
      <w:tr>
        <w:tc>
          <w:tcPr>
            <w:tcW w:type="dxa" w:w="1728"/>
            <w:shd w:fill="DCFCE7"/>
            <w:tcMar>
              <w:top w:w="90" w:type="dxa"/>
              <w:start w:w="90" w:type="dxa"/>
              <w:bottom w:w="90" w:type="dxa"/>
              <w:end w:w="90" w:type="dxa"/>
            </w:tcMar>
            <w:vAlign w:val="center"/>
          </w:tcPr>
          <w:p>
            <w:pPr>
              <w:spacing w:before="0" w:after="0" w:line="240" w:lineRule="auto"/>
            </w:pPr>
            <w:r>
              <w:rPr>
                <w:b/>
                <w:color w:val="172033"/>
                <w:sz w:val="14"/>
              </w:rPr>
              <w:t>Phase</w:t>
            </w:r>
          </w:p>
        </w:tc>
        <w:tc>
          <w:tcPr>
            <w:tcW w:type="dxa" w:w="4824"/>
            <w:shd w:fill="DCFCE7"/>
            <w:tcMar>
              <w:top w:w="90" w:type="dxa"/>
              <w:start w:w="90" w:type="dxa"/>
              <w:bottom w:w="90" w:type="dxa"/>
              <w:end w:w="90" w:type="dxa"/>
            </w:tcMar>
            <w:vAlign w:val="center"/>
          </w:tcPr>
          <w:p>
            <w:pPr>
              <w:spacing w:before="0" w:after="0" w:line="240" w:lineRule="auto"/>
            </w:pPr>
            <w:r>
              <w:rPr>
                <w:b/>
                <w:color w:val="172033"/>
                <w:sz w:val="14"/>
              </w:rPr>
              <w:t>Instructor actions</w:t>
            </w:r>
          </w:p>
        </w:tc>
        <w:tc>
          <w:tcPr>
            <w:tcW w:type="dxa" w:w="2880"/>
            <w:shd w:fill="DCFCE7"/>
            <w:tcMar>
              <w:top w:w="90" w:type="dxa"/>
              <w:start w:w="90" w:type="dxa"/>
              <w:bottom w:w="90" w:type="dxa"/>
              <w:end w:w="90" w:type="dxa"/>
            </w:tcMar>
            <w:vAlign w:val="center"/>
          </w:tcPr>
          <w:p>
            <w:pPr>
              <w:spacing w:before="0" w:after="0" w:line="240" w:lineRule="auto"/>
            </w:pPr>
            <w:r>
              <w:rPr>
                <w:b/>
                <w:color w:val="172033"/>
                <w:sz w:val="14"/>
              </w:rPr>
              <w:t>Student actions</w:t>
            </w:r>
          </w:p>
        </w:tc>
      </w:tr>
      <w:tr>
        <w:tc>
          <w:tcPr>
            <w:tcW w:type="dxa" w:w="3427"/>
            <w:tcMar>
              <w:top w:w="90" w:type="dxa"/>
              <w:start w:w="90" w:type="dxa"/>
              <w:bottom w:w="90" w:type="dxa"/>
              <w:end w:w="90" w:type="dxa"/>
            </w:tcMar>
            <w:vAlign w:val="center"/>
          </w:tcPr>
          <w:p>
            <w:pPr>
              <w:spacing w:before="0" w:after="0" w:line="240" w:lineRule="auto"/>
            </w:pPr>
            <w:r>
              <w:rPr>
                <w:sz w:val="14"/>
              </w:rPr>
              <w:t>Before class</w:t>
            </w:r>
          </w:p>
        </w:tc>
        <w:tc>
          <w:tcPr>
            <w:tcW w:type="dxa" w:w="3427"/>
            <w:tcMar>
              <w:top w:w="90" w:type="dxa"/>
              <w:start w:w="90" w:type="dxa"/>
              <w:bottom w:w="90" w:type="dxa"/>
              <w:end w:w="90" w:type="dxa"/>
            </w:tcMar>
            <w:vAlign w:val="center"/>
          </w:tcPr>
          <w:p>
            <w:pPr>
              <w:spacing w:before="0" w:after="0" w:line="240" w:lineRule="auto"/>
            </w:pPr>
            <w:r>
              <w:rPr>
                <w:sz w:val="14"/>
              </w:rPr>
              <w:t>Open hosted app, verify DB path, create accounts, set market report, open submissions, test one student login.</w:t>
            </w:r>
          </w:p>
        </w:tc>
        <w:tc>
          <w:tcPr>
            <w:tcW w:type="dxa" w:w="3427"/>
            <w:tcMar>
              <w:top w:w="90" w:type="dxa"/>
              <w:start w:w="90" w:type="dxa"/>
              <w:bottom w:w="90" w:type="dxa"/>
              <w:end w:w="90" w:type="dxa"/>
            </w:tcMar>
            <w:vAlign w:val="center"/>
          </w:tcPr>
          <w:p>
            <w:pPr>
              <w:spacing w:before="0" w:after="0" w:line="240" w:lineRule="auto"/>
            </w:pPr>
            <w:r>
              <w:rPr>
                <w:sz w:val="14"/>
              </w:rPr>
              <w:t>None or review account credentials.</w:t>
            </w:r>
          </w:p>
        </w:tc>
      </w:tr>
      <w:tr>
        <w:tc>
          <w:tcPr>
            <w:tcW w:type="dxa" w:w="3427"/>
            <w:tcMar>
              <w:top w:w="90" w:type="dxa"/>
              <w:start w:w="90" w:type="dxa"/>
              <w:bottom w:w="90" w:type="dxa"/>
              <w:end w:w="90" w:type="dxa"/>
            </w:tcMar>
            <w:vAlign w:val="center"/>
          </w:tcPr>
          <w:p>
            <w:pPr>
              <w:spacing w:before="0" w:after="0" w:line="240" w:lineRule="auto"/>
            </w:pPr>
            <w:r>
              <w:rPr>
                <w:sz w:val="14"/>
              </w:rPr>
              <w:t>Decision time</w:t>
            </w:r>
          </w:p>
        </w:tc>
        <w:tc>
          <w:tcPr>
            <w:tcW w:type="dxa" w:w="3427"/>
            <w:tcMar>
              <w:top w:w="90" w:type="dxa"/>
              <w:start w:w="90" w:type="dxa"/>
              <w:bottom w:w="90" w:type="dxa"/>
              <w:end w:w="90" w:type="dxa"/>
            </w:tcMar>
            <w:vAlign w:val="center"/>
          </w:tcPr>
          <w:p>
            <w:pPr>
              <w:spacing w:before="0" w:after="0" w:line="240" w:lineRule="auto"/>
            </w:pPr>
            <w:r>
              <w:rPr>
                <w:sz w:val="14"/>
              </w:rPr>
              <w:t>Ask teams to read market report; monitor Instructor Panel validation; remind teams to save.</w:t>
            </w:r>
          </w:p>
        </w:tc>
        <w:tc>
          <w:tcPr>
            <w:tcW w:type="dxa" w:w="3427"/>
            <w:tcMar>
              <w:top w:w="90" w:type="dxa"/>
              <w:start w:w="90" w:type="dxa"/>
              <w:bottom w:w="90" w:type="dxa"/>
              <w:end w:w="90" w:type="dxa"/>
            </w:tcMar>
            <w:vAlign w:val="center"/>
          </w:tcPr>
          <w:p>
            <w:pPr>
              <w:spacing w:before="0" w:after="0" w:line="240" w:lineRule="auto"/>
            </w:pPr>
            <w:r>
              <w:rPr>
                <w:sz w:val="14"/>
              </w:rPr>
              <w:t>Forecast, set firm/product/pipeline decisions, read preview warnings, save.</w:t>
            </w:r>
          </w:p>
        </w:tc>
      </w:tr>
      <w:tr>
        <w:tc>
          <w:tcPr>
            <w:tcW w:type="dxa" w:w="3427"/>
            <w:tcMar>
              <w:top w:w="90" w:type="dxa"/>
              <w:start w:w="90" w:type="dxa"/>
              <w:bottom w:w="90" w:type="dxa"/>
              <w:end w:w="90" w:type="dxa"/>
            </w:tcMar>
            <w:vAlign w:val="center"/>
          </w:tcPr>
          <w:p>
            <w:pPr>
              <w:spacing w:before="0" w:after="0" w:line="240" w:lineRule="auto"/>
            </w:pPr>
            <w:r>
              <w:rPr>
                <w:sz w:val="14"/>
              </w:rPr>
              <w:t>Before run</w:t>
            </w:r>
          </w:p>
        </w:tc>
        <w:tc>
          <w:tcPr>
            <w:tcW w:type="dxa" w:w="3427"/>
            <w:tcMar>
              <w:top w:w="90" w:type="dxa"/>
              <w:start w:w="90" w:type="dxa"/>
              <w:bottom w:w="90" w:type="dxa"/>
              <w:end w:w="90" w:type="dxa"/>
            </w:tcMar>
            <w:vAlign w:val="center"/>
          </w:tcPr>
          <w:p>
            <w:pPr>
              <w:spacing w:before="0" w:after="0" w:line="240" w:lineRule="auto"/>
            </w:pPr>
            <w:r>
              <w:rPr>
                <w:sz w:val="14"/>
              </w:rPr>
              <w:t>Close submissions; check missing forecasts, invalid mix, infeasible plans, cash shortfalls; decide on late fixes.</w:t>
            </w:r>
          </w:p>
        </w:tc>
        <w:tc>
          <w:tcPr>
            <w:tcW w:type="dxa" w:w="3427"/>
            <w:tcMar>
              <w:top w:w="90" w:type="dxa"/>
              <w:start w:w="90" w:type="dxa"/>
              <w:bottom w:w="90" w:type="dxa"/>
              <w:end w:w="90" w:type="dxa"/>
            </w:tcMar>
            <w:vAlign w:val="center"/>
          </w:tcPr>
          <w:p>
            <w:pPr>
              <w:spacing w:before="0" w:after="0" w:line="240" w:lineRule="auto"/>
            </w:pPr>
            <w:r>
              <w:rPr>
                <w:sz w:val="14"/>
              </w:rPr>
              <w:t>Make final fixes if allowed.</w:t>
            </w:r>
          </w:p>
        </w:tc>
      </w:tr>
      <w:tr>
        <w:tc>
          <w:tcPr>
            <w:tcW w:type="dxa" w:w="3427"/>
            <w:tcMar>
              <w:top w:w="90" w:type="dxa"/>
              <w:start w:w="90" w:type="dxa"/>
              <w:bottom w:w="90" w:type="dxa"/>
              <w:end w:w="90" w:type="dxa"/>
            </w:tcMar>
            <w:vAlign w:val="center"/>
          </w:tcPr>
          <w:p>
            <w:pPr>
              <w:spacing w:before="0" w:after="0" w:line="240" w:lineRule="auto"/>
            </w:pPr>
            <w:r>
              <w:rPr>
                <w:sz w:val="14"/>
              </w:rPr>
              <w:t>Run/debrief</w:t>
            </w:r>
          </w:p>
        </w:tc>
        <w:tc>
          <w:tcPr>
            <w:tcW w:type="dxa" w:w="3427"/>
            <w:tcMar>
              <w:top w:w="90" w:type="dxa"/>
              <w:start w:w="90" w:type="dxa"/>
              <w:bottom w:w="90" w:type="dxa"/>
              <w:end w:w="90" w:type="dxa"/>
            </w:tcMar>
            <w:vAlign w:val="center"/>
          </w:tcPr>
          <w:p>
            <w:pPr>
              <w:spacing w:before="0" w:after="0" w:line="240" w:lineRule="auto"/>
            </w:pPr>
            <w:r>
              <w:rPr>
                <w:sz w:val="14"/>
              </w:rPr>
              <w:t>Click Run Round; open Results Dashboard, Finance Detail, and Teaching Debrief.</w:t>
            </w:r>
          </w:p>
        </w:tc>
        <w:tc>
          <w:tcPr>
            <w:tcW w:type="dxa" w:w="3427"/>
            <w:tcMar>
              <w:top w:w="90" w:type="dxa"/>
              <w:start w:w="90" w:type="dxa"/>
              <w:bottom w:w="90" w:type="dxa"/>
              <w:end w:w="90" w:type="dxa"/>
            </w:tcMar>
            <w:vAlign w:val="center"/>
          </w:tcPr>
          <w:p>
            <w:pPr>
              <w:spacing w:before="0" w:after="0" w:line="240" w:lineRule="auto"/>
            </w:pPr>
            <w:r>
              <w:rPr>
                <w:sz w:val="14"/>
              </w:rPr>
              <w:t>Compare decisions vs outcomes; explain forecast, service, cash, product, and pipeline results.</w:t>
            </w:r>
          </w:p>
        </w:tc>
      </w:tr>
      <w:tr>
        <w:tc>
          <w:tcPr>
            <w:tcW w:type="dxa" w:w="3427"/>
            <w:tcMar>
              <w:top w:w="90" w:type="dxa"/>
              <w:start w:w="90" w:type="dxa"/>
              <w:bottom w:w="90" w:type="dxa"/>
              <w:end w:w="90" w:type="dxa"/>
            </w:tcMar>
            <w:vAlign w:val="center"/>
          </w:tcPr>
          <w:p>
            <w:pPr>
              <w:spacing w:before="0" w:after="0" w:line="240" w:lineRule="auto"/>
            </w:pPr>
            <w:r>
              <w:rPr>
                <w:sz w:val="14"/>
              </w:rPr>
              <w:t>Prepare next round</w:t>
            </w:r>
          </w:p>
        </w:tc>
        <w:tc>
          <w:tcPr>
            <w:tcW w:type="dxa" w:w="3427"/>
            <w:tcMar>
              <w:top w:w="90" w:type="dxa"/>
              <w:start w:w="90" w:type="dxa"/>
              <w:bottom w:w="90" w:type="dxa"/>
              <w:end w:w="90" w:type="dxa"/>
            </w:tcMar>
            <w:vAlign w:val="center"/>
          </w:tcPr>
          <w:p>
            <w:pPr>
              <w:spacing w:before="0" w:after="0" w:line="240" w:lineRule="auto"/>
            </w:pPr>
            <w:r>
              <w:rPr>
                <w:sz w:val="14"/>
              </w:rPr>
              <w:t>Public Market Report is ready for next round; adjust scenario; open submissions.</w:t>
            </w:r>
          </w:p>
        </w:tc>
        <w:tc>
          <w:tcPr>
            <w:tcW w:type="dxa" w:w="3427"/>
            <w:tcMar>
              <w:top w:w="90" w:type="dxa"/>
              <w:start w:w="90" w:type="dxa"/>
              <w:bottom w:w="90" w:type="dxa"/>
              <w:end w:w="90" w:type="dxa"/>
            </w:tcMar>
            <w:vAlign w:val="center"/>
          </w:tcPr>
          <w:p>
            <w:pPr>
              <w:spacing w:before="0" w:after="0" w:line="240" w:lineRule="auto"/>
            </w:pPr>
            <w:r>
              <w:rPr>
                <w:sz w:val="14"/>
              </w:rPr>
              <w:t>Review prior result and adapt strategy.</w:t>
            </w:r>
          </w:p>
        </w:tc>
      </w:tr>
    </w:tbl>
    <w:p>
      <w:pPr>
        <w:pStyle w:val="Heading1"/>
        <w:spacing w:before="140" w:after="80" w:line="252" w:lineRule="auto"/>
      </w:pPr>
      <w:r>
        <w:t>14. Common Student Mistakes</w:t>
      </w:r>
    </w:p>
    <w:tbl>
      <w:tblPr>
        <w:tblStyle w:val="TableGrid"/>
        <w:tblW w:type="auto" w:w="0"/>
        <w:jc w:val="center"/>
        <w:tblLook w:firstColumn="1" w:firstRow="1" w:lastColumn="0" w:lastRow="0" w:noHBand="0" w:noVBand="1" w:val="04A0"/>
      </w:tblPr>
      <w:tblGrid>
        <w:gridCol w:w="3427"/>
        <w:gridCol w:w="3427"/>
        <w:gridCol w:w="3427"/>
      </w:tblGrid>
      <w:tr>
        <w:tc>
          <w:tcPr>
            <w:tcW w:type="dxa" w:w="2232"/>
            <w:shd w:fill="FEE2E2"/>
            <w:tcMar>
              <w:top w:w="90" w:type="dxa"/>
              <w:start w:w="90" w:type="dxa"/>
              <w:bottom w:w="90" w:type="dxa"/>
              <w:end w:w="90" w:type="dxa"/>
            </w:tcMar>
            <w:vAlign w:val="center"/>
          </w:tcPr>
          <w:p>
            <w:pPr>
              <w:spacing w:before="0" w:after="0" w:line="240" w:lineRule="auto"/>
            </w:pPr>
            <w:r>
              <w:rPr>
                <w:b/>
                <w:color w:val="172033"/>
                <w:sz w:val="14"/>
              </w:rPr>
              <w:t>Mistake</w:t>
            </w:r>
          </w:p>
        </w:tc>
        <w:tc>
          <w:tcPr>
            <w:tcW w:type="dxa" w:w="3456"/>
            <w:shd w:fill="FEE2E2"/>
            <w:tcMar>
              <w:top w:w="90" w:type="dxa"/>
              <w:start w:w="90" w:type="dxa"/>
              <w:bottom w:w="90" w:type="dxa"/>
              <w:end w:w="90" w:type="dxa"/>
            </w:tcMar>
            <w:vAlign w:val="center"/>
          </w:tcPr>
          <w:p>
            <w:pPr>
              <w:spacing w:before="0" w:after="0" w:line="240" w:lineRule="auto"/>
            </w:pPr>
            <w:r>
              <w:rPr>
                <w:b/>
                <w:color w:val="172033"/>
                <w:sz w:val="14"/>
              </w:rPr>
              <w:t>Likely outcome</w:t>
            </w:r>
          </w:p>
        </w:tc>
        <w:tc>
          <w:tcPr>
            <w:tcW w:type="dxa" w:w="3744"/>
            <w:shd w:fill="FEE2E2"/>
            <w:tcMar>
              <w:top w:w="90" w:type="dxa"/>
              <w:start w:w="90" w:type="dxa"/>
              <w:bottom w:w="90" w:type="dxa"/>
              <w:end w:w="90" w:type="dxa"/>
            </w:tcMar>
            <w:vAlign w:val="center"/>
          </w:tcPr>
          <w:p>
            <w:pPr>
              <w:spacing w:before="0" w:after="0" w:line="240" w:lineRule="auto"/>
            </w:pPr>
            <w:r>
              <w:rPr>
                <w:b/>
                <w:color w:val="172033"/>
                <w:sz w:val="14"/>
              </w:rPr>
              <w:t>Instructor coaching response</w:t>
            </w:r>
          </w:p>
        </w:tc>
      </w:tr>
      <w:tr>
        <w:tc>
          <w:tcPr>
            <w:tcW w:type="dxa" w:w="3427"/>
            <w:tcMar>
              <w:top w:w="90" w:type="dxa"/>
              <w:start w:w="90" w:type="dxa"/>
              <w:bottom w:w="90" w:type="dxa"/>
              <w:end w:w="90" w:type="dxa"/>
            </w:tcMar>
            <w:vAlign w:val="center"/>
          </w:tcPr>
          <w:p>
            <w:pPr>
              <w:spacing w:before="0" w:after="0" w:line="240" w:lineRule="auto"/>
            </w:pPr>
            <w:r>
              <w:rPr>
                <w:sz w:val="14"/>
              </w:rPr>
              <w:t>Using zero forecasts</w:t>
            </w:r>
          </w:p>
        </w:tc>
        <w:tc>
          <w:tcPr>
            <w:tcW w:type="dxa" w:w="3427"/>
            <w:tcMar>
              <w:top w:w="90" w:type="dxa"/>
              <w:start w:w="90" w:type="dxa"/>
              <w:bottom w:w="90" w:type="dxa"/>
              <w:end w:w="90" w:type="dxa"/>
            </w:tcMar>
            <w:vAlign w:val="center"/>
          </w:tcPr>
          <w:p>
            <w:pPr>
              <w:spacing w:before="0" w:after="0" w:line="240" w:lineRule="auto"/>
            </w:pPr>
            <w:r>
              <w:rPr>
                <w:sz w:val="14"/>
              </w:rPr>
              <w:t>Forecast accuracy meaningless or poor; validation warning.</w:t>
            </w:r>
          </w:p>
        </w:tc>
        <w:tc>
          <w:tcPr>
            <w:tcW w:type="dxa" w:w="3427"/>
            <w:tcMar>
              <w:top w:w="90" w:type="dxa"/>
              <w:start w:w="90" w:type="dxa"/>
              <w:bottom w:w="90" w:type="dxa"/>
              <w:end w:w="90" w:type="dxa"/>
            </w:tcMar>
            <w:vAlign w:val="center"/>
          </w:tcPr>
          <w:p>
            <w:pPr>
              <w:spacing w:before="0" w:after="0" w:line="240" w:lineRule="auto"/>
            </w:pPr>
            <w:r>
              <w:rPr>
                <w:sz w:val="14"/>
              </w:rPr>
              <w:t>Forecast first, then plan production.</w:t>
            </w:r>
          </w:p>
        </w:tc>
      </w:tr>
      <w:tr>
        <w:tc>
          <w:tcPr>
            <w:tcW w:type="dxa" w:w="3427"/>
            <w:tcMar>
              <w:top w:w="90" w:type="dxa"/>
              <w:start w:w="90" w:type="dxa"/>
              <w:bottom w:w="90" w:type="dxa"/>
              <w:end w:w="90" w:type="dxa"/>
            </w:tcMar>
            <w:vAlign w:val="center"/>
          </w:tcPr>
          <w:p>
            <w:pPr>
              <w:spacing w:before="0" w:after="0" w:line="240" w:lineRule="auto"/>
            </w:pPr>
            <w:r>
              <w:rPr>
                <w:sz w:val="14"/>
              </w:rPr>
              <w:t>Supplier mix not 100%</w:t>
            </w:r>
          </w:p>
        </w:tc>
        <w:tc>
          <w:tcPr>
            <w:tcW w:type="dxa" w:w="3427"/>
            <w:tcMar>
              <w:top w:w="90" w:type="dxa"/>
              <w:start w:w="90" w:type="dxa"/>
              <w:bottom w:w="90" w:type="dxa"/>
              <w:end w:w="90" w:type="dxa"/>
            </w:tcMar>
            <w:vAlign w:val="center"/>
          </w:tcPr>
          <w:p>
            <w:pPr>
              <w:spacing w:before="0" w:after="0" w:line="240" w:lineRule="auto"/>
            </w:pPr>
            <w:r>
              <w:rPr>
                <w:sz w:val="14"/>
              </w:rPr>
              <w:t>Engine normalizes; indicates poor planning.</w:t>
            </w:r>
          </w:p>
        </w:tc>
        <w:tc>
          <w:tcPr>
            <w:tcW w:type="dxa" w:w="3427"/>
            <w:tcMar>
              <w:top w:w="90" w:type="dxa"/>
              <w:start w:w="90" w:type="dxa"/>
              <w:bottom w:w="90" w:type="dxa"/>
              <w:end w:w="90" w:type="dxa"/>
            </w:tcMar>
            <w:vAlign w:val="center"/>
          </w:tcPr>
          <w:p>
            <w:pPr>
              <w:spacing w:before="0" w:after="0" w:line="240" w:lineRule="auto"/>
            </w:pPr>
            <w:r>
              <w:rPr>
                <w:sz w:val="14"/>
              </w:rPr>
              <w:t>Make them explain sourcing strategy.</w:t>
            </w:r>
          </w:p>
        </w:tc>
      </w:tr>
      <w:tr>
        <w:tc>
          <w:tcPr>
            <w:tcW w:type="dxa" w:w="3427"/>
            <w:tcMar>
              <w:top w:w="90" w:type="dxa"/>
              <w:start w:w="90" w:type="dxa"/>
              <w:bottom w:w="90" w:type="dxa"/>
              <w:end w:w="90" w:type="dxa"/>
            </w:tcMar>
            <w:vAlign w:val="center"/>
          </w:tcPr>
          <w:p>
            <w:pPr>
              <w:spacing w:before="0" w:after="0" w:line="240" w:lineRule="auto"/>
            </w:pPr>
            <w:r>
              <w:rPr>
                <w:sz w:val="14"/>
              </w:rPr>
              <w:t>Price below variable cost</w:t>
            </w:r>
          </w:p>
        </w:tc>
        <w:tc>
          <w:tcPr>
            <w:tcW w:type="dxa" w:w="3427"/>
            <w:tcMar>
              <w:top w:w="90" w:type="dxa"/>
              <w:start w:w="90" w:type="dxa"/>
              <w:bottom w:w="90" w:type="dxa"/>
              <w:end w:w="90" w:type="dxa"/>
            </w:tcMar>
            <w:vAlign w:val="center"/>
          </w:tcPr>
          <w:p>
            <w:pPr>
              <w:spacing w:before="0" w:after="0" w:line="240" w:lineRule="auto"/>
            </w:pPr>
            <w:r>
              <w:rPr>
                <w:sz w:val="14"/>
              </w:rPr>
              <w:t>High sales can still lose money.</w:t>
            </w:r>
          </w:p>
        </w:tc>
        <w:tc>
          <w:tcPr>
            <w:tcW w:type="dxa" w:w="3427"/>
            <w:tcMar>
              <w:top w:w="90" w:type="dxa"/>
              <w:start w:w="90" w:type="dxa"/>
              <w:bottom w:w="90" w:type="dxa"/>
              <w:end w:w="90" w:type="dxa"/>
            </w:tcMar>
            <w:vAlign w:val="center"/>
          </w:tcPr>
          <w:p>
            <w:pPr>
              <w:spacing w:before="0" w:after="0" w:line="240" w:lineRule="auto"/>
            </w:pPr>
            <w:r>
              <w:rPr>
                <w:sz w:val="14"/>
              </w:rPr>
              <w:t>Ask for unit margin, not just units sold.</w:t>
            </w:r>
          </w:p>
        </w:tc>
      </w:tr>
      <w:tr>
        <w:tc>
          <w:tcPr>
            <w:tcW w:type="dxa" w:w="3427"/>
            <w:tcMar>
              <w:top w:w="90" w:type="dxa"/>
              <w:start w:w="90" w:type="dxa"/>
              <w:bottom w:w="90" w:type="dxa"/>
              <w:end w:w="90" w:type="dxa"/>
            </w:tcMar>
            <w:vAlign w:val="center"/>
          </w:tcPr>
          <w:p>
            <w:pPr>
              <w:spacing w:before="0" w:after="0" w:line="240" w:lineRule="auto"/>
            </w:pPr>
            <w:r>
              <w:rPr>
                <w:sz w:val="14"/>
              </w:rPr>
              <w:t>Overproducing demand</w:t>
            </w:r>
          </w:p>
        </w:tc>
        <w:tc>
          <w:tcPr>
            <w:tcW w:type="dxa" w:w="3427"/>
            <w:tcMar>
              <w:top w:w="90" w:type="dxa"/>
              <w:start w:w="90" w:type="dxa"/>
              <w:bottom w:w="90" w:type="dxa"/>
              <w:end w:w="90" w:type="dxa"/>
            </w:tcMar>
            <w:vAlign w:val="center"/>
          </w:tcPr>
          <w:p>
            <w:pPr>
              <w:spacing w:before="0" w:after="0" w:line="240" w:lineRule="auto"/>
            </w:pPr>
            <w:r>
              <w:rPr>
                <w:sz w:val="14"/>
              </w:rPr>
              <w:t>Inventory, holding cost, working capital pressure.</w:t>
            </w:r>
          </w:p>
        </w:tc>
        <w:tc>
          <w:tcPr>
            <w:tcW w:type="dxa" w:w="3427"/>
            <w:tcMar>
              <w:top w:w="90" w:type="dxa"/>
              <w:start w:w="90" w:type="dxa"/>
              <w:bottom w:w="90" w:type="dxa"/>
              <w:end w:w="90" w:type="dxa"/>
            </w:tcMar>
            <w:vAlign w:val="center"/>
          </w:tcPr>
          <w:p>
            <w:pPr>
              <w:spacing w:before="0" w:after="0" w:line="240" w:lineRule="auto"/>
            </w:pPr>
            <w:r>
              <w:rPr>
                <w:sz w:val="14"/>
              </w:rPr>
              <w:t>Ask whether inventory was a buffer or a mistake.</w:t>
            </w:r>
          </w:p>
        </w:tc>
      </w:tr>
      <w:tr>
        <w:tc>
          <w:tcPr>
            <w:tcW w:type="dxa" w:w="3427"/>
            <w:tcMar>
              <w:top w:w="90" w:type="dxa"/>
              <w:start w:w="90" w:type="dxa"/>
              <w:bottom w:w="90" w:type="dxa"/>
              <w:end w:w="90" w:type="dxa"/>
            </w:tcMar>
            <w:vAlign w:val="center"/>
          </w:tcPr>
          <w:p>
            <w:pPr>
              <w:spacing w:before="0" w:after="0" w:line="240" w:lineRule="auto"/>
            </w:pPr>
            <w:r>
              <w:rPr>
                <w:sz w:val="14"/>
              </w:rPr>
              <w:t>Ignoring cash while expanding/NPD</w:t>
            </w:r>
          </w:p>
        </w:tc>
        <w:tc>
          <w:tcPr>
            <w:tcW w:type="dxa" w:w="3427"/>
            <w:tcMar>
              <w:top w:w="90" w:type="dxa"/>
              <w:start w:w="90" w:type="dxa"/>
              <w:bottom w:w="90" w:type="dxa"/>
              <w:end w:w="90" w:type="dxa"/>
            </w:tcMar>
            <w:vAlign w:val="center"/>
          </w:tcPr>
          <w:p>
            <w:pPr>
              <w:spacing w:before="0" w:after="0" w:line="240" w:lineRule="auto"/>
            </w:pPr>
            <w:r>
              <w:rPr>
                <w:sz w:val="14"/>
              </w:rPr>
              <w:t>Debt, interest, liquidity warning.</w:t>
            </w:r>
          </w:p>
        </w:tc>
        <w:tc>
          <w:tcPr>
            <w:tcW w:type="dxa" w:w="3427"/>
            <w:tcMar>
              <w:top w:w="90" w:type="dxa"/>
              <w:start w:w="90" w:type="dxa"/>
              <w:bottom w:w="90" w:type="dxa"/>
              <w:end w:w="90" w:type="dxa"/>
            </w:tcMar>
            <w:vAlign w:val="center"/>
          </w:tcPr>
          <w:p>
            <w:pPr>
              <w:spacing w:before="0" w:after="0" w:line="240" w:lineRule="auto"/>
            </w:pPr>
            <w:r>
              <w:rPr>
                <w:sz w:val="14"/>
              </w:rPr>
              <w:t>Separate profit from cash.</w:t>
            </w:r>
          </w:p>
        </w:tc>
      </w:tr>
      <w:tr>
        <w:tc>
          <w:tcPr>
            <w:tcW w:type="dxa" w:w="3427"/>
            <w:tcMar>
              <w:top w:w="90" w:type="dxa"/>
              <w:start w:w="90" w:type="dxa"/>
              <w:bottom w:w="90" w:type="dxa"/>
              <w:end w:w="90" w:type="dxa"/>
            </w:tcMar>
            <w:vAlign w:val="center"/>
          </w:tcPr>
          <w:p>
            <w:pPr>
              <w:spacing w:before="0" w:after="0" w:line="240" w:lineRule="auto"/>
            </w:pPr>
            <w:r>
              <w:rPr>
                <w:sz w:val="14"/>
              </w:rPr>
              <w:t>Never retiring products</w:t>
            </w:r>
          </w:p>
        </w:tc>
        <w:tc>
          <w:tcPr>
            <w:tcW w:type="dxa" w:w="3427"/>
            <w:tcMar>
              <w:top w:w="90" w:type="dxa"/>
              <w:start w:w="90" w:type="dxa"/>
              <w:bottom w:w="90" w:type="dxa"/>
              <w:end w:w="90" w:type="dxa"/>
            </w:tcMar>
            <w:vAlign w:val="center"/>
          </w:tcPr>
          <w:p>
            <w:pPr>
              <w:spacing w:before="0" w:after="0" w:line="240" w:lineRule="auto"/>
            </w:pPr>
            <w:r>
              <w:rPr>
                <w:sz w:val="14"/>
              </w:rPr>
              <w:t>Aging tech/lifecycle drag.</w:t>
            </w:r>
          </w:p>
        </w:tc>
        <w:tc>
          <w:tcPr>
            <w:tcW w:type="dxa" w:w="3427"/>
            <w:tcMar>
              <w:top w:w="90" w:type="dxa"/>
              <w:start w:w="90" w:type="dxa"/>
              <w:bottom w:w="90" w:type="dxa"/>
              <w:end w:w="90" w:type="dxa"/>
            </w:tcMar>
            <w:vAlign w:val="center"/>
          </w:tcPr>
          <w:p>
            <w:pPr>
              <w:spacing w:before="0" w:after="0" w:line="240" w:lineRule="auto"/>
            </w:pPr>
            <w:r>
              <w:rPr>
                <w:sz w:val="14"/>
              </w:rPr>
              <w:t>Ask which product should be replaced.</w:t>
            </w:r>
          </w:p>
        </w:tc>
      </w:tr>
      <w:tr>
        <w:tc>
          <w:tcPr>
            <w:tcW w:type="dxa" w:w="3427"/>
            <w:tcMar>
              <w:top w:w="90" w:type="dxa"/>
              <w:start w:w="90" w:type="dxa"/>
              <w:bottom w:w="90" w:type="dxa"/>
              <w:end w:w="90" w:type="dxa"/>
            </w:tcMar>
            <w:vAlign w:val="center"/>
          </w:tcPr>
          <w:p>
            <w:pPr>
              <w:spacing w:before="0" w:after="0" w:line="240" w:lineRule="auto"/>
            </w:pPr>
            <w:r>
              <w:rPr>
                <w:sz w:val="14"/>
              </w:rPr>
              <w:t>Launching too late</w:t>
            </w:r>
          </w:p>
        </w:tc>
        <w:tc>
          <w:tcPr>
            <w:tcW w:type="dxa" w:w="3427"/>
            <w:tcMar>
              <w:top w:w="90" w:type="dxa"/>
              <w:start w:w="90" w:type="dxa"/>
              <w:bottom w:w="90" w:type="dxa"/>
              <w:end w:w="90" w:type="dxa"/>
            </w:tcMar>
            <w:vAlign w:val="center"/>
          </w:tcPr>
          <w:p>
            <w:pPr>
              <w:spacing w:before="0" w:after="0" w:line="240" w:lineRule="auto"/>
            </w:pPr>
            <w:r>
              <w:rPr>
                <w:sz w:val="14"/>
              </w:rPr>
              <w:t>Market tech moves before product is ready.</w:t>
            </w:r>
          </w:p>
        </w:tc>
        <w:tc>
          <w:tcPr>
            <w:tcW w:type="dxa" w:w="3427"/>
            <w:tcMar>
              <w:top w:w="90" w:type="dxa"/>
              <w:start w:w="90" w:type="dxa"/>
              <w:bottom w:w="90" w:type="dxa"/>
              <w:end w:w="90" w:type="dxa"/>
            </w:tcMar>
            <w:vAlign w:val="center"/>
          </w:tcPr>
          <w:p>
            <w:pPr>
              <w:spacing w:before="0" w:after="0" w:line="240" w:lineRule="auto"/>
            </w:pPr>
            <w:r>
              <w:rPr>
                <w:sz w:val="14"/>
              </w:rPr>
              <w:t>Plan NPD lead time earlier.</w:t>
            </w:r>
          </w:p>
        </w:tc>
      </w:tr>
      <w:tr>
        <w:tc>
          <w:tcPr>
            <w:tcW w:type="dxa" w:w="3427"/>
            <w:tcMar>
              <w:top w:w="90" w:type="dxa"/>
              <w:start w:w="90" w:type="dxa"/>
              <w:bottom w:w="90" w:type="dxa"/>
              <w:end w:w="90" w:type="dxa"/>
            </w:tcMar>
            <w:vAlign w:val="center"/>
          </w:tcPr>
          <w:p>
            <w:pPr>
              <w:spacing w:before="0" w:after="0" w:line="240" w:lineRule="auto"/>
            </w:pPr>
            <w:r>
              <w:rPr>
                <w:sz w:val="14"/>
              </w:rPr>
              <w:t>Focusing only on profit rank</w:t>
            </w:r>
          </w:p>
        </w:tc>
        <w:tc>
          <w:tcPr>
            <w:tcW w:type="dxa" w:w="3427"/>
            <w:tcMar>
              <w:top w:w="90" w:type="dxa"/>
              <w:start w:w="90" w:type="dxa"/>
              <w:bottom w:w="90" w:type="dxa"/>
              <w:end w:w="90" w:type="dxa"/>
            </w:tcMar>
            <w:vAlign w:val="center"/>
          </w:tcPr>
          <w:p>
            <w:pPr>
              <w:spacing w:before="0" w:after="0" w:line="240" w:lineRule="auto"/>
            </w:pPr>
            <w:r>
              <w:rPr>
                <w:sz w:val="14"/>
              </w:rPr>
              <w:t>Misses forecast, service, cash, and innovation learning.</w:t>
            </w:r>
          </w:p>
        </w:tc>
        <w:tc>
          <w:tcPr>
            <w:tcW w:type="dxa" w:w="3427"/>
            <w:tcMar>
              <w:top w:w="90" w:type="dxa"/>
              <w:start w:w="90" w:type="dxa"/>
              <w:bottom w:w="90" w:type="dxa"/>
              <w:end w:w="90" w:type="dxa"/>
            </w:tcMar>
            <w:vAlign w:val="center"/>
          </w:tcPr>
          <w:p>
            <w:pPr>
              <w:spacing w:before="0" w:after="0" w:line="240" w:lineRule="auto"/>
            </w:pPr>
            <w:r>
              <w:rPr>
                <w:sz w:val="14"/>
              </w:rPr>
              <w:t>Use balanced score/debrief prompts.</w:t>
            </w:r>
          </w:p>
        </w:tc>
      </w:tr>
    </w:tbl>
    <w:p>
      <w:pPr>
        <w:pStyle w:val="Heading1"/>
        <w:spacing w:before="140" w:after="80" w:line="252" w:lineRule="auto"/>
      </w:pPr>
      <w:r>
        <w:t>15. Troubleshooting Guide</w:t>
      </w:r>
    </w:p>
    <w:tbl>
      <w:tblPr>
        <w:tblStyle w:val="TableGrid"/>
        <w:tblW w:type="auto" w:w="0"/>
        <w:jc w:val="center"/>
        <w:tblLook w:firstColumn="1" w:firstRow="1" w:lastColumn="0" w:lastRow="0" w:noHBand="0" w:noVBand="1" w:val="04A0"/>
      </w:tblPr>
      <w:tblGrid>
        <w:gridCol w:w="3427"/>
        <w:gridCol w:w="3427"/>
        <w:gridCol w:w="3427"/>
      </w:tblGrid>
      <w:tr>
        <w:tc>
          <w:tcPr>
            <w:tcW w:type="dxa" w:w="2232"/>
            <w:shd w:fill="FEF3C7"/>
            <w:tcMar>
              <w:top w:w="90" w:type="dxa"/>
              <w:start w:w="90" w:type="dxa"/>
              <w:bottom w:w="90" w:type="dxa"/>
              <w:end w:w="90" w:type="dxa"/>
            </w:tcMar>
            <w:vAlign w:val="center"/>
          </w:tcPr>
          <w:p>
            <w:pPr>
              <w:spacing w:before="0" w:after="0" w:line="240" w:lineRule="auto"/>
            </w:pPr>
            <w:r>
              <w:rPr>
                <w:b/>
                <w:color w:val="172033"/>
                <w:sz w:val="14"/>
              </w:rPr>
              <w:t>Problem</w:t>
            </w:r>
          </w:p>
        </w:tc>
        <w:tc>
          <w:tcPr>
            <w:tcW w:type="dxa" w:w="3168"/>
            <w:shd w:fill="FEF3C7"/>
            <w:tcMar>
              <w:top w:w="90" w:type="dxa"/>
              <w:start w:w="90" w:type="dxa"/>
              <w:bottom w:w="90" w:type="dxa"/>
              <w:end w:w="90" w:type="dxa"/>
            </w:tcMar>
            <w:vAlign w:val="center"/>
          </w:tcPr>
          <w:p>
            <w:pPr>
              <w:spacing w:before="0" w:after="0" w:line="240" w:lineRule="auto"/>
            </w:pPr>
            <w:r>
              <w:rPr>
                <w:b/>
                <w:color w:val="172033"/>
                <w:sz w:val="14"/>
              </w:rPr>
              <w:t>Likely cause</w:t>
            </w:r>
          </w:p>
        </w:tc>
        <w:tc>
          <w:tcPr>
            <w:tcW w:type="dxa" w:w="4032"/>
            <w:shd w:fill="FEF3C7"/>
            <w:tcMar>
              <w:top w:w="90" w:type="dxa"/>
              <w:start w:w="90" w:type="dxa"/>
              <w:bottom w:w="90" w:type="dxa"/>
              <w:end w:w="90" w:type="dxa"/>
            </w:tcMar>
            <w:vAlign w:val="center"/>
          </w:tcPr>
          <w:p>
            <w:pPr>
              <w:spacing w:before="0" w:after="0" w:line="240" w:lineRule="auto"/>
            </w:pPr>
            <w:r>
              <w:rPr>
                <w:b/>
                <w:color w:val="172033"/>
                <w:sz w:val="14"/>
              </w:rPr>
              <w:t>Fix</w:t>
            </w:r>
          </w:p>
        </w:tc>
      </w:tr>
      <w:tr>
        <w:tc>
          <w:tcPr>
            <w:tcW w:type="dxa" w:w="3427"/>
            <w:tcMar>
              <w:top w:w="90" w:type="dxa"/>
              <w:start w:w="90" w:type="dxa"/>
              <w:bottom w:w="90" w:type="dxa"/>
              <w:end w:w="90" w:type="dxa"/>
            </w:tcMar>
            <w:vAlign w:val="center"/>
          </w:tcPr>
          <w:p>
            <w:pPr>
              <w:spacing w:before="0" w:after="0" w:line="240" w:lineRule="auto"/>
            </w:pPr>
            <w:r>
              <w:rPr>
                <w:sz w:val="14"/>
              </w:rPr>
              <w:t>Student cannot log in</w:t>
            </w:r>
          </w:p>
        </w:tc>
        <w:tc>
          <w:tcPr>
            <w:tcW w:type="dxa" w:w="3427"/>
            <w:tcMar>
              <w:top w:w="90" w:type="dxa"/>
              <w:start w:w="90" w:type="dxa"/>
              <w:bottom w:w="90" w:type="dxa"/>
              <w:end w:w="90" w:type="dxa"/>
            </w:tcMar>
            <w:vAlign w:val="center"/>
          </w:tcPr>
          <w:p>
            <w:pPr>
              <w:spacing w:before="0" w:after="0" w:line="240" w:lineRule="auto"/>
            </w:pPr>
            <w:r>
              <w:rPr>
                <w:sz w:val="14"/>
              </w:rPr>
              <w:t>Wrong username/password, inactive user, wrong URL.</w:t>
            </w:r>
          </w:p>
        </w:tc>
        <w:tc>
          <w:tcPr>
            <w:tcW w:type="dxa" w:w="3427"/>
            <w:tcMar>
              <w:top w:w="90" w:type="dxa"/>
              <w:start w:w="90" w:type="dxa"/>
              <w:bottom w:w="90" w:type="dxa"/>
              <w:end w:w="90" w:type="dxa"/>
            </w:tcMar>
            <w:vAlign w:val="center"/>
          </w:tcPr>
          <w:p>
            <w:pPr>
              <w:spacing w:before="0" w:after="0" w:line="240" w:lineRule="auto"/>
            </w:pPr>
            <w:r>
              <w:rPr>
                <w:sz w:val="14"/>
              </w:rPr>
              <w:t>Check Admin User Management; reset password; confirm hosted URL.</w:t>
            </w:r>
          </w:p>
        </w:tc>
      </w:tr>
      <w:tr>
        <w:tc>
          <w:tcPr>
            <w:tcW w:type="dxa" w:w="3427"/>
            <w:tcMar>
              <w:top w:w="90" w:type="dxa"/>
              <w:start w:w="90" w:type="dxa"/>
              <w:bottom w:w="90" w:type="dxa"/>
              <w:end w:w="90" w:type="dxa"/>
            </w:tcMar>
            <w:vAlign w:val="center"/>
          </w:tcPr>
          <w:p>
            <w:pPr>
              <w:spacing w:before="0" w:after="0" w:line="240" w:lineRule="auto"/>
            </w:pPr>
            <w:r>
              <w:rPr>
                <w:sz w:val="14"/>
              </w:rPr>
              <w:t>Student sees wrong team</w:t>
            </w:r>
          </w:p>
        </w:tc>
        <w:tc>
          <w:tcPr>
            <w:tcW w:type="dxa" w:w="3427"/>
            <w:tcMar>
              <w:top w:w="90" w:type="dxa"/>
              <w:start w:w="90" w:type="dxa"/>
              <w:bottom w:w="90" w:type="dxa"/>
              <w:end w:w="90" w:type="dxa"/>
            </w:tcMar>
            <w:vAlign w:val="center"/>
          </w:tcPr>
          <w:p>
            <w:pPr>
              <w:spacing w:before="0" w:after="0" w:line="240" w:lineRule="auto"/>
            </w:pPr>
            <w:r>
              <w:rPr>
                <w:sz w:val="14"/>
              </w:rPr>
              <w:t>Account assigned to wrong team_name.</w:t>
            </w:r>
          </w:p>
        </w:tc>
        <w:tc>
          <w:tcPr>
            <w:tcW w:type="dxa" w:w="3427"/>
            <w:tcMar>
              <w:top w:w="90" w:type="dxa"/>
              <w:start w:w="90" w:type="dxa"/>
              <w:bottom w:w="90" w:type="dxa"/>
              <w:end w:w="90" w:type="dxa"/>
            </w:tcMar>
            <w:vAlign w:val="center"/>
          </w:tcPr>
          <w:p>
            <w:pPr>
              <w:spacing w:before="0" w:after="0" w:line="240" w:lineRule="auto"/>
            </w:pPr>
            <w:r>
              <w:rPr>
                <w:sz w:val="14"/>
              </w:rPr>
              <w:t>Edit user team assignment.</w:t>
            </w:r>
          </w:p>
        </w:tc>
      </w:tr>
      <w:tr>
        <w:tc>
          <w:tcPr>
            <w:tcW w:type="dxa" w:w="3427"/>
            <w:tcMar>
              <w:top w:w="90" w:type="dxa"/>
              <w:start w:w="90" w:type="dxa"/>
              <w:bottom w:w="90" w:type="dxa"/>
              <w:end w:w="90" w:type="dxa"/>
            </w:tcMar>
            <w:vAlign w:val="center"/>
          </w:tcPr>
          <w:p>
            <w:pPr>
              <w:spacing w:before="0" w:after="0" w:line="240" w:lineRule="auto"/>
            </w:pPr>
            <w:r>
              <w:rPr>
                <w:sz w:val="14"/>
              </w:rPr>
              <w:t>Team Decisions not saving</w:t>
            </w:r>
          </w:p>
        </w:tc>
        <w:tc>
          <w:tcPr>
            <w:tcW w:type="dxa" w:w="3427"/>
            <w:tcMar>
              <w:top w:w="90" w:type="dxa"/>
              <w:start w:w="90" w:type="dxa"/>
              <w:bottom w:w="90" w:type="dxa"/>
              <w:end w:w="90" w:type="dxa"/>
            </w:tcMar>
            <w:vAlign w:val="center"/>
          </w:tcPr>
          <w:p>
            <w:pPr>
              <w:spacing w:before="0" w:after="0" w:line="240" w:lineRule="auto"/>
            </w:pPr>
            <w:r>
              <w:rPr>
                <w:sz w:val="14"/>
              </w:rPr>
              <w:t>Submissions closed, validation issue, session stale.</w:t>
            </w:r>
          </w:p>
        </w:tc>
        <w:tc>
          <w:tcPr>
            <w:tcW w:type="dxa" w:w="3427"/>
            <w:tcMar>
              <w:top w:w="90" w:type="dxa"/>
              <w:start w:w="90" w:type="dxa"/>
              <w:bottom w:w="90" w:type="dxa"/>
              <w:end w:w="90" w:type="dxa"/>
            </w:tcMar>
            <w:vAlign w:val="center"/>
          </w:tcPr>
          <w:p>
            <w:pPr>
              <w:spacing w:before="0" w:after="0" w:line="240" w:lineRule="auto"/>
            </w:pPr>
            <w:r>
              <w:rPr>
                <w:sz w:val="14"/>
              </w:rPr>
              <w:t>Open submissions; refresh; check warnings; save again.</w:t>
            </w:r>
          </w:p>
        </w:tc>
      </w:tr>
      <w:tr>
        <w:tc>
          <w:tcPr>
            <w:tcW w:type="dxa" w:w="3427"/>
            <w:tcMar>
              <w:top w:w="90" w:type="dxa"/>
              <w:start w:w="90" w:type="dxa"/>
              <w:bottom w:w="90" w:type="dxa"/>
              <w:end w:w="90" w:type="dxa"/>
            </w:tcMar>
            <w:vAlign w:val="center"/>
          </w:tcPr>
          <w:p>
            <w:pPr>
              <w:spacing w:before="0" w:after="0" w:line="240" w:lineRule="auto"/>
            </w:pPr>
            <w:r>
              <w:rPr>
                <w:sz w:val="14"/>
              </w:rPr>
              <w:t>Round will not run</w:t>
            </w:r>
          </w:p>
        </w:tc>
        <w:tc>
          <w:tcPr>
            <w:tcW w:type="dxa" w:w="3427"/>
            <w:tcMar>
              <w:top w:w="90" w:type="dxa"/>
              <w:start w:w="90" w:type="dxa"/>
              <w:bottom w:w="90" w:type="dxa"/>
              <w:end w:w="90" w:type="dxa"/>
            </w:tcMar>
            <w:vAlign w:val="center"/>
          </w:tcPr>
          <w:p>
            <w:pPr>
              <w:spacing w:before="0" w:after="0" w:line="240" w:lineRule="auto"/>
            </w:pPr>
            <w:r>
              <w:rPr>
                <w:sz w:val="14"/>
              </w:rPr>
              <w:t>No team decisions saved.</w:t>
            </w:r>
          </w:p>
        </w:tc>
        <w:tc>
          <w:tcPr>
            <w:tcW w:type="dxa" w:w="3427"/>
            <w:tcMar>
              <w:top w:w="90" w:type="dxa"/>
              <w:start w:w="90" w:type="dxa"/>
              <w:bottom w:w="90" w:type="dxa"/>
              <w:end w:w="90" w:type="dxa"/>
            </w:tcMar>
            <w:vAlign w:val="center"/>
          </w:tcPr>
          <w:p>
            <w:pPr>
              <w:spacing w:before="0" w:after="0" w:line="240" w:lineRule="auto"/>
            </w:pPr>
            <w:r>
              <w:rPr>
                <w:sz w:val="14"/>
              </w:rPr>
              <w:t>At least one team must save firm-level decision.</w:t>
            </w:r>
          </w:p>
        </w:tc>
      </w:tr>
      <w:tr>
        <w:tc>
          <w:tcPr>
            <w:tcW w:type="dxa" w:w="3427"/>
            <w:tcMar>
              <w:top w:w="90" w:type="dxa"/>
              <w:start w:w="90" w:type="dxa"/>
              <w:bottom w:w="90" w:type="dxa"/>
              <w:end w:w="90" w:type="dxa"/>
            </w:tcMar>
            <w:vAlign w:val="center"/>
          </w:tcPr>
          <w:p>
            <w:pPr>
              <w:spacing w:before="0" w:after="0" w:line="240" w:lineRule="auto"/>
            </w:pPr>
            <w:r>
              <w:rPr>
                <w:sz w:val="14"/>
              </w:rPr>
              <w:t>Public Market Report still old</w:t>
            </w:r>
          </w:p>
        </w:tc>
        <w:tc>
          <w:tcPr>
            <w:tcW w:type="dxa" w:w="3427"/>
            <w:tcMar>
              <w:top w:w="90" w:type="dxa"/>
              <w:start w:w="90" w:type="dxa"/>
              <w:bottom w:w="90" w:type="dxa"/>
              <w:end w:w="90" w:type="dxa"/>
            </w:tcMar>
            <w:vAlign w:val="center"/>
          </w:tcPr>
          <w:p>
            <w:pPr>
              <w:spacing w:before="0" w:after="0" w:line="240" w:lineRule="auto"/>
            </w:pPr>
            <w:r>
              <w:rPr>
                <w:sz w:val="14"/>
              </w:rPr>
              <w:t>Round not advanced or page not refreshed.</w:t>
            </w:r>
          </w:p>
        </w:tc>
        <w:tc>
          <w:tcPr>
            <w:tcW w:type="dxa" w:w="3427"/>
            <w:tcMar>
              <w:top w:w="90" w:type="dxa"/>
              <w:start w:w="90" w:type="dxa"/>
              <w:bottom w:w="90" w:type="dxa"/>
              <w:end w:w="90" w:type="dxa"/>
            </w:tcMar>
            <w:vAlign w:val="center"/>
          </w:tcPr>
          <w:p>
            <w:pPr>
              <w:spacing w:before="0" w:after="0" w:line="240" w:lineRule="auto"/>
            </w:pPr>
            <w:r>
              <w:rPr>
                <w:sz w:val="14"/>
              </w:rPr>
              <w:t>After Run Round, report advances; refresh page if needed.</w:t>
            </w:r>
          </w:p>
        </w:tc>
      </w:tr>
      <w:tr>
        <w:tc>
          <w:tcPr>
            <w:tcW w:type="dxa" w:w="3427"/>
            <w:tcMar>
              <w:top w:w="90" w:type="dxa"/>
              <w:start w:w="90" w:type="dxa"/>
              <w:bottom w:w="90" w:type="dxa"/>
              <w:end w:w="90" w:type="dxa"/>
            </w:tcMar>
            <w:vAlign w:val="center"/>
          </w:tcPr>
          <w:p>
            <w:pPr>
              <w:spacing w:before="0" w:after="0" w:line="240" w:lineRule="auto"/>
            </w:pPr>
            <w:r>
              <w:rPr>
                <w:sz w:val="14"/>
              </w:rPr>
              <w:t>Need complete restart</w:t>
            </w:r>
          </w:p>
        </w:tc>
        <w:tc>
          <w:tcPr>
            <w:tcW w:type="dxa" w:w="3427"/>
            <w:tcMar>
              <w:top w:w="90" w:type="dxa"/>
              <w:start w:w="90" w:type="dxa"/>
              <w:bottom w:w="90" w:type="dxa"/>
              <w:end w:w="90" w:type="dxa"/>
            </w:tcMar>
            <w:vAlign w:val="center"/>
          </w:tcPr>
          <w:p>
            <w:pPr>
              <w:spacing w:before="0" w:after="0" w:line="240" w:lineRule="auto"/>
            </w:pPr>
            <w:r>
              <w:rPr>
                <w:sz w:val="14"/>
              </w:rPr>
              <w:t>Testing/class restart.</w:t>
            </w:r>
          </w:p>
        </w:tc>
        <w:tc>
          <w:tcPr>
            <w:tcW w:type="dxa" w:w="3427"/>
            <w:tcMar>
              <w:top w:w="90" w:type="dxa"/>
              <w:start w:w="90" w:type="dxa"/>
              <w:bottom w:w="90" w:type="dxa"/>
              <w:end w:w="90" w:type="dxa"/>
            </w:tcMar>
            <w:vAlign w:val="center"/>
          </w:tcPr>
          <w:p>
            <w:pPr>
              <w:spacing w:before="0" w:after="0" w:line="240" w:lineRule="auto"/>
            </w:pPr>
            <w:r>
              <w:rPr>
                <w:sz w:val="14"/>
              </w:rPr>
              <w:t>Use Factory Reset Game; accounts remain.</w:t>
            </w:r>
          </w:p>
        </w:tc>
      </w:tr>
      <w:tr>
        <w:tc>
          <w:tcPr>
            <w:tcW w:type="dxa" w:w="3427"/>
            <w:tcMar>
              <w:top w:w="90" w:type="dxa"/>
              <w:start w:w="90" w:type="dxa"/>
              <w:bottom w:w="90" w:type="dxa"/>
              <w:end w:w="90" w:type="dxa"/>
            </w:tcMar>
            <w:vAlign w:val="center"/>
          </w:tcPr>
          <w:p>
            <w:pPr>
              <w:spacing w:before="0" w:after="0" w:line="240" w:lineRule="auto"/>
            </w:pPr>
            <w:r>
              <w:rPr>
                <w:sz w:val="14"/>
              </w:rPr>
              <w:t>Render site has database column error</w:t>
            </w:r>
          </w:p>
        </w:tc>
        <w:tc>
          <w:tcPr>
            <w:tcW w:type="dxa" w:w="3427"/>
            <w:tcMar>
              <w:top w:w="90" w:type="dxa"/>
              <w:start w:w="90" w:type="dxa"/>
              <w:bottom w:w="90" w:type="dxa"/>
              <w:end w:w="90" w:type="dxa"/>
            </w:tcMar>
            <w:vAlign w:val="center"/>
          </w:tcPr>
          <w:p>
            <w:pPr>
              <w:spacing w:before="0" w:after="0" w:line="240" w:lineRule="auto"/>
            </w:pPr>
            <w:r>
              <w:rPr>
                <w:sz w:val="14"/>
              </w:rPr>
              <w:t>Old SQLite persistent disk schema vs new code.</w:t>
            </w:r>
          </w:p>
        </w:tc>
        <w:tc>
          <w:tcPr>
            <w:tcW w:type="dxa" w:w="3427"/>
            <w:tcMar>
              <w:top w:w="90" w:type="dxa"/>
              <w:start w:w="90" w:type="dxa"/>
              <w:bottom w:w="90" w:type="dxa"/>
              <w:end w:w="90" w:type="dxa"/>
            </w:tcMar>
            <w:vAlign w:val="center"/>
          </w:tcPr>
          <w:p>
            <w:pPr>
              <w:spacing w:before="0" w:after="0" w:line="240" w:lineRule="auto"/>
            </w:pPr>
            <w:r>
              <w:rPr>
                <w:sz w:val="14"/>
              </w:rPr>
              <w:t>Run migrations/redeploy; if needed reset data or recreate persistent DB after backup.</w:t>
            </w:r>
          </w:p>
        </w:tc>
      </w:tr>
      <w:tr>
        <w:tc>
          <w:tcPr>
            <w:tcW w:type="dxa" w:w="3427"/>
            <w:tcMar>
              <w:top w:w="90" w:type="dxa"/>
              <w:start w:w="90" w:type="dxa"/>
              <w:bottom w:w="90" w:type="dxa"/>
              <w:end w:w="90" w:type="dxa"/>
            </w:tcMar>
            <w:vAlign w:val="center"/>
          </w:tcPr>
          <w:p>
            <w:pPr>
              <w:spacing w:before="0" w:after="0" w:line="240" w:lineRule="auto"/>
            </w:pPr>
            <w:r>
              <w:rPr>
                <w:sz w:val="14"/>
              </w:rPr>
              <w:t>Students use localhost</w:t>
            </w:r>
          </w:p>
        </w:tc>
        <w:tc>
          <w:tcPr>
            <w:tcW w:type="dxa" w:w="3427"/>
            <w:tcMar>
              <w:top w:w="90" w:type="dxa"/>
              <w:start w:w="90" w:type="dxa"/>
              <w:bottom w:w="90" w:type="dxa"/>
              <w:end w:w="90" w:type="dxa"/>
            </w:tcMar>
            <w:vAlign w:val="center"/>
          </w:tcPr>
          <w:p>
            <w:pPr>
              <w:spacing w:before="0" w:after="0" w:line="240" w:lineRule="auto"/>
            </w:pPr>
            <w:r>
              <w:rPr>
                <w:sz w:val="14"/>
              </w:rPr>
              <w:t>They copied local testing URL.</w:t>
            </w:r>
          </w:p>
        </w:tc>
        <w:tc>
          <w:tcPr>
            <w:tcW w:type="dxa" w:w="3427"/>
            <w:tcMar>
              <w:top w:w="90" w:type="dxa"/>
              <w:start w:w="90" w:type="dxa"/>
              <w:bottom w:w="90" w:type="dxa"/>
              <w:end w:w="90" w:type="dxa"/>
            </w:tcMar>
            <w:vAlign w:val="center"/>
          </w:tcPr>
          <w:p>
            <w:pPr>
              <w:spacing w:before="0" w:after="0" w:line="240" w:lineRule="auto"/>
            </w:pPr>
            <w:r>
              <w:rPr>
                <w:sz w:val="14"/>
              </w:rPr>
              <w:t>Give Render URL only.</w:t>
            </w:r>
          </w:p>
        </w:tc>
      </w:tr>
    </w:tbl>
    <w:p>
      <w:pPr>
        <w:pStyle w:val="Heading1"/>
        <w:spacing w:before="140" w:after="80" w:line="252" w:lineRule="auto"/>
      </w:pPr>
      <w:r>
        <w:t>16. Quick Start Checklist</w:t>
      </w:r>
    </w:p>
    <w:p>
      <w:pPr>
        <w:pStyle w:val="ListBullet"/>
        <w:spacing w:before="0" w:after="20" w:line="252" w:lineRule="auto"/>
      </w:pPr>
      <w:r>
        <w:t>Before class: hosted URL works, admin login works, teams exist, Round 1 market report saved, submissions open.</w:t>
      </w:r>
    </w:p>
    <w:p>
      <w:pPr>
        <w:pStyle w:val="ListBullet"/>
        <w:spacing w:before="0" w:after="20" w:line="252" w:lineRule="auto"/>
      </w:pPr>
      <w:r>
        <w:t>During decisions: teams read market report, enter forecasts, align production/material/cash, save final decision.</w:t>
      </w:r>
    </w:p>
    <w:p>
      <w:pPr>
        <w:pStyle w:val="ListBullet"/>
        <w:spacing w:before="0" w:after="20" w:line="252" w:lineRule="auto"/>
      </w:pPr>
      <w:r>
        <w:t>Before run: close submissions, check validation metrics, decide whether late fixes are allowed.</w:t>
      </w:r>
    </w:p>
    <w:p>
      <w:pPr>
        <w:pStyle w:val="ListBullet"/>
        <w:spacing w:before="0" w:after="20" w:line="252" w:lineRule="auto"/>
      </w:pPr>
      <w:r>
        <w:t>After run: dashboard debrief, finance detail discussion, team tracker reflection, next round market report adjustment.</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0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72033"/>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72033"/>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9677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