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产品介绍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每天</w:t>
      </w:r>
      <w:r>
        <w:rPr>
          <w:rFonts w:hint="eastAsia"/>
        </w:rPr>
        <w:t>5元就能获得兼职日期的意外保障，全面涵盖各种意外造成的身故或伤残。若被保险人发生意外伤害事故，并因该事故在180天内（含）导致伤残，根据伤残等级按保额的一定比例佩服，最高亦可赔付10万元。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二、提供保障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意外身故：按保额赔付，最高赔付10万元。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意外伤残：根据伤残等级按比例赔付，最高赔付10万元。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最高赔付：因为交通意外造成的死亡伤残，累计赔偿限额15万元。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重要提示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1、被保险人年龄限制为16-40周岁且仅限为兼客兼职平台用户的。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2、被投保人的兼职岗位类型必须为兼客兼职平台述明的类型，包括：家教、礼仪、文员、演出、翻译、美工、实习、模特、暑期工、校内、促销员、服务员、话务员、销售、传单派发、钟点工、其他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3、本产品为短期意外险，无犹豫期，投保成功后不能办理退保。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4、购买前请阅读保险责任与责任免除条款，确定接受条款的全部内容。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5、可通过以下方式详细了解投保信息、保障内容及免责条款：查询及报案电话：95511；或登陆网址http://one.pingan.com/，注册并登陆平安一帐通查询。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6、其他未尽事宜按《平安团体意外伤害保险条款》、《平安附加意外伤害团体医疗保险（A款）条款》《平安附加意外伤害住院团体收入保障保险条款》</w:t>
      </w:r>
      <w:bookmarkStart w:id="0" w:name="_GoBack"/>
      <w:bookmarkEnd w:id="0"/>
      <w:r>
        <w:rPr>
          <w:rFonts w:hint="eastAsia"/>
        </w:rPr>
        <w:t>条款执行。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942867">
    <w:nsid w:val="565D1D13"/>
    <w:multiLevelType w:val="singleLevel"/>
    <w:tmpl w:val="565D1D13"/>
    <w:lvl w:ilvl="0" w:tentative="1">
      <w:start w:val="3"/>
      <w:numFmt w:val="chineseCounting"/>
      <w:suff w:val="nothing"/>
      <w:lvlText w:val="%1、"/>
      <w:lvlJc w:val="left"/>
    </w:lvl>
  </w:abstractNum>
  <w:abstractNum w:abstractNumId="1448942812">
    <w:nsid w:val="565D1CDC"/>
    <w:multiLevelType w:val="singleLevel"/>
    <w:tmpl w:val="565D1CDC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48942812"/>
  </w:num>
  <w:num w:numId="2">
    <w:abstractNumId w:val="14489428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9069A"/>
    <w:rsid w:val="454906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2015-12-01T03:55:00Z</dcterms:created>
  <dc:creator>Administrator</dc:creator>
  <cp:lastModifiedBy>Administrator</cp:lastModifiedBy>
  <dcterms:modified xsi:type="dcterms:W3CDTF">2015-12-01T03:59:13Z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