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Calibri" w:hAnsi="Calibri" w:cs="宋体"/>
          <w:sz w:val="48"/>
          <w:szCs w:val="48"/>
          <w:lang w:val="en-US" w:eastAsia="zh-CN"/>
        </w:rPr>
      </w:pPr>
      <w:bookmarkStart w:id="0" w:name="_Toc27224"/>
      <w:bookmarkStart w:id="1" w:name="_Toc15668"/>
      <w:r>
        <w:rPr>
          <w:rFonts w:hint="eastAsia" w:ascii="Calibri" w:hAnsi="Calibri" w:cs="宋体"/>
          <w:sz w:val="48"/>
          <w:szCs w:val="48"/>
          <w:lang w:eastAsia="zh-CN"/>
        </w:rPr>
        <w:t>兼客兼职需求文档</w:t>
      </w:r>
      <w:r>
        <w:rPr>
          <w:rFonts w:hint="eastAsia" w:ascii="Calibri" w:hAnsi="Calibri" w:cs="宋体"/>
          <w:sz w:val="48"/>
          <w:szCs w:val="48"/>
          <w:lang w:val="en-US" w:eastAsia="zh-CN"/>
        </w:rPr>
        <w:t>V1.1</w:t>
      </w:r>
    </w:p>
    <w:p>
      <w:pPr>
        <w:pStyle w:val="14"/>
        <w:widowControl/>
        <w:jc w:val="center"/>
        <w:outlineLvl w:val="9"/>
        <w:rPr>
          <w:rFonts w:hint="eastAsia" w:ascii="方正仿宋简体" w:hAnsi="方正仿宋简体" w:eastAsia="方正仿宋简体" w:cs="方正仿宋简体"/>
          <w:sz w:val="21"/>
          <w:szCs w:val="21"/>
        </w:rPr>
      </w:pPr>
      <w:bookmarkStart w:id="2" w:name="_Toc12640"/>
      <w:bookmarkStart w:id="3" w:name="_Toc21556"/>
      <w:bookmarkStart w:id="4" w:name="_Toc24893"/>
      <w:bookmarkStart w:id="5" w:name="_Toc16969"/>
      <w:bookmarkStart w:id="6" w:name="_Toc19604"/>
      <w:bookmarkStart w:id="7" w:name="_Toc13270"/>
      <w:bookmarkStart w:id="8" w:name="_Toc29572"/>
      <w:bookmarkStart w:id="9" w:name="_Toc30310"/>
      <w:bookmarkStart w:id="10" w:name="_Toc31300"/>
      <w:bookmarkStart w:id="11" w:name="_Toc673"/>
      <w:bookmarkStart w:id="12" w:name="_Toc22184"/>
      <w:bookmarkStart w:id="13" w:name="_Toc13254"/>
      <w:bookmarkStart w:id="14" w:name="_Toc30917"/>
      <w:bookmarkStart w:id="15" w:name="_Toc19431"/>
      <w:bookmarkStart w:id="16" w:name="_Toc11298"/>
      <w:bookmarkStart w:id="17" w:name="_Toc21363"/>
      <w:r>
        <w:rPr>
          <w:rFonts w:hint="eastAsia" w:ascii="方正仿宋简体" w:hAnsi="方正仿宋简体" w:eastAsia="方正仿宋简体" w:cs="方正仿宋简体"/>
          <w:sz w:val="21"/>
          <w:szCs w:val="21"/>
        </w:rPr>
        <w:t>修订记录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Style w:val="21"/>
        <w:tblW w:w="8997" w:type="dxa"/>
        <w:jc w:val="center"/>
        <w:tblInd w:w="-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1465"/>
        <w:gridCol w:w="1143"/>
        <w:gridCol w:w="4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8" w:type="dxa"/>
            <w:tcBorders>
              <w:top w:val="single" w:color="auto" w:sz="4" w:space="0"/>
              <w:left w:val="single" w:color="auto" w:sz="4" w:space="0"/>
              <w:bottom w:val="single" w:color="auto" w:sz="4" w:space="0"/>
              <w:right w:val="single" w:color="auto" w:sz="4" w:space="0"/>
            </w:tcBorders>
            <w:vAlign w:val="top"/>
          </w:tcPr>
          <w:p>
            <w:pPr>
              <w:jc w:val="center"/>
              <w:rPr>
                <w:rFonts w:hint="eastAsia" w:ascii="方正仿宋简体" w:hAnsi="方正仿宋简体" w:eastAsia="方正仿宋简体" w:cs="方正仿宋简体"/>
                <w:sz w:val="15"/>
                <w:szCs w:val="15"/>
              </w:rPr>
            </w:pPr>
            <w:r>
              <w:rPr>
                <w:rFonts w:hint="eastAsia" w:ascii="方正仿宋简体" w:hAnsi="方正仿宋简体" w:eastAsia="方正仿宋简体" w:cs="方正仿宋简体"/>
                <w:sz w:val="15"/>
                <w:szCs w:val="15"/>
              </w:rPr>
              <w:t>文档版本号</w:t>
            </w:r>
          </w:p>
        </w:tc>
        <w:tc>
          <w:tcPr>
            <w:tcW w:w="1465" w:type="dxa"/>
            <w:tcBorders>
              <w:top w:val="single" w:color="auto" w:sz="4" w:space="0"/>
              <w:left w:val="single" w:color="auto" w:sz="4" w:space="0"/>
              <w:bottom w:val="single" w:color="auto" w:sz="4" w:space="0"/>
              <w:right w:val="single" w:color="auto" w:sz="4" w:space="0"/>
            </w:tcBorders>
            <w:vAlign w:val="top"/>
          </w:tcPr>
          <w:p>
            <w:pPr>
              <w:jc w:val="center"/>
              <w:rPr>
                <w:rFonts w:hint="eastAsia" w:ascii="方正仿宋简体" w:hAnsi="方正仿宋简体" w:eastAsia="方正仿宋简体" w:cs="方正仿宋简体"/>
                <w:sz w:val="15"/>
                <w:szCs w:val="15"/>
              </w:rPr>
            </w:pPr>
            <w:r>
              <w:rPr>
                <w:rFonts w:hint="eastAsia" w:ascii="方正仿宋简体" w:hAnsi="方正仿宋简体" w:eastAsia="方正仿宋简体" w:cs="方正仿宋简体"/>
                <w:sz w:val="15"/>
                <w:szCs w:val="15"/>
              </w:rPr>
              <w:t>修订日期</w:t>
            </w:r>
          </w:p>
        </w:tc>
        <w:tc>
          <w:tcPr>
            <w:tcW w:w="1143" w:type="dxa"/>
            <w:tcBorders>
              <w:top w:val="single" w:color="auto" w:sz="4" w:space="0"/>
              <w:left w:val="single" w:color="auto" w:sz="4" w:space="0"/>
              <w:bottom w:val="single" w:color="auto" w:sz="4" w:space="0"/>
              <w:right w:val="single" w:color="auto" w:sz="4" w:space="0"/>
            </w:tcBorders>
            <w:vAlign w:val="top"/>
          </w:tcPr>
          <w:p>
            <w:pPr>
              <w:jc w:val="center"/>
              <w:rPr>
                <w:rFonts w:hint="eastAsia" w:ascii="方正仿宋简体" w:hAnsi="方正仿宋简体" w:eastAsia="方正仿宋简体" w:cs="方正仿宋简体"/>
                <w:sz w:val="15"/>
                <w:szCs w:val="15"/>
              </w:rPr>
            </w:pPr>
            <w:r>
              <w:rPr>
                <w:rFonts w:hint="eastAsia" w:ascii="方正仿宋简体" w:hAnsi="方正仿宋简体" w:eastAsia="方正仿宋简体" w:cs="方正仿宋简体"/>
                <w:sz w:val="15"/>
                <w:szCs w:val="15"/>
              </w:rPr>
              <w:t>修订人</w:t>
            </w:r>
          </w:p>
        </w:tc>
        <w:tc>
          <w:tcPr>
            <w:tcW w:w="4901" w:type="dxa"/>
            <w:tcBorders>
              <w:top w:val="single" w:color="auto" w:sz="4" w:space="0"/>
              <w:left w:val="single" w:color="auto" w:sz="4" w:space="0"/>
              <w:bottom w:val="single" w:color="auto" w:sz="4" w:space="0"/>
            </w:tcBorders>
            <w:vAlign w:val="top"/>
          </w:tcPr>
          <w:p>
            <w:pPr>
              <w:jc w:val="center"/>
              <w:rPr>
                <w:rFonts w:hint="eastAsia" w:ascii="方正仿宋简体" w:hAnsi="方正仿宋简体" w:eastAsia="方正仿宋简体" w:cs="方正仿宋简体"/>
                <w:sz w:val="15"/>
                <w:szCs w:val="15"/>
              </w:rPr>
            </w:pPr>
            <w:r>
              <w:rPr>
                <w:rFonts w:hint="eastAsia" w:ascii="方正仿宋简体" w:hAnsi="方正仿宋简体" w:eastAsia="方正仿宋简体" w:cs="方正仿宋简体"/>
                <w:sz w:val="15"/>
                <w:szCs w:val="15"/>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88" w:type="dxa"/>
            <w:tcBorders>
              <w:top w:val="single" w:color="auto" w:sz="4" w:space="0"/>
              <w:left w:val="single" w:color="auto" w:sz="4" w:space="0"/>
              <w:bottom w:val="single" w:color="auto" w:sz="4" w:space="0"/>
              <w:right w:val="single" w:color="auto" w:sz="4" w:space="0"/>
            </w:tcBorders>
            <w:vAlign w:val="top"/>
          </w:tcPr>
          <w:p>
            <w:pPr>
              <w:jc w:val="both"/>
              <w:rPr>
                <w:rFonts w:hint="eastAsia" w:ascii="方正仿宋简体" w:hAnsi="方正仿宋简体" w:eastAsia="方正仿宋简体" w:cs="方正仿宋简体"/>
                <w:sz w:val="15"/>
                <w:szCs w:val="15"/>
              </w:rPr>
            </w:pPr>
          </w:p>
        </w:tc>
        <w:tc>
          <w:tcPr>
            <w:tcW w:w="1465" w:type="dxa"/>
            <w:tcBorders>
              <w:top w:val="single" w:color="auto" w:sz="4" w:space="0"/>
              <w:left w:val="single" w:color="auto" w:sz="4" w:space="0"/>
              <w:bottom w:val="single" w:color="auto" w:sz="4" w:space="0"/>
              <w:right w:val="single" w:color="auto" w:sz="4" w:space="0"/>
            </w:tcBorders>
            <w:vAlign w:val="top"/>
          </w:tcPr>
          <w:p>
            <w:pPr>
              <w:jc w:val="center"/>
              <w:rPr>
                <w:rFonts w:hint="eastAsia" w:ascii="方正仿宋简体" w:hAnsi="方正仿宋简体" w:eastAsia="方正仿宋简体" w:cs="方正仿宋简体"/>
                <w:sz w:val="15"/>
                <w:szCs w:val="15"/>
              </w:rPr>
            </w:pPr>
          </w:p>
        </w:tc>
        <w:tc>
          <w:tcPr>
            <w:tcW w:w="1143" w:type="dxa"/>
            <w:tcBorders>
              <w:top w:val="single" w:color="auto" w:sz="4" w:space="0"/>
              <w:left w:val="single" w:color="auto" w:sz="4" w:space="0"/>
              <w:bottom w:val="single" w:color="auto" w:sz="4" w:space="0"/>
              <w:right w:val="single" w:color="auto" w:sz="4" w:space="0"/>
            </w:tcBorders>
            <w:vAlign w:val="top"/>
          </w:tcPr>
          <w:p>
            <w:pPr>
              <w:jc w:val="center"/>
              <w:rPr>
                <w:rFonts w:hint="eastAsia" w:ascii="方正仿宋简体" w:hAnsi="方正仿宋简体" w:eastAsia="方正仿宋简体" w:cs="方正仿宋简体"/>
                <w:sz w:val="15"/>
                <w:szCs w:val="15"/>
              </w:rPr>
            </w:pPr>
          </w:p>
        </w:tc>
        <w:tc>
          <w:tcPr>
            <w:tcW w:w="4901" w:type="dxa"/>
            <w:tcBorders>
              <w:top w:val="single" w:color="auto" w:sz="4" w:space="0"/>
              <w:left w:val="single" w:color="auto" w:sz="4" w:space="0"/>
              <w:bottom w:val="single" w:color="auto" w:sz="4" w:space="0"/>
            </w:tcBorders>
            <w:vAlign w:val="top"/>
          </w:tcPr>
          <w:p>
            <w:pPr>
              <w:jc w:val="center"/>
              <w:rPr>
                <w:rFonts w:hint="eastAsia" w:ascii="方正仿宋简体" w:hAnsi="方正仿宋简体" w:eastAsia="方正仿宋简体" w:cs="方正仿宋简体"/>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8" w:type="dxa"/>
            <w:tcBorders>
              <w:top w:val="single" w:color="auto" w:sz="4" w:space="0"/>
              <w:left w:val="single" w:color="auto" w:sz="4" w:space="0"/>
              <w:bottom w:val="single" w:color="auto" w:sz="4" w:space="0"/>
              <w:right w:val="single" w:color="auto" w:sz="4" w:space="0"/>
            </w:tcBorders>
            <w:vAlign w:val="top"/>
          </w:tcPr>
          <w:p>
            <w:pPr>
              <w:jc w:val="center"/>
              <w:rPr>
                <w:rFonts w:hint="eastAsia" w:ascii="方正仿宋简体" w:hAnsi="方正仿宋简体" w:eastAsia="方正仿宋简体" w:cs="方正仿宋简体"/>
                <w:sz w:val="15"/>
                <w:szCs w:val="15"/>
                <w:lang w:val="en-US" w:eastAsia="zh-CN"/>
              </w:rPr>
            </w:pPr>
          </w:p>
        </w:tc>
        <w:tc>
          <w:tcPr>
            <w:tcW w:w="1465" w:type="dxa"/>
            <w:tcBorders>
              <w:top w:val="single" w:color="auto" w:sz="4" w:space="0"/>
              <w:left w:val="single" w:color="auto" w:sz="4" w:space="0"/>
              <w:bottom w:val="single" w:color="auto" w:sz="4" w:space="0"/>
              <w:right w:val="single" w:color="auto" w:sz="4" w:space="0"/>
            </w:tcBorders>
            <w:vAlign w:val="top"/>
          </w:tcPr>
          <w:p>
            <w:pPr>
              <w:jc w:val="center"/>
              <w:rPr>
                <w:rFonts w:hint="eastAsia" w:ascii="方正仿宋简体" w:hAnsi="方正仿宋简体" w:eastAsia="方正仿宋简体" w:cs="方正仿宋简体"/>
                <w:sz w:val="15"/>
                <w:szCs w:val="15"/>
                <w:lang w:val="en-US" w:eastAsia="zh-CN"/>
              </w:rPr>
            </w:pPr>
          </w:p>
        </w:tc>
        <w:tc>
          <w:tcPr>
            <w:tcW w:w="1143" w:type="dxa"/>
            <w:tcBorders>
              <w:top w:val="single" w:color="auto" w:sz="4" w:space="0"/>
              <w:left w:val="single" w:color="auto" w:sz="4" w:space="0"/>
              <w:bottom w:val="single" w:color="auto" w:sz="4" w:space="0"/>
              <w:right w:val="single" w:color="auto" w:sz="4" w:space="0"/>
            </w:tcBorders>
            <w:vAlign w:val="top"/>
          </w:tcPr>
          <w:p>
            <w:pPr>
              <w:jc w:val="both"/>
              <w:rPr>
                <w:rFonts w:hint="eastAsia" w:ascii="方正仿宋简体" w:hAnsi="方正仿宋简体" w:eastAsia="方正仿宋简体" w:cs="方正仿宋简体"/>
                <w:sz w:val="15"/>
                <w:szCs w:val="15"/>
                <w:lang w:eastAsia="zh-CN"/>
              </w:rPr>
            </w:pPr>
          </w:p>
        </w:tc>
        <w:tc>
          <w:tcPr>
            <w:tcW w:w="4901" w:type="dxa"/>
            <w:tcBorders>
              <w:top w:val="single" w:color="auto" w:sz="4" w:space="0"/>
              <w:left w:val="single" w:color="auto" w:sz="4" w:space="0"/>
              <w:bottom w:val="single" w:color="auto" w:sz="4" w:space="0"/>
            </w:tcBorders>
            <w:vAlign w:val="top"/>
          </w:tcPr>
          <w:p>
            <w:pPr>
              <w:numPr>
                <w:ilvl w:val="0"/>
                <w:numId w:val="0"/>
              </w:numPr>
              <w:jc w:val="left"/>
              <w:rPr>
                <w:rFonts w:hint="eastAsia" w:ascii="方正仿宋简体" w:hAnsi="方正仿宋简体" w:eastAsia="方正仿宋简体" w:cs="方正仿宋简体"/>
                <w:sz w:val="15"/>
                <w:szCs w:val="15"/>
                <w:lang w:val="en-US" w:eastAsia="zh-CN"/>
              </w:rPr>
            </w:pPr>
          </w:p>
        </w:tc>
      </w:tr>
    </w:tbl>
    <w:p>
      <w:pPr>
        <w:rPr>
          <w:rFonts w:hint="eastAsia"/>
          <w:lang w:eastAsia="zh-CN"/>
        </w:rPr>
      </w:pPr>
    </w:p>
    <w:p>
      <w:pPr>
        <w:pStyle w:val="16"/>
        <w:numPr>
          <w:ilvl w:val="0"/>
          <w:numId w:val="0"/>
        </w:numPr>
        <w:tabs>
          <w:tab w:val="right" w:leader="dot" w:pos="8306"/>
        </w:tabs>
        <w:ind w:leftChars="0"/>
        <w:jc w:val="center"/>
        <w:rPr>
          <w:rFonts w:hint="eastAsia" w:ascii="Times New Roman" w:hAnsi="Times New Roman" w:eastAsia="宋体" w:cs="Times New Roman"/>
          <w:bCs/>
          <w:kern w:val="44"/>
          <w:sz w:val="21"/>
          <w:szCs w:val="44"/>
          <w:lang w:val="en-US" w:eastAsia="zh-CN" w:bidi="ar-SA"/>
        </w:rPr>
      </w:pPr>
      <w:bookmarkStart w:id="18" w:name="_Toc19252"/>
      <w:bookmarkStart w:id="19" w:name="_Toc10158"/>
      <w:r>
        <w:rPr>
          <w:rFonts w:hint="eastAsia"/>
          <w:b/>
          <w:bCs/>
          <w:lang w:eastAsia="zh-CN"/>
        </w:rPr>
        <w:t>目录</w:t>
      </w:r>
      <w:bookmarkEnd w:id="18"/>
      <w:bookmarkEnd w:id="19"/>
      <w:r>
        <w:rPr>
          <w:rFonts w:hint="eastAsia" w:eastAsia="宋体"/>
          <w:lang w:eastAsia="zh-CN"/>
        </w:rPr>
        <w:fldChar w:fldCharType="begin"/>
      </w:r>
      <w:r>
        <w:rPr>
          <w:rFonts w:hint="eastAsia" w:eastAsia="宋体"/>
          <w:lang w:eastAsia="zh-CN"/>
        </w:rPr>
        <w:instrText xml:space="preserve">TOC \o "1-2" \h \u </w:instrText>
      </w:r>
      <w:r>
        <w:rPr>
          <w:rFonts w:hint="eastAsia" w:eastAsia="宋体"/>
          <w:lang w:eastAsia="zh-CN"/>
        </w:rPr>
        <w:fldChar w:fldCharType="separate"/>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_Toc30409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1</w:t>
      </w:r>
      <w:r>
        <w:rPr>
          <w:rFonts w:hint="default" w:ascii="华文黑体" w:hAnsi="华文黑体" w:eastAsia="华文黑体" w:cs="华文黑体"/>
          <w:bCs/>
          <w:kern w:val="2"/>
          <w:szCs w:val="28"/>
          <w:lang w:val="en-US" w:eastAsia="zh-CN" w:bidi="ar-SA"/>
        </w:rPr>
        <w:t xml:space="preserve">、 </w:t>
      </w:r>
      <w:r>
        <w:rPr>
          <w:rFonts w:hint="eastAsia" w:ascii="华文黑体" w:hAnsi="华文黑体" w:eastAsia="华文黑体" w:cs="华文黑体"/>
          <w:bCs/>
          <w:kern w:val="44"/>
          <w:szCs w:val="21"/>
          <w:lang w:val="en-US" w:eastAsia="zh-CN" w:bidi="ar-SA"/>
        </w:rPr>
        <w:t>兼客管理</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_Toc30409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2</w:t>
      </w:r>
      <w:r>
        <w:rPr>
          <w:rFonts w:ascii="Times New Roman" w:hAnsi="Times New Roman" w:eastAsia="宋体" w:cs="Times New Roman"/>
          <w:bCs/>
          <w:kern w:val="44"/>
          <w:szCs w:val="44"/>
          <w:lang w:val="en-US" w:eastAsia="zh-CN" w:bidi="ar-SA"/>
        </w:rPr>
        <w:fldChar w:fldCharType="end"/>
      </w:r>
      <w:r>
        <w:rPr>
          <w:rFonts w:hint="default" w:ascii="华文黑体" w:hAnsi="华文黑体" w:eastAsia="华文黑体" w:cs="华文黑体"/>
          <w:bCs/>
          <w:color w:val="auto"/>
          <w:kern w:val="2"/>
          <w:szCs w:val="28"/>
          <w:lang w:val="en-US" w:eastAsia="zh-CN" w:bidi="ar-SA"/>
        </w:rPr>
        <w:fldChar w:fldCharType="end"/>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_Toc28513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2</w:t>
      </w:r>
      <w:r>
        <w:rPr>
          <w:rFonts w:hint="default" w:ascii="华文黑体" w:hAnsi="华文黑体" w:eastAsia="华文黑体" w:cs="华文黑体"/>
          <w:bCs/>
          <w:kern w:val="2"/>
          <w:szCs w:val="28"/>
          <w:lang w:val="en-US" w:eastAsia="zh-CN" w:bidi="ar-SA"/>
        </w:rPr>
        <w:t xml:space="preserve">、 </w:t>
      </w:r>
      <w:r>
        <w:rPr>
          <w:rFonts w:hint="eastAsia" w:ascii="华文黑体" w:hAnsi="华文黑体" w:eastAsia="华文黑体" w:cs="华文黑体"/>
          <w:bCs/>
          <w:kern w:val="44"/>
          <w:szCs w:val="21"/>
          <w:lang w:val="en-US" w:eastAsia="zh-CN" w:bidi="ar-SA"/>
        </w:rPr>
        <w:t>支付列表</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_Toc28513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2</w:t>
      </w:r>
      <w:r>
        <w:rPr>
          <w:rFonts w:ascii="Times New Roman" w:hAnsi="Times New Roman" w:eastAsia="宋体" w:cs="Times New Roman"/>
          <w:bCs/>
          <w:kern w:val="44"/>
          <w:szCs w:val="44"/>
          <w:lang w:val="en-US" w:eastAsia="zh-CN" w:bidi="ar-SA"/>
        </w:rPr>
        <w:fldChar w:fldCharType="end"/>
      </w:r>
      <w:r>
        <w:rPr>
          <w:rFonts w:hint="default" w:ascii="华文黑体" w:hAnsi="华文黑体" w:eastAsia="华文黑体" w:cs="华文黑体"/>
          <w:bCs/>
          <w:color w:val="auto"/>
          <w:kern w:val="2"/>
          <w:szCs w:val="28"/>
          <w:lang w:val="en-US" w:eastAsia="zh-CN" w:bidi="ar-SA"/>
        </w:rPr>
        <w:fldChar w:fldCharType="end"/>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_Toc30462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3</w:t>
      </w:r>
      <w:r>
        <w:rPr>
          <w:rFonts w:hint="default" w:ascii="Arial" w:hAnsi="Arial" w:eastAsia="宋体" w:cs="Times New Roman"/>
          <w:bCs/>
          <w:kern w:val="2"/>
          <w:szCs w:val="28"/>
          <w:lang w:val="en-US" w:eastAsia="zh-CN" w:bidi="ar-SA"/>
        </w:rPr>
        <w:t xml:space="preserve">、 </w:t>
      </w:r>
      <w:r>
        <w:rPr>
          <w:rFonts w:hint="eastAsia" w:ascii="Times New Roman" w:hAnsi="Times New Roman" w:eastAsia="宋体" w:cs="Times New Roman"/>
          <w:bCs/>
          <w:kern w:val="44"/>
          <w:szCs w:val="44"/>
          <w:lang w:val="en-US" w:eastAsia="zh-CN" w:bidi="ar-SA"/>
        </w:rPr>
        <w:t>手动补录与添加发放对象</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_Toc30462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4</w:t>
      </w:r>
      <w:r>
        <w:rPr>
          <w:rFonts w:ascii="Times New Roman" w:hAnsi="Times New Roman" w:eastAsia="宋体" w:cs="Times New Roman"/>
          <w:bCs/>
          <w:kern w:val="44"/>
          <w:szCs w:val="44"/>
          <w:lang w:val="en-US" w:eastAsia="zh-CN" w:bidi="ar-SA"/>
        </w:rPr>
        <w:fldChar w:fldCharType="end"/>
      </w:r>
      <w:r>
        <w:rPr>
          <w:rFonts w:hint="default" w:ascii="Arial" w:hAnsi="Arial" w:eastAsia="宋体" w:cs="Times New Roman"/>
          <w:bCs/>
          <w:kern w:val="2"/>
          <w:szCs w:val="28"/>
          <w:lang w:val="en-US" w:eastAsia="zh-CN" w:bidi="ar-SA"/>
        </w:rPr>
        <w:fldChar w:fldCharType="end"/>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_Toc12521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4</w:t>
      </w:r>
      <w:r>
        <w:rPr>
          <w:rFonts w:hint="default" w:ascii="华文黑体" w:hAnsi="华文黑体" w:eastAsia="华文黑体" w:cs="华文黑体"/>
          <w:bCs/>
          <w:kern w:val="2"/>
          <w:szCs w:val="28"/>
          <w:lang w:val="en-US" w:eastAsia="zh-CN" w:bidi="ar-SA"/>
        </w:rPr>
        <w:t xml:space="preserve">、 </w:t>
      </w:r>
      <w:r>
        <w:rPr>
          <w:rFonts w:hint="eastAsia" w:ascii="华文黑体" w:hAnsi="华文黑体" w:eastAsia="华文黑体" w:cs="华文黑体"/>
          <w:bCs/>
          <w:kern w:val="44"/>
          <w:szCs w:val="21"/>
          <w:lang w:val="en-US" w:eastAsia="zh-CN" w:bidi="ar-SA"/>
        </w:rPr>
        <w:t>IM消息</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_Toc12521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4</w:t>
      </w:r>
      <w:r>
        <w:rPr>
          <w:rFonts w:ascii="Times New Roman" w:hAnsi="Times New Roman" w:eastAsia="宋体" w:cs="Times New Roman"/>
          <w:bCs/>
          <w:kern w:val="44"/>
          <w:szCs w:val="44"/>
          <w:lang w:val="en-US" w:eastAsia="zh-CN" w:bidi="ar-SA"/>
        </w:rPr>
        <w:fldChar w:fldCharType="end"/>
      </w:r>
      <w:r>
        <w:rPr>
          <w:rFonts w:hint="default" w:ascii="华文黑体" w:hAnsi="华文黑体" w:eastAsia="华文黑体" w:cs="华文黑体"/>
          <w:bCs/>
          <w:color w:val="auto"/>
          <w:kern w:val="2"/>
          <w:szCs w:val="28"/>
          <w:lang w:val="en-US" w:eastAsia="zh-CN" w:bidi="ar-SA"/>
        </w:rPr>
        <w:fldChar w:fldCharType="end"/>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_Toc25106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5</w:t>
      </w:r>
      <w:r>
        <w:rPr>
          <w:rFonts w:hint="default" w:ascii="华文黑体" w:hAnsi="华文黑体" w:eastAsia="华文黑体" w:cs="华文黑体"/>
          <w:bCs/>
          <w:kern w:val="2"/>
          <w:szCs w:val="28"/>
          <w:lang w:val="en-US" w:eastAsia="zh-CN" w:bidi="ar-SA"/>
        </w:rPr>
        <w:t xml:space="preserve">、 </w:t>
      </w:r>
      <w:r>
        <w:rPr>
          <w:rFonts w:hint="eastAsia" w:ascii="华文黑体" w:hAnsi="华文黑体" w:eastAsia="华文黑体" w:cs="华文黑体"/>
          <w:bCs/>
          <w:kern w:val="44"/>
          <w:szCs w:val="21"/>
          <w:lang w:val="en-US" w:eastAsia="zh-CN" w:bidi="ar-SA"/>
        </w:rPr>
        <w:t>领取工资校验</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_Toc25106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5</w:t>
      </w:r>
      <w:r>
        <w:rPr>
          <w:rFonts w:ascii="Times New Roman" w:hAnsi="Times New Roman" w:eastAsia="宋体" w:cs="Times New Roman"/>
          <w:bCs/>
          <w:kern w:val="44"/>
          <w:szCs w:val="44"/>
          <w:lang w:val="en-US" w:eastAsia="zh-CN" w:bidi="ar-SA"/>
        </w:rPr>
        <w:fldChar w:fldCharType="end"/>
      </w:r>
      <w:r>
        <w:rPr>
          <w:rFonts w:hint="default" w:ascii="华文黑体" w:hAnsi="华文黑体" w:eastAsia="华文黑体" w:cs="华文黑体"/>
          <w:bCs/>
          <w:color w:val="auto"/>
          <w:kern w:val="2"/>
          <w:szCs w:val="28"/>
          <w:lang w:val="en-US" w:eastAsia="zh-CN" w:bidi="ar-SA"/>
        </w:rPr>
        <w:fldChar w:fldCharType="end"/>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_Toc32334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6</w:t>
      </w:r>
      <w:r>
        <w:rPr>
          <w:rFonts w:hint="default" w:ascii="华文黑体" w:hAnsi="华文黑体" w:eastAsia="华文黑体" w:cs="华文黑体"/>
          <w:bCs/>
          <w:kern w:val="2"/>
          <w:szCs w:val="28"/>
          <w:lang w:val="en-US" w:eastAsia="zh-CN" w:bidi="ar-SA"/>
        </w:rPr>
        <w:t xml:space="preserve">、 </w:t>
      </w:r>
      <w:r>
        <w:rPr>
          <w:rFonts w:hint="eastAsia" w:ascii="华文黑体" w:hAnsi="华文黑体" w:eastAsia="华文黑体" w:cs="华文黑体"/>
          <w:bCs/>
          <w:kern w:val="44"/>
          <w:szCs w:val="21"/>
          <w:lang w:val="en-US" w:eastAsia="zh-CN" w:bidi="ar-SA"/>
        </w:rPr>
        <w:t>支付列表</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_Toc32334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5</w:t>
      </w:r>
      <w:r>
        <w:rPr>
          <w:rFonts w:ascii="Times New Roman" w:hAnsi="Times New Roman" w:eastAsia="宋体" w:cs="Times New Roman"/>
          <w:bCs/>
          <w:kern w:val="44"/>
          <w:szCs w:val="44"/>
          <w:lang w:val="en-US" w:eastAsia="zh-CN" w:bidi="ar-SA"/>
        </w:rPr>
        <w:fldChar w:fldCharType="end"/>
      </w:r>
      <w:r>
        <w:rPr>
          <w:rFonts w:hint="default" w:ascii="华文黑体" w:hAnsi="华文黑体" w:eastAsia="华文黑体" w:cs="华文黑体"/>
          <w:bCs/>
          <w:color w:val="auto"/>
          <w:kern w:val="2"/>
          <w:szCs w:val="28"/>
          <w:lang w:val="en-US" w:eastAsia="zh-CN" w:bidi="ar-SA"/>
        </w:rPr>
        <w:fldChar w:fldCharType="end"/>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_Toc29988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7</w:t>
      </w:r>
      <w:r>
        <w:rPr>
          <w:rFonts w:hint="default" w:ascii="华文黑体" w:hAnsi="华文黑体" w:eastAsia="华文黑体" w:cs="华文黑体"/>
          <w:bCs/>
          <w:kern w:val="2"/>
          <w:szCs w:val="28"/>
          <w:lang w:val="en-US" w:eastAsia="zh-CN" w:bidi="ar-SA"/>
        </w:rPr>
        <w:t xml:space="preserve">、 </w:t>
      </w:r>
      <w:r>
        <w:rPr>
          <w:rFonts w:hint="eastAsia" w:ascii="华文黑体" w:hAnsi="华文黑体" w:eastAsia="华文黑体" w:cs="华文黑体"/>
          <w:bCs/>
          <w:kern w:val="44"/>
          <w:szCs w:val="21"/>
          <w:lang w:val="en-US" w:eastAsia="zh-CN" w:bidi="ar-SA"/>
        </w:rPr>
        <w:t>M端姓名校验</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_Toc29988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6</w:t>
      </w:r>
      <w:r>
        <w:rPr>
          <w:rFonts w:ascii="Times New Roman" w:hAnsi="Times New Roman" w:eastAsia="宋体" w:cs="Times New Roman"/>
          <w:bCs/>
          <w:kern w:val="44"/>
          <w:szCs w:val="44"/>
          <w:lang w:val="en-US" w:eastAsia="zh-CN" w:bidi="ar-SA"/>
        </w:rPr>
        <w:fldChar w:fldCharType="end"/>
      </w:r>
      <w:r>
        <w:rPr>
          <w:rFonts w:hint="default" w:ascii="华文黑体" w:hAnsi="华文黑体" w:eastAsia="华文黑体" w:cs="华文黑体"/>
          <w:bCs/>
          <w:color w:val="auto"/>
          <w:kern w:val="2"/>
          <w:szCs w:val="28"/>
          <w:lang w:val="en-US" w:eastAsia="zh-CN" w:bidi="ar-SA"/>
        </w:rPr>
        <w:fldChar w:fldCharType="end"/>
      </w:r>
    </w:p>
    <w:p>
      <w:pPr>
        <w:pStyle w:val="16"/>
        <w:tabs>
          <w:tab w:val="right" w:leader="dot" w:pos="8306"/>
        </w:tabs>
        <w:rPr>
          <w:rFonts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begin"/>
      </w:r>
      <w:r>
        <w:rPr>
          <w:rFonts w:hint="eastAsia" w:ascii="Times New Roman" w:hAnsi="Times New Roman" w:eastAsia="宋体" w:cs="Times New Roman"/>
          <w:bCs/>
          <w:kern w:val="44"/>
          <w:szCs w:val="44"/>
          <w:lang w:val="en-US" w:eastAsia="zh-CN" w:bidi="ar-SA"/>
        </w:rPr>
        <w:instrText xml:space="preserve"> HYPERLINK \l _Toc24049 </w:instrText>
      </w:r>
      <w:r>
        <w:rPr>
          <w:rFonts w:hint="eastAsia"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8</w:t>
      </w:r>
      <w:r>
        <w:rPr>
          <w:rFonts w:hint="default" w:ascii="华文黑体" w:hAnsi="华文黑体" w:eastAsia="华文黑体" w:cs="华文黑体"/>
          <w:bCs/>
          <w:kern w:val="2"/>
          <w:szCs w:val="28"/>
          <w:lang w:val="en-US" w:eastAsia="zh-CN" w:bidi="ar-SA"/>
        </w:rPr>
        <w:t xml:space="preserve">、 </w:t>
      </w:r>
      <w:r>
        <w:rPr>
          <w:rFonts w:hint="eastAsia" w:ascii="华文黑体" w:hAnsi="华文黑体" w:eastAsia="华文黑体" w:cs="华文黑体"/>
          <w:bCs/>
          <w:kern w:val="44"/>
          <w:szCs w:val="21"/>
          <w:lang w:val="en-US" w:eastAsia="zh-CN" w:bidi="ar-SA"/>
        </w:rPr>
        <w:t>WEB端姓名校验</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_Toc24049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7</w:t>
      </w:r>
      <w:r>
        <w:rPr>
          <w:rFonts w:ascii="Times New Roman" w:hAnsi="Times New Roman" w:eastAsia="宋体" w:cs="Times New Roman"/>
          <w:bCs/>
          <w:kern w:val="44"/>
          <w:szCs w:val="44"/>
          <w:lang w:val="en-US" w:eastAsia="zh-CN" w:bidi="ar-SA"/>
        </w:rPr>
        <w:fldChar w:fldCharType="end"/>
      </w:r>
      <w:r>
        <w:rPr>
          <w:rFonts w:hint="default" w:ascii="华文黑体" w:hAnsi="华文黑体" w:eastAsia="华文黑体" w:cs="华文黑体"/>
          <w:bCs/>
          <w:color w:val="auto"/>
          <w:kern w:val="2"/>
          <w:szCs w:val="28"/>
          <w:lang w:val="en-US" w:eastAsia="zh-CN" w:bidi="ar-SA"/>
        </w:rPr>
        <w:fldChar w:fldCharType="end"/>
      </w:r>
    </w:p>
    <w:p>
      <w:pPr>
        <w:pStyle w:val="2"/>
        <w:numPr>
          <w:ilvl w:val="0"/>
          <w:numId w:val="0"/>
        </w:numPr>
        <w:tabs>
          <w:tab w:val="clear" w:pos="0"/>
        </w:tabs>
        <w:ind w:leftChars="0"/>
        <w:jc w:val="center"/>
        <w:rPr>
          <w:rFonts w:hint="eastAsia" w:ascii="Times New Roman" w:hAnsi="Times New Roman" w:eastAsia="宋体" w:cs="Times New Roman"/>
          <w:bCs/>
          <w:kern w:val="44"/>
          <w:szCs w:val="44"/>
          <w:lang w:val="en-US" w:eastAsia="zh-CN" w:bidi="ar-SA"/>
        </w:rPr>
      </w:pPr>
      <w:r>
        <w:rPr>
          <w:rFonts w:hint="eastAsia" w:ascii="Times New Roman" w:hAnsi="Times New Roman" w:eastAsia="宋体" w:cs="Times New Roman"/>
          <w:bCs/>
          <w:kern w:val="44"/>
          <w:szCs w:val="44"/>
          <w:lang w:val="en-US" w:eastAsia="zh-CN" w:bidi="ar-SA"/>
        </w:rPr>
        <w:fldChar w:fldCharType="end"/>
      </w: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p>
      <w:pPr>
        <w:rPr>
          <w:rFonts w:hint="eastAsia" w:ascii="Times New Roman" w:hAnsi="Times New Roman" w:eastAsia="宋体" w:cs="Times New Roman"/>
          <w:bCs/>
          <w:kern w:val="44"/>
          <w:szCs w:val="44"/>
          <w:lang w:val="en-US" w:eastAsia="zh-CN" w:bidi="ar-SA"/>
        </w:rPr>
      </w:pPr>
    </w:p>
    <w:bookmarkEnd w:id="0"/>
    <w:bookmarkEnd w:id="1"/>
    <w:p>
      <w:pPr>
        <w:pStyle w:val="3"/>
        <w:tabs>
          <w:tab w:val="clear" w:pos="0"/>
        </w:tabs>
        <w:rPr>
          <w:rFonts w:ascii="华文黑体" w:hAnsi="华文黑体" w:eastAsia="华文黑体" w:cs="华文黑体"/>
          <w:color w:val="auto"/>
          <w:sz w:val="21"/>
          <w:szCs w:val="21"/>
        </w:rPr>
      </w:pPr>
      <w:bookmarkStart w:id="20" w:name="_Toc30409"/>
      <w:r>
        <w:rPr>
          <w:rFonts w:hint="eastAsia" w:ascii="华文黑体" w:hAnsi="华文黑体" w:eastAsia="华文黑体" w:cs="华文黑体"/>
          <w:color w:val="auto"/>
          <w:sz w:val="21"/>
          <w:szCs w:val="21"/>
          <w:lang w:eastAsia="zh-CN"/>
        </w:rPr>
        <w:t>兼客管理</w:t>
      </w:r>
      <w:bookmarkEnd w:id="20"/>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jc w:val="center"/>
              <w:rPr>
                <w:rFonts w:hint="eastAsia" w:eastAsia="宋体"/>
                <w:color w:val="auto"/>
                <w:sz w:val="18"/>
                <w:highlight w:val="none"/>
                <w:lang w:eastAsia="zh-CN"/>
              </w:rPr>
            </w:pPr>
            <w:r>
              <w:rPr>
                <w:rFonts w:hint="eastAsia" w:eastAsia="宋体"/>
                <w:color w:val="auto"/>
                <w:sz w:val="18"/>
                <w:highlight w:val="none"/>
                <w:lang w:eastAsia="zh-CN"/>
              </w:rPr>
              <w:drawing>
                <wp:inline distT="0" distB="0" distL="114300" distR="114300">
                  <wp:extent cx="2014220" cy="3582035"/>
                  <wp:effectExtent l="0" t="0" r="5080" b="18415"/>
                  <wp:docPr id="3" name="图片 3" descr="精确岗位-人员管理@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精确岗位-人员管理@2x"/>
                          <pic:cNvPicPr>
                            <a:picLocks noChangeAspect="1"/>
                          </pic:cNvPicPr>
                        </pic:nvPicPr>
                        <pic:blipFill>
                          <a:blip r:embed="rId6"/>
                          <a:stretch>
                            <a:fillRect/>
                          </a:stretch>
                        </pic:blipFill>
                        <pic:spPr>
                          <a:xfrm>
                            <a:off x="0" y="0"/>
                            <a:ext cx="2014220" cy="3582035"/>
                          </a:xfrm>
                          <a:prstGeom prst="rect">
                            <a:avLst/>
                          </a:prstGeom>
                        </pic:spPr>
                      </pic:pic>
                    </a:graphicData>
                  </a:graphic>
                </wp:inline>
              </w:drawing>
            </w:r>
          </w:p>
          <w:p>
            <w:pPr>
              <w:numPr>
                <w:ilvl w:val="0"/>
                <w:numId w:val="2"/>
              </w:numPr>
              <w:ind w:left="425" w:leftChars="0" w:hanging="425" w:firstLineChars="0"/>
              <w:rPr>
                <w:rFonts w:hint="eastAsia" w:eastAsia="宋体"/>
                <w:color w:val="auto"/>
                <w:sz w:val="18"/>
                <w:highlight w:val="none"/>
                <w:lang w:eastAsia="zh-CN"/>
              </w:rPr>
            </w:pPr>
            <w:r>
              <w:rPr>
                <w:rFonts w:hint="eastAsia"/>
                <w:color w:val="auto"/>
                <w:sz w:val="18"/>
                <w:highlight w:val="none"/>
                <w:lang w:eastAsia="zh-CN"/>
              </w:rPr>
              <w:t>将原先「外部添加」标签统一修改为「人员补录」标签，以确保名称的统一性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color w:val="FF0000"/>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bl>
    <w:p>
      <w:pPr>
        <w:pStyle w:val="3"/>
        <w:tabs>
          <w:tab w:val="clear" w:pos="0"/>
        </w:tabs>
        <w:rPr>
          <w:rFonts w:ascii="华文黑体" w:hAnsi="华文黑体" w:eastAsia="华文黑体" w:cs="华文黑体"/>
          <w:color w:val="auto"/>
          <w:sz w:val="21"/>
          <w:szCs w:val="21"/>
        </w:rPr>
      </w:pPr>
      <w:bookmarkStart w:id="21" w:name="_Toc28513"/>
      <w:r>
        <w:rPr>
          <w:rFonts w:hint="eastAsia" w:ascii="华文黑体" w:hAnsi="华文黑体" w:eastAsia="华文黑体" w:cs="华文黑体"/>
          <w:color w:val="auto"/>
          <w:sz w:val="21"/>
          <w:szCs w:val="21"/>
          <w:lang w:eastAsia="zh-CN"/>
        </w:rPr>
        <w:t>支付列表</w:t>
      </w:r>
      <w:bookmarkEnd w:id="21"/>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jc w:val="center"/>
              <w:rPr>
                <w:rFonts w:hint="eastAsia" w:eastAsia="宋体"/>
                <w:sz w:val="18"/>
                <w:lang w:eastAsia="zh-CN"/>
              </w:rPr>
            </w:pPr>
            <w:r>
              <w:rPr>
                <w:rFonts w:hint="eastAsia" w:eastAsia="宋体"/>
                <w:sz w:val="18"/>
                <w:lang w:eastAsia="zh-CN"/>
              </w:rPr>
              <w:drawing>
                <wp:inline distT="0" distB="0" distL="114300" distR="114300">
                  <wp:extent cx="1877060" cy="3338830"/>
                  <wp:effectExtent l="0" t="0" r="8890" b="13970"/>
                  <wp:docPr id="4" name="图片 4" descr="支付列表@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支付列表@2x"/>
                          <pic:cNvPicPr>
                            <a:picLocks noChangeAspect="1"/>
                          </pic:cNvPicPr>
                        </pic:nvPicPr>
                        <pic:blipFill>
                          <a:blip r:embed="rId7"/>
                          <a:stretch>
                            <a:fillRect/>
                          </a:stretch>
                        </pic:blipFill>
                        <pic:spPr>
                          <a:xfrm>
                            <a:off x="0" y="0"/>
                            <a:ext cx="1877060" cy="3338830"/>
                          </a:xfrm>
                          <a:prstGeom prst="rect">
                            <a:avLst/>
                          </a:prstGeom>
                        </pic:spPr>
                      </pic:pic>
                    </a:graphicData>
                  </a:graphic>
                </wp:inline>
              </w:drawing>
            </w:r>
          </w:p>
          <w:p>
            <w:pPr>
              <w:numPr>
                <w:ilvl w:val="0"/>
                <w:numId w:val="3"/>
              </w:numPr>
              <w:ind w:left="425" w:leftChars="0" w:hanging="425" w:firstLineChars="0"/>
              <w:rPr>
                <w:rFonts w:hint="eastAsia" w:eastAsia="宋体"/>
                <w:sz w:val="18"/>
                <w:lang w:eastAsia="zh-CN"/>
              </w:rPr>
            </w:pPr>
            <w:r>
              <w:rPr>
                <w:rFonts w:hint="eastAsia"/>
                <w:sz w:val="18"/>
                <w:lang w:eastAsia="zh-CN"/>
              </w:rPr>
              <w:t>将原先「待验证」标签修改为「未领取」标签；</w:t>
            </w:r>
          </w:p>
          <w:p>
            <w:pPr>
              <w:numPr>
                <w:ilvl w:val="0"/>
                <w:numId w:val="3"/>
              </w:numPr>
              <w:ind w:left="425" w:leftChars="0" w:hanging="425" w:firstLineChars="0"/>
              <w:rPr>
                <w:rFonts w:hint="eastAsia" w:eastAsia="宋体"/>
                <w:sz w:val="18"/>
                <w:lang w:eastAsia="zh-CN"/>
              </w:rPr>
            </w:pPr>
            <w:r>
              <w:rPr>
                <w:rFonts w:hint="eastAsia"/>
                <w:sz w:val="18"/>
                <w:lang w:eastAsia="zh-CN"/>
              </w:rPr>
              <w:t>新增重发短信按钮，该按钮仅在兼客条目为「未领取」时呈现，点击「重发短信」系统调用用户自己的手机短信应用，并自动填充短信内容“</w:t>
            </w:r>
            <w:r>
              <w:rPr>
                <w:rFonts w:hint="eastAsia" w:ascii="Arial" w:hAnsi="Arial" w:cs="Arial"/>
                <w:color w:val="0000FF"/>
                <w:sz w:val="18"/>
                <w:lang w:val="en-US" w:eastAsia="zh-CN"/>
              </w:rPr>
              <w:t xml:space="preserve">您收到[岗位名称]雇主发放的工资X元，,打开链接校验信息领取工资→ </w:t>
            </w:r>
            <w:r>
              <w:rPr>
                <w:rFonts w:hint="eastAsia" w:ascii="Arial" w:hAnsi="Arial" w:cs="Arial"/>
                <w:color w:val="0000FF"/>
                <w:sz w:val="18"/>
                <w:lang w:val="en-US" w:eastAsia="zh-CN"/>
              </w:rPr>
              <w:fldChar w:fldCharType="begin"/>
            </w:r>
            <w:r>
              <w:rPr>
                <w:rFonts w:hint="eastAsia" w:ascii="Arial" w:hAnsi="Arial" w:cs="Arial"/>
                <w:color w:val="0000FF"/>
                <w:sz w:val="18"/>
                <w:lang w:val="en-US" w:eastAsia="zh-CN"/>
              </w:rPr>
              <w:instrText xml:space="preserve"> HYPERLINK "http://m.jianke.cc/m/withdraw\”；" </w:instrText>
            </w:r>
            <w:r>
              <w:rPr>
                <w:rFonts w:hint="eastAsia" w:ascii="Arial" w:hAnsi="Arial" w:cs="Arial"/>
                <w:color w:val="0000FF"/>
                <w:sz w:val="18"/>
                <w:lang w:val="en-US" w:eastAsia="zh-CN"/>
              </w:rPr>
              <w:fldChar w:fldCharType="separate"/>
            </w:r>
            <w:r>
              <w:rPr>
                <w:rStyle w:val="19"/>
                <w:rFonts w:hint="eastAsia" w:ascii="Arial" w:hAnsi="Arial" w:cs="Arial"/>
                <w:color w:val="0000FF"/>
                <w:sz w:val="18"/>
                <w:lang w:val="en-US" w:eastAsia="zh-CN"/>
              </w:rPr>
              <w:t>http://m.jianke.cc/m/withdraw”；</w:t>
            </w:r>
            <w:r>
              <w:rPr>
                <w:rFonts w:hint="eastAsia" w:ascii="Arial" w:hAnsi="Arial" w:cs="Arial"/>
                <w:color w:val="0000FF"/>
                <w:sz w:val="18"/>
                <w:lang w:val="en-US" w:eastAsia="zh-CN"/>
              </w:rPr>
              <w:fldChar w:fldCharType="end"/>
            </w:r>
          </w:p>
          <w:p>
            <w:pPr>
              <w:numPr>
                <w:ilvl w:val="0"/>
                <w:numId w:val="3"/>
              </w:numPr>
              <w:ind w:left="425" w:leftChars="0" w:hanging="425" w:firstLineChars="0"/>
              <w:rPr>
                <w:rFonts w:hint="eastAsia" w:eastAsia="宋体"/>
                <w:sz w:val="18"/>
                <w:lang w:eastAsia="zh-CN"/>
              </w:rPr>
            </w:pPr>
            <w:r>
              <w:rPr>
                <w:rFonts w:hint="eastAsia"/>
                <w:sz w:val="18"/>
                <w:lang w:eastAsia="zh-CN"/>
              </w:rPr>
              <w:t>优化修改兼客信息弹窗，新增业务说明，在弹窗的内容说明中新增“姓名或手机号填写有误，可重新修改，原先的工资不会被冒领，系统会将工资转移至修改后的人员账号中。”；</w:t>
            </w:r>
          </w:p>
          <w:p>
            <w:pPr>
              <w:numPr>
                <w:numId w:val="0"/>
              </w:numPr>
              <w:ind w:leftChars="0"/>
              <w:rPr>
                <w:rFonts w:hint="eastAsia" w:eastAsia="宋体"/>
                <w:sz w:val="18"/>
                <w:lang w:eastAsia="zh-CN"/>
              </w:rPr>
            </w:pPr>
            <w:r>
              <w:drawing>
                <wp:inline distT="0" distB="0" distL="114300" distR="114300">
                  <wp:extent cx="2333625" cy="16287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333625" cy="1628775"/>
                          </a:xfrm>
                          <a:prstGeom prst="rect">
                            <a:avLst/>
                          </a:prstGeom>
                          <a:noFill/>
                          <a:ln w="9525">
                            <a:noFill/>
                          </a:ln>
                        </pic:spPr>
                      </pic:pic>
                    </a:graphicData>
                  </a:graphic>
                </wp:inline>
              </w:drawing>
            </w:r>
          </w:p>
          <w:p>
            <w:pPr>
              <w:numPr>
                <w:ilvl w:val="0"/>
                <w:numId w:val="3"/>
              </w:numPr>
              <w:ind w:left="425" w:leftChars="0" w:hanging="425" w:firstLineChars="0"/>
              <w:rPr>
                <w:rFonts w:hint="eastAsia" w:eastAsia="宋体"/>
                <w:sz w:val="18"/>
                <w:lang w:eastAsia="zh-CN"/>
              </w:rPr>
            </w:pPr>
            <w:r>
              <w:rPr>
                <w:rFonts w:hint="eastAsia"/>
                <w:lang w:eastAsia="zh-CN"/>
              </w:rPr>
              <w:t>在弹窗中输入手机号码时，如果该手机号码有对应的账户并填写了姓名，则系统自动读取该姓名信息并在手机号码后方以（</w:t>
            </w:r>
            <w:r>
              <w:rPr>
                <w:rFonts w:hint="eastAsia"/>
                <w:lang w:val="en-US" w:eastAsia="zh-CN"/>
              </w:rPr>
              <w:t>*XX</w:t>
            </w:r>
            <w:r>
              <w:rPr>
                <w:rFonts w:hint="eastAsia"/>
                <w:lang w:eastAsia="zh-CN"/>
              </w:rPr>
              <w:t>）显示（如果该姓名只有一个字，则显示</w:t>
            </w:r>
            <w:r>
              <w:rPr>
                <w:rFonts w:hint="eastAsia"/>
                <w:lang w:val="en-US" w:eastAsia="zh-CN"/>
              </w:rPr>
              <w:t>*X</w:t>
            </w:r>
            <w:r>
              <w:rPr>
                <w:rFonts w:hint="eastAsia"/>
                <w:lang w:eastAsia="zh-CN"/>
              </w:rPr>
              <w:t>），系统判断雇主填写的姓名与数据库中该手机号码对应的姓名是否匹配，如果不匹配则兼客需要进行领取工资的校验。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numPr>
                <w:ilvl w:val="0"/>
                <w:numId w:val="0"/>
              </w:numPr>
              <w:ind w:leftChars="0"/>
              <w:rPr>
                <w:rFonts w:hint="eastAsia"/>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bl>
    <w:p>
      <w:pPr>
        <w:pStyle w:val="3"/>
        <w:tabs>
          <w:tab w:val="clear" w:pos="0"/>
        </w:tabs>
      </w:pPr>
      <w:bookmarkStart w:id="22" w:name="_Toc30462"/>
      <w:r>
        <w:rPr>
          <w:rFonts w:hint="eastAsia"/>
          <w:lang w:eastAsia="zh-CN"/>
        </w:rPr>
        <w:t>手动补录与添加发放对象</w:t>
      </w:r>
      <w:bookmarkEnd w:id="22"/>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pPr>
            <w:r>
              <w:rPr>
                <w:rFonts w:hint="eastAsia"/>
                <w:lang w:val="en-US" w:eastAsia="zh-CN"/>
              </w:rPr>
              <w:t xml:space="preserve"> </w:t>
            </w:r>
            <w:r>
              <w:drawing>
                <wp:inline distT="0" distB="0" distL="114300" distR="114300">
                  <wp:extent cx="1907540" cy="3394075"/>
                  <wp:effectExtent l="0" t="0" r="16510" b="15875"/>
                  <wp:docPr id="2" name="图片 2" descr="精确岗位-人员管理-手动补录-添加-姓名校验@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精确岗位-人员管理-手动补录-添加-姓名校验@2x"/>
                          <pic:cNvPicPr>
                            <a:picLocks noChangeAspect="1"/>
                          </pic:cNvPicPr>
                        </pic:nvPicPr>
                        <pic:blipFill>
                          <a:blip r:embed="rId9"/>
                          <a:stretch>
                            <a:fillRect/>
                          </a:stretch>
                        </pic:blipFill>
                        <pic:spPr>
                          <a:xfrm>
                            <a:off x="0" y="0"/>
                            <a:ext cx="1907540" cy="3394075"/>
                          </a:xfrm>
                          <a:prstGeom prst="rect">
                            <a:avLst/>
                          </a:prstGeom>
                        </pic:spPr>
                      </pic:pic>
                    </a:graphicData>
                  </a:graphic>
                </wp:inline>
              </w:drawing>
            </w:r>
            <w:r>
              <w:rPr>
                <w:rFonts w:hint="eastAsia"/>
                <w:lang w:val="en-US" w:eastAsia="zh-CN"/>
              </w:rPr>
              <w:t xml:space="preserve"> </w:t>
            </w:r>
            <w:r>
              <w:drawing>
                <wp:inline distT="0" distB="0" distL="114300" distR="114300">
                  <wp:extent cx="1891665" cy="3364230"/>
                  <wp:effectExtent l="0" t="0" r="13335" b="7620"/>
                  <wp:docPr id="1" name="图片 1" descr="已录用-添加发放对象-姓名验证@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已录用-添加发放对象-姓名验证@2x"/>
                          <pic:cNvPicPr>
                            <a:picLocks noChangeAspect="1"/>
                          </pic:cNvPicPr>
                        </pic:nvPicPr>
                        <pic:blipFill>
                          <a:blip r:embed="rId10"/>
                          <a:stretch>
                            <a:fillRect/>
                          </a:stretch>
                        </pic:blipFill>
                        <pic:spPr>
                          <a:xfrm>
                            <a:off x="0" y="0"/>
                            <a:ext cx="1891665" cy="3364230"/>
                          </a:xfrm>
                          <a:prstGeom prst="rect">
                            <a:avLst/>
                          </a:prstGeom>
                        </pic:spPr>
                      </pic:pic>
                    </a:graphicData>
                  </a:graphic>
                </wp:inline>
              </w:drawing>
            </w:r>
          </w:p>
          <w:p>
            <w:pPr>
              <w:numPr>
                <w:ilvl w:val="0"/>
                <w:numId w:val="4"/>
              </w:numPr>
              <w:ind w:left="425" w:leftChars="0" w:hanging="425" w:firstLineChars="0"/>
              <w:rPr>
                <w:rFonts w:hint="eastAsia"/>
                <w:lang w:val="en-US" w:eastAsia="zh-CN"/>
              </w:rPr>
            </w:pPr>
            <w:r>
              <w:rPr>
                <w:rFonts w:hint="eastAsia"/>
                <w:lang w:val="en-US" w:eastAsia="zh-CN"/>
              </w:rPr>
              <w:t>手动补录与添加发放对象限制2-12个字符；</w:t>
            </w:r>
          </w:p>
          <w:p>
            <w:pPr>
              <w:numPr>
                <w:ilvl w:val="0"/>
                <w:numId w:val="4"/>
              </w:numPr>
              <w:ind w:left="425" w:leftChars="0" w:hanging="425" w:firstLineChars="0"/>
              <w:rPr>
                <w:rFonts w:hint="eastAsia"/>
                <w:lang w:val="en-US" w:eastAsia="zh-CN"/>
              </w:rPr>
            </w:pPr>
            <w:r>
              <w:rPr>
                <w:rFonts w:hint="eastAsia"/>
                <w:lang w:val="en-US" w:eastAsia="zh-CN"/>
              </w:rPr>
              <w:t>系统判断该手机号码是否有对应的真实姓名，如果没有则不在手机号码后面显示，如果有，则系统显示该姓名，并在首字以“*”展示，如果兼客填写的姓名只有一个汉字（例如明），则显示“*明”；</w:t>
            </w:r>
          </w:p>
          <w:p>
            <w:pPr>
              <w:numPr>
                <w:ilvl w:val="0"/>
                <w:numId w:val="4"/>
              </w:numPr>
              <w:ind w:left="425" w:leftChars="0" w:hanging="425" w:firstLineChars="0"/>
              <w:rPr>
                <w:rFonts w:hint="eastAsia"/>
                <w:lang w:val="en-US" w:eastAsia="zh-CN"/>
              </w:rPr>
            </w:pPr>
            <w:r>
              <w:rPr>
                <w:rFonts w:hint="eastAsia"/>
                <w:lang w:val="en-US" w:eastAsia="zh-CN"/>
              </w:rPr>
              <w:t>雇主无法修改手机号码后面的姓名；</w:t>
            </w:r>
          </w:p>
          <w:p>
            <w:pPr>
              <w:numPr>
                <w:ilvl w:val="0"/>
                <w:numId w:val="4"/>
              </w:numPr>
              <w:ind w:left="425" w:leftChars="0" w:hanging="425" w:firstLineChars="0"/>
              <w:rPr>
                <w:rFonts w:hint="eastAsia"/>
                <w:lang w:val="en-US" w:eastAsia="zh-CN"/>
              </w:rPr>
            </w:pPr>
            <w:r>
              <w:rPr>
                <w:rFonts w:hint="eastAsia"/>
                <w:lang w:val="en-US" w:eastAsia="zh-CN"/>
              </w:rPr>
              <w:t>如果雇主填写的姓名与系统读取的姓名一致，则该兼客无需进行领取工资校验。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color w:val="FF0000"/>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bl>
    <w:p>
      <w:pPr>
        <w:pStyle w:val="3"/>
        <w:tabs>
          <w:tab w:val="clear" w:pos="0"/>
        </w:tabs>
        <w:rPr>
          <w:rFonts w:ascii="华文黑体" w:hAnsi="华文黑体" w:eastAsia="华文黑体" w:cs="华文黑体"/>
          <w:color w:val="auto"/>
          <w:sz w:val="21"/>
          <w:szCs w:val="21"/>
        </w:rPr>
      </w:pPr>
      <w:bookmarkStart w:id="23" w:name="_Toc12521"/>
      <w:r>
        <w:rPr>
          <w:rFonts w:hint="eastAsia" w:ascii="华文黑体" w:hAnsi="华文黑体" w:eastAsia="华文黑体" w:cs="华文黑体"/>
          <w:color w:val="auto"/>
          <w:sz w:val="21"/>
          <w:szCs w:val="21"/>
          <w:lang w:val="en-US" w:eastAsia="zh-CN"/>
        </w:rPr>
        <w:t>IM消息</w:t>
      </w:r>
      <w:bookmarkEnd w:id="23"/>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rPr>
                <w:rFonts w:hint="eastAsia" w:ascii="Arial" w:hAnsi="Arial" w:cs="Arial"/>
                <w:color w:val="0000FF"/>
                <w:sz w:val="18"/>
                <w:lang w:val="en-US" w:eastAsia="zh-CN"/>
              </w:rPr>
            </w:pPr>
            <w:r>
              <w:rPr>
                <w:rFonts w:hint="eastAsia"/>
                <w:color w:val="auto"/>
                <w:sz w:val="18"/>
                <w:highlight w:val="none"/>
                <w:lang w:eastAsia="zh-CN"/>
              </w:rPr>
              <w:t>新增以「兼客团队」身份发送的一条信息校验</w:t>
            </w:r>
            <w:r>
              <w:rPr>
                <w:rFonts w:hint="eastAsia"/>
                <w:color w:val="auto"/>
                <w:sz w:val="18"/>
                <w:highlight w:val="none"/>
                <w:lang w:val="en-US" w:eastAsia="zh-CN"/>
              </w:rPr>
              <w:t>IM“</w:t>
            </w:r>
            <w:r>
              <w:rPr>
                <w:rFonts w:hint="eastAsia" w:ascii="Arial" w:hAnsi="Arial" w:cs="Arial"/>
                <w:color w:val="0000FF"/>
                <w:sz w:val="18"/>
                <w:lang w:val="en-US" w:eastAsia="zh-CN"/>
              </w:rPr>
              <w:t>您收到[岗位名称]雇主发放的工资X元，,打开链接校验信息领取工资「查看详情」；</w:t>
            </w:r>
          </w:p>
          <w:p>
            <w:pPr>
              <w:numPr>
                <w:ilvl w:val="0"/>
                <w:numId w:val="0"/>
              </w:numPr>
              <w:ind w:leftChars="0"/>
              <w:rPr>
                <w:rFonts w:hint="eastAsia" w:eastAsia="宋体"/>
                <w:color w:val="auto"/>
                <w:sz w:val="18"/>
                <w:highlight w:val="none"/>
                <w:lang w:eastAsia="zh-CN"/>
              </w:rPr>
            </w:pPr>
            <w:r>
              <w:rPr>
                <w:rFonts w:hint="eastAsia" w:ascii="Arial" w:hAnsi="Arial" w:cs="Arial"/>
                <w:color w:val="0000FF"/>
                <w:sz w:val="18"/>
                <w:lang w:val="en-US" w:eastAsia="zh-CN"/>
              </w:rPr>
              <w:t>点击查看详情，跳转至『兼客姓名校验』页面。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color w:val="FF0000"/>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bl>
    <w:p>
      <w:pPr>
        <w:pStyle w:val="3"/>
        <w:tabs>
          <w:tab w:val="clear" w:pos="0"/>
        </w:tabs>
        <w:rPr>
          <w:rFonts w:ascii="华文黑体" w:hAnsi="华文黑体" w:eastAsia="华文黑体" w:cs="华文黑体"/>
          <w:color w:val="auto"/>
          <w:sz w:val="21"/>
          <w:szCs w:val="21"/>
        </w:rPr>
      </w:pPr>
      <w:bookmarkStart w:id="24" w:name="_Toc25106"/>
      <w:r>
        <w:rPr>
          <w:rFonts w:hint="eastAsia" w:ascii="华文黑体" w:hAnsi="华文黑体" w:eastAsia="华文黑体" w:cs="华文黑体"/>
          <w:color w:val="auto"/>
          <w:sz w:val="21"/>
          <w:szCs w:val="21"/>
          <w:lang w:eastAsia="zh-CN"/>
        </w:rPr>
        <w:t>领取工</w:t>
      </w:r>
      <w:bookmarkStart w:id="28" w:name="_GoBack"/>
      <w:bookmarkEnd w:id="28"/>
      <w:r>
        <w:rPr>
          <w:rFonts w:hint="eastAsia" w:ascii="华文黑体" w:hAnsi="华文黑体" w:eastAsia="华文黑体" w:cs="华文黑体"/>
          <w:color w:val="auto"/>
          <w:sz w:val="21"/>
          <w:szCs w:val="21"/>
          <w:lang w:eastAsia="zh-CN"/>
        </w:rPr>
        <w:t>资校验</w:t>
      </w:r>
      <w:bookmarkEnd w:id="24"/>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rPr>
                <w:rFonts w:hint="eastAsia" w:eastAsia="宋体"/>
                <w:color w:val="auto"/>
                <w:sz w:val="18"/>
                <w:highlight w:val="none"/>
                <w:lang w:eastAsia="zh-CN"/>
              </w:rPr>
            </w:pPr>
            <w:r>
              <w:rPr>
                <w:rFonts w:hint="eastAsia" w:eastAsia="宋体"/>
                <w:color w:val="auto"/>
                <w:sz w:val="18"/>
                <w:highlight w:val="none"/>
                <w:lang w:eastAsia="zh-CN"/>
              </w:rPr>
              <w:t>为减少兼客领取工资校验的范围，对于人员补录和添加发放对象中</w:t>
            </w:r>
            <w:r>
              <w:rPr>
                <w:rFonts w:hint="eastAsia"/>
                <w:color w:val="auto"/>
                <w:sz w:val="18"/>
                <w:highlight w:val="none"/>
                <w:lang w:eastAsia="zh-CN"/>
              </w:rPr>
              <w:t>雇主填写的兼客真实姓名与</w:t>
            </w:r>
            <w:r>
              <w:rPr>
                <w:rFonts w:hint="eastAsia" w:eastAsia="宋体"/>
                <w:color w:val="auto"/>
                <w:sz w:val="18"/>
                <w:highlight w:val="none"/>
                <w:lang w:eastAsia="zh-CN"/>
              </w:rPr>
              <w:t>系统填充</w:t>
            </w:r>
            <w:r>
              <w:rPr>
                <w:rFonts w:hint="eastAsia"/>
                <w:color w:val="auto"/>
                <w:sz w:val="18"/>
                <w:highlight w:val="none"/>
                <w:lang w:eastAsia="zh-CN"/>
              </w:rPr>
              <w:t>的信息匹配正确的兼客无</w:t>
            </w:r>
            <w:r>
              <w:rPr>
                <w:rFonts w:hint="eastAsia" w:eastAsia="宋体"/>
                <w:color w:val="auto"/>
                <w:sz w:val="18"/>
                <w:highlight w:val="none"/>
                <w:lang w:eastAsia="zh-CN"/>
              </w:rPr>
              <w:t>需再进行领取工资校验过程。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color w:val="FF0000"/>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r>
              <w:rPr>
                <w:rFonts w:hint="eastAsia" w:eastAsia="宋体"/>
                <w:sz w:val="18"/>
                <w:lang w:val="en-US" w:eastAsia="zh-CN"/>
              </w:rPr>
              <w:t>总结：需要进行领取工资校验过程的兼客来源：WEB代发工资中的表格导入人员，APP客户端中人员补录和添加发放对象下</w:t>
            </w:r>
            <w:r>
              <w:rPr>
                <w:rFonts w:hint="eastAsia"/>
                <w:sz w:val="18"/>
                <w:lang w:val="en-US" w:eastAsia="zh-CN"/>
              </w:rPr>
              <w:t>雇主填写真实姓名与系统读取的姓名匹配错误的人员</w:t>
            </w:r>
            <w:r>
              <w:rPr>
                <w:rFonts w:hint="eastAsia" w:eastAsia="宋体"/>
                <w:sz w:val="18"/>
                <w:lang w:val="en-US" w:eastAsia="zh-CN"/>
              </w:rPr>
              <w:t>。</w:t>
            </w:r>
          </w:p>
        </w:tc>
      </w:tr>
    </w:tbl>
    <w:p>
      <w:pPr>
        <w:pStyle w:val="3"/>
        <w:tabs>
          <w:tab w:val="clear" w:pos="0"/>
        </w:tabs>
        <w:rPr>
          <w:rFonts w:ascii="华文黑体" w:hAnsi="华文黑体" w:eastAsia="华文黑体" w:cs="华文黑体"/>
          <w:color w:val="auto"/>
          <w:sz w:val="21"/>
          <w:szCs w:val="21"/>
        </w:rPr>
      </w:pPr>
      <w:bookmarkStart w:id="25" w:name="_Toc32334"/>
      <w:r>
        <w:rPr>
          <w:rFonts w:hint="eastAsia" w:ascii="华文黑体" w:hAnsi="华文黑体" w:eastAsia="华文黑体" w:cs="华文黑体"/>
          <w:color w:val="auto"/>
          <w:sz w:val="21"/>
          <w:szCs w:val="21"/>
          <w:lang w:eastAsia="zh-CN"/>
        </w:rPr>
        <w:t>支付列表</w:t>
      </w:r>
      <w:bookmarkEnd w:id="25"/>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rPr>
                <w:rFonts w:hint="eastAsia" w:eastAsia="宋体"/>
                <w:color w:val="auto"/>
                <w:sz w:val="18"/>
                <w:highlight w:val="none"/>
                <w:lang w:eastAsia="zh-CN"/>
              </w:rPr>
            </w:pPr>
            <w:r>
              <w:drawing>
                <wp:inline distT="0" distB="0" distL="114300" distR="114300">
                  <wp:extent cx="3018790" cy="2666365"/>
                  <wp:effectExtent l="0" t="0" r="1016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018790" cy="2666365"/>
                          </a:xfrm>
                          <a:prstGeom prst="rect">
                            <a:avLst/>
                          </a:prstGeom>
                          <a:noFill/>
                          <a:ln w="9525">
                            <a:noFill/>
                          </a:ln>
                        </pic:spPr>
                      </pic:pic>
                    </a:graphicData>
                  </a:graphic>
                </wp:inline>
              </w:drawing>
            </w:r>
          </w:p>
          <w:p>
            <w:pPr>
              <w:numPr>
                <w:ilvl w:val="0"/>
                <w:numId w:val="5"/>
              </w:numPr>
              <w:ind w:leftChars="0"/>
              <w:rPr>
                <w:rFonts w:hint="eastAsia"/>
                <w:sz w:val="18"/>
                <w:lang w:val="en-US" w:eastAsia="zh-CN"/>
              </w:rPr>
            </w:pPr>
            <w:r>
              <w:rPr>
                <w:rFonts w:hint="eastAsia" w:eastAsia="宋体"/>
                <w:sz w:val="18"/>
                <w:lang w:val="en-US" w:eastAsia="zh-CN"/>
              </w:rPr>
              <w:t>钱袋子交易明细中，对</w:t>
            </w:r>
            <w:r>
              <w:rPr>
                <w:rFonts w:hint="eastAsia"/>
                <w:sz w:val="18"/>
                <w:lang w:val="en-US" w:eastAsia="zh-CN"/>
              </w:rPr>
              <w:t>未领取</w:t>
            </w:r>
            <w:r>
              <w:rPr>
                <w:rFonts w:hint="eastAsia" w:eastAsia="宋体"/>
                <w:sz w:val="18"/>
                <w:lang w:val="en-US" w:eastAsia="zh-CN"/>
              </w:rPr>
              <w:t>的人员进行修改时，每次修改仅是对单条记录的修改，不批量更改</w:t>
            </w:r>
            <w:r>
              <w:rPr>
                <w:rFonts w:hint="eastAsia"/>
                <w:sz w:val="18"/>
                <w:lang w:val="en-US" w:eastAsia="zh-CN"/>
              </w:rPr>
              <w:t>；</w:t>
            </w:r>
          </w:p>
          <w:p>
            <w:pPr>
              <w:numPr>
                <w:ilvl w:val="0"/>
                <w:numId w:val="0"/>
              </w:numPr>
            </w:pPr>
            <w:r>
              <w:drawing>
                <wp:inline distT="0" distB="0" distL="114300" distR="114300">
                  <wp:extent cx="3256915" cy="5114290"/>
                  <wp:effectExtent l="0" t="0" r="635"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3256915" cy="5114290"/>
                          </a:xfrm>
                          <a:prstGeom prst="rect">
                            <a:avLst/>
                          </a:prstGeom>
                          <a:noFill/>
                          <a:ln w="9525">
                            <a:noFill/>
                          </a:ln>
                        </pic:spPr>
                      </pic:pic>
                    </a:graphicData>
                  </a:graphic>
                </wp:inline>
              </w:drawing>
            </w:r>
          </w:p>
          <w:p>
            <w:pPr>
              <w:numPr>
                <w:ilvl w:val="0"/>
                <w:numId w:val="5"/>
              </w:numPr>
              <w:ind w:leftChars="0"/>
              <w:rPr>
                <w:rFonts w:hint="eastAsia" w:eastAsia="宋体"/>
                <w:sz w:val="18"/>
                <w:lang w:val="en-US" w:eastAsia="zh-CN"/>
              </w:rPr>
            </w:pPr>
            <w:r>
              <w:rPr>
                <w:rFonts w:hint="eastAsia" w:eastAsia="宋体"/>
                <w:sz w:val="18"/>
                <w:lang w:val="en-US" w:eastAsia="zh-CN"/>
              </w:rPr>
              <w:t>修改校验人员信息时，可修改为已报名的人员（仅在该条记录下没有被修改人的名称时才能修改）</w:t>
            </w:r>
          </w:p>
          <w:p>
            <w:pPr>
              <w:numPr>
                <w:ilvl w:val="0"/>
                <w:numId w:val="5"/>
              </w:numPr>
              <w:ind w:leftChars="0"/>
              <w:rPr>
                <w:rFonts w:hint="eastAsia" w:ascii="宋体" w:hAnsi="宋体" w:eastAsia="宋体" w:cs="宋体"/>
                <w:sz w:val="24"/>
                <w:szCs w:val="24"/>
                <w:lang w:val="en-US" w:eastAsia="zh-CN"/>
              </w:rPr>
            </w:pPr>
            <w:r>
              <w:rPr>
                <w:rFonts w:hint="eastAsia" w:eastAsia="宋体"/>
                <w:sz w:val="18"/>
                <w:lang w:val="en-US" w:eastAsia="zh-CN"/>
              </w:rPr>
              <w:t>例如：12日支付记录有两名兼客A和B，那么此时无法把B修改为A，浮层提醒“该兼客已在当天支付记录中，无法修改”；11日支付记录由两名兼客C和D，那么此时可以将D修改为“A”或者“B”，但不能修改为“C”</w:t>
            </w:r>
            <w:r>
              <w:rPr>
                <w:rFonts w:hint="eastAsia"/>
                <w:sz w:val="18"/>
                <w:lang w:val="en-US" w:eastAsia="zh-CN"/>
              </w:rPr>
              <w:t>;</w:t>
            </w:r>
          </w:p>
          <w:p>
            <w:pPr>
              <w:numPr>
                <w:ilvl w:val="0"/>
                <w:numId w:val="5"/>
              </w:numPr>
              <w:ind w:leftChars="0"/>
              <w:rPr>
                <w:rFonts w:hint="eastAsia" w:ascii="宋体" w:hAnsi="宋体" w:eastAsia="宋体" w:cs="宋体"/>
                <w:sz w:val="24"/>
                <w:szCs w:val="24"/>
                <w:lang w:val="en-US" w:eastAsia="zh-CN"/>
              </w:rPr>
            </w:pPr>
            <w:r>
              <w:rPr>
                <w:rFonts w:hint="eastAsia" w:eastAsia="宋体"/>
                <w:sz w:val="18"/>
                <w:lang w:val="en-US" w:eastAsia="zh-CN"/>
              </w:rPr>
              <w:t>雇主在支付列表中修改兼客姓名后，呈现样式为“雇主填写信息（数据库中兼客姓名）”</w:t>
            </w:r>
            <w:r>
              <w:rPr>
                <w:rFonts w:hint="eastAsia"/>
                <w:sz w:val="18"/>
                <w:lang w:val="en-US" w:eastAsia="zh-CN"/>
              </w:rPr>
              <w:t>；</w:t>
            </w:r>
          </w:p>
          <w:p>
            <w:pPr>
              <w:numPr>
                <w:ilvl w:val="0"/>
                <w:numId w:val="0"/>
              </w:numPr>
              <w:rPr>
                <w:rFonts w:hint="eastAsia" w:ascii="宋体" w:hAnsi="宋体" w:eastAsia="宋体" w:cs="宋体"/>
                <w:sz w:val="24"/>
                <w:szCs w:val="24"/>
                <w:lang w:val="en-US" w:eastAsia="zh-CN"/>
              </w:rPr>
            </w:pPr>
            <w:r>
              <w:drawing>
                <wp:inline distT="0" distB="0" distL="114300" distR="114300">
                  <wp:extent cx="3676015" cy="1362075"/>
                  <wp:effectExtent l="0" t="0" r="63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3676015" cy="13620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color w:val="FF0000"/>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bl>
    <w:p>
      <w:pPr>
        <w:pStyle w:val="3"/>
        <w:tabs>
          <w:tab w:val="clear" w:pos="0"/>
        </w:tabs>
        <w:rPr>
          <w:rFonts w:ascii="华文黑体" w:hAnsi="华文黑体" w:eastAsia="华文黑体" w:cs="华文黑体"/>
          <w:color w:val="auto"/>
          <w:sz w:val="21"/>
          <w:szCs w:val="21"/>
        </w:rPr>
      </w:pPr>
      <w:bookmarkStart w:id="26" w:name="_Toc29988"/>
      <w:r>
        <w:rPr>
          <w:rFonts w:hint="eastAsia" w:ascii="华文黑体" w:hAnsi="华文黑体" w:eastAsia="华文黑体" w:cs="华文黑体"/>
          <w:color w:val="auto"/>
          <w:sz w:val="21"/>
          <w:szCs w:val="21"/>
          <w:lang w:val="en-US" w:eastAsia="zh-CN"/>
        </w:rPr>
        <w:t>M端姓名校验</w:t>
      </w:r>
      <w:bookmarkEnd w:id="26"/>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rPr>
                <w:rFonts w:hint="eastAsia" w:ascii="宋体" w:hAnsi="宋体" w:eastAsia="宋体" w:cs="宋体"/>
                <w:sz w:val="24"/>
                <w:szCs w:val="24"/>
                <w:lang w:val="en-US" w:eastAsia="zh-CN"/>
              </w:rPr>
            </w:pPr>
            <w:r>
              <w:rPr>
                <w:rFonts w:hint="eastAsia" w:eastAsia="宋体"/>
                <w:sz w:val="18"/>
                <w:lang w:val="en-US" w:eastAsia="zh-CN"/>
              </w:rPr>
              <w:t>M端姓名校验限制可</w:t>
            </w:r>
            <w:r>
              <w:rPr>
                <w:rFonts w:hint="eastAsia"/>
                <w:sz w:val="18"/>
                <w:lang w:val="en-US" w:eastAsia="zh-CN"/>
              </w:rPr>
              <w:t>2</w:t>
            </w:r>
            <w:r>
              <w:rPr>
                <w:rFonts w:hint="eastAsia" w:eastAsia="宋体"/>
                <w:sz w:val="18"/>
                <w:lang w:val="en-US" w:eastAsia="zh-CN"/>
              </w:rPr>
              <w:t>-12个字符，与客户端统一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color w:val="FF0000"/>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bl>
    <w:p>
      <w:pPr>
        <w:pStyle w:val="3"/>
        <w:tabs>
          <w:tab w:val="clear" w:pos="0"/>
        </w:tabs>
        <w:rPr>
          <w:rFonts w:ascii="华文黑体" w:hAnsi="华文黑体" w:eastAsia="华文黑体" w:cs="华文黑体"/>
          <w:color w:val="auto"/>
          <w:sz w:val="21"/>
          <w:szCs w:val="21"/>
        </w:rPr>
      </w:pPr>
      <w:bookmarkStart w:id="27" w:name="_Toc24049"/>
      <w:r>
        <w:rPr>
          <w:rFonts w:hint="eastAsia" w:ascii="华文黑体" w:hAnsi="华文黑体" w:eastAsia="华文黑体" w:cs="华文黑体"/>
          <w:color w:val="auto"/>
          <w:sz w:val="21"/>
          <w:szCs w:val="21"/>
          <w:lang w:val="en-US" w:eastAsia="zh-CN"/>
        </w:rPr>
        <w:t>WEB端姓名校验</w:t>
      </w:r>
      <w:bookmarkEnd w:id="27"/>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用户场景</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功能描述</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jc w:val="both"/>
              <w:rPr>
                <w:rFonts w:hint="eastAsia" w:eastAsia="宋体"/>
                <w:sz w:val="18"/>
                <w:lang w:val="en-US" w:eastAsia="zh-CN"/>
              </w:rPr>
            </w:pPr>
            <w:r>
              <w:rPr>
                <w:rFonts w:hint="eastAsia"/>
                <w:sz w:val="18"/>
                <w:lang w:val="en-US" w:eastAsia="zh-CN"/>
              </w:rPr>
              <w:t>优先等级</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输入/前置条件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color w:val="auto"/>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需求描述</w:t>
            </w:r>
          </w:p>
        </w:tc>
        <w:tc>
          <w:tcPr>
            <w:tcW w:w="6770" w:type="dxa"/>
            <w:tcBorders>
              <w:top w:val="single" w:color="auto" w:sz="4" w:space="0"/>
              <w:left w:val="single" w:color="auto" w:sz="4" w:space="0"/>
              <w:bottom w:val="single" w:color="auto" w:sz="4" w:space="0"/>
              <w:right w:val="single" w:color="auto" w:sz="4" w:space="0"/>
            </w:tcBorders>
            <w:vAlign w:val="center"/>
          </w:tcPr>
          <w:p>
            <w:pPr>
              <w:numPr>
                <w:ilvl w:val="0"/>
                <w:numId w:val="0"/>
              </w:numPr>
            </w:pPr>
            <w:r>
              <w:drawing>
                <wp:inline distT="0" distB="0" distL="114300" distR="114300">
                  <wp:extent cx="4153535" cy="3302000"/>
                  <wp:effectExtent l="0" t="0" r="18415"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4153535" cy="3302000"/>
                          </a:xfrm>
                          <a:prstGeom prst="rect">
                            <a:avLst/>
                          </a:prstGeom>
                          <a:noFill/>
                          <a:ln w="9525">
                            <a:noFill/>
                          </a:ln>
                        </pic:spPr>
                      </pic:pic>
                    </a:graphicData>
                  </a:graphic>
                </wp:inline>
              </w:drawing>
            </w:r>
          </w:p>
          <w:p>
            <w:pPr>
              <w:numPr>
                <w:ilvl w:val="0"/>
                <w:numId w:val="0"/>
              </w:numPr>
              <w:rPr>
                <w:rFonts w:hint="eastAsia" w:eastAsia="宋体"/>
                <w:lang w:val="en-US" w:eastAsia="zh-CN"/>
              </w:rPr>
            </w:pPr>
            <w:r>
              <w:rPr>
                <w:rFonts w:hint="eastAsia"/>
                <w:lang w:val="en-US" w:eastAsia="zh-CN"/>
              </w:rPr>
              <w:t>WEB端代发工资页面，已发放部分，将之前的待验证标签，修改为未领取标签;(UI方面仅是文字上的修改)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ascii="Arial" w:hAnsi="Arial" w:cs="Arial"/>
                <w:sz w:val="18"/>
              </w:rPr>
              <w:t>输出/后置条件</w:t>
            </w:r>
          </w:p>
        </w:tc>
        <w:tc>
          <w:tcPr>
            <w:tcW w:w="6770" w:type="dxa"/>
            <w:tcBorders>
              <w:top w:val="single" w:color="auto" w:sz="4" w:space="0"/>
              <w:left w:val="single" w:color="auto" w:sz="4" w:space="0"/>
              <w:bottom w:val="single" w:color="auto" w:sz="4" w:space="0"/>
              <w:right w:val="single" w:color="auto" w:sz="4" w:space="0"/>
            </w:tcBorders>
            <w:vAlign w:val="center"/>
          </w:tcPr>
          <w:p>
            <w:pPr>
              <w:pStyle w:val="22"/>
              <w:ind w:firstLine="0" w:firstLineChars="0"/>
              <w:rPr>
                <w:rFonts w:hint="eastAsia" w:eastAsia="宋体"/>
                <w:color w:val="FF0000"/>
                <w:sz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shd w:val="clear" w:color="auto" w:fill="D9D9D9"/>
            <w:vAlign w:val="center"/>
          </w:tcPr>
          <w:p>
            <w:pPr>
              <w:rPr>
                <w:sz w:val="18"/>
              </w:rPr>
            </w:pPr>
            <w:r>
              <w:rPr>
                <w:rFonts w:hint="eastAsia"/>
                <w:sz w:val="18"/>
              </w:rPr>
              <w:t>补充说明</w:t>
            </w:r>
          </w:p>
        </w:tc>
        <w:tc>
          <w:tcPr>
            <w:tcW w:w="6770" w:type="dxa"/>
            <w:tcBorders>
              <w:top w:val="single" w:color="auto" w:sz="4" w:space="0"/>
              <w:left w:val="single" w:color="auto" w:sz="4" w:space="0"/>
              <w:bottom w:val="single" w:color="auto" w:sz="4" w:space="0"/>
              <w:right w:val="single" w:color="auto" w:sz="4" w:space="0"/>
            </w:tcBorders>
            <w:vAlign w:val="center"/>
          </w:tcPr>
          <w:p>
            <w:pPr>
              <w:rPr>
                <w:rFonts w:hint="eastAsia" w:eastAsia="宋体"/>
                <w:sz w:val="18"/>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Times">
    <w:altName w:val="Times New Roman"/>
    <w:panose1 w:val="02020603050405020304"/>
    <w:charset w:val="00"/>
    <w:family w:val="decorative"/>
    <w:pitch w:val="default"/>
    <w:sig w:usb0="00000000" w:usb1="00000000" w:usb2="00000009" w:usb3="00000000" w:csb0="000001FF" w:csb1="00000000"/>
  </w:font>
  <w:font w:name="黑体">
    <w:panose1 w:val="02010609060101010101"/>
    <w:charset w:val="86"/>
    <w:family w:val="roman"/>
    <w:pitch w:val="default"/>
    <w:sig w:usb0="800002BF" w:usb1="38CF7CFA" w:usb2="00000016" w:usb3="00000000" w:csb0="00040001" w:csb1="00000000"/>
  </w:font>
  <w:font w:name="方正仿宋简体">
    <w:altName w:val="宋体"/>
    <w:panose1 w:val="00000000000000000000"/>
    <w:charset w:val="86"/>
    <w:family w:val="auto"/>
    <w:pitch w:val="default"/>
    <w:sig w:usb0="00000000" w:usb1="00000000" w:usb2="00000010" w:usb3="00000000" w:csb0="00040000" w:csb1="00000000"/>
  </w:font>
  <w:font w:name="华文黑体">
    <w:altName w:val="黑体"/>
    <w:panose1 w:val="00000000000000000000"/>
    <w:charset w:val="86"/>
    <w:family w:val="auto"/>
    <w:pitch w:val="default"/>
    <w:sig w:usb0="00000000" w:usb1="00000000" w:usb2="00020017" w:usb3="00000000" w:csb0="0016009F" w:csb1="00000000"/>
  </w:font>
  <w:font w:name="Arial">
    <w:panose1 w:val="020B0604020202020204"/>
    <w:charset w:val="00"/>
    <w:family w:val="swiss"/>
    <w:pitch w:val="default"/>
    <w:sig w:usb0="E0002A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Times">
    <w:altName w:val="Times New Roman"/>
    <w:panose1 w:val="02020603050405020304"/>
    <w:charset w:val="00"/>
    <w:family w:val="modern"/>
    <w:pitch w:val="default"/>
    <w:sig w:usb0="00000000" w:usb1="00000000" w:usb2="00000009" w:usb3="00000000" w:csb0="000001F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Times">
    <w:altName w:val="Times New Roman"/>
    <w:panose1 w:val="02020603050405020304"/>
    <w:charset w:val="00"/>
    <w:family w:val="swiss"/>
    <w:pitch w:val="default"/>
    <w:sig w:usb0="00000000" w:usb1="00000000" w:usb2="00000009" w:usb3="00000000" w:csb0="000001FF" w:csb1="00000000"/>
  </w:font>
  <w:font w:name="黑体">
    <w:panose1 w:val="02010609060101010101"/>
    <w:charset w:val="86"/>
    <w:family w:val="decorative"/>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Helvetica">
    <w:altName w:val="Arial"/>
    <w:panose1 w:val="020B0604020202020204"/>
    <w:charset w:val="00"/>
    <w:family w:val="decorative"/>
    <w:pitch w:val="default"/>
    <w:sig w:usb0="00000000" w:usb1="00000000" w:usb2="00000009" w:usb3="00000000" w:csb0="000001FF" w:csb1="00000000"/>
  </w:font>
  <w:font w:name="Helvetica">
    <w:altName w:val="Arial"/>
    <w:panose1 w:val="020B0604020202020204"/>
    <w:charset w:val="00"/>
    <w:family w:val="roman"/>
    <w:pitch w:val="default"/>
    <w:sig w:usb0="00000000" w:usb1="00000000" w:usb2="00000009" w:usb3="00000000" w:csb0="000001FF" w:csb1="00000000"/>
  </w:font>
  <w:font w:name="Helvetica">
    <w:altName w:val="Arial"/>
    <w:panose1 w:val="020B0604020202020204"/>
    <w:charset w:val="00"/>
    <w:family w:val="modern"/>
    <w:pitch w:val="default"/>
    <w:sig w:usb0="00000000" w:usb1="00000000" w:usb2="00000009" w:usb3="00000000" w:csb0="0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decorative"/>
    <w:pitch w:val="default"/>
    <w:sig w:usb0="E1002EFF" w:usb1="C000605B" w:usb2="00000029" w:usb3="00000000" w:csb0="200101FF" w:csb1="20280000"/>
  </w:font>
  <w:font w:name="仿宋_GB2312">
    <w:altName w:val="仿宋"/>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仿宋_GB2312">
    <w:altName w:val="仿宋"/>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微软雅黑">
    <w:panose1 w:val="020B0503020204020204"/>
    <w:charset w:val="86"/>
    <w:family w:val="roman"/>
    <w:pitch w:val="default"/>
    <w:sig w:usb0="80000287" w:usb1="280F3C52" w:usb2="00000016" w:usb3="00000000" w:csb0="0004001F"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仿宋_GB2312">
    <w:altName w:val="仿宋"/>
    <w:panose1 w:val="02010609030101010101"/>
    <w:charset w:val="86"/>
    <w:family w:val="roman"/>
    <w:pitch w:val="default"/>
    <w:sig w:usb0="00000000" w:usb1="00000000" w:usb2="00000010" w:usb3="00000000" w:csb0="00040000" w:csb1="00000000"/>
  </w:font>
  <w:font w:name="Courier New">
    <w:panose1 w:val="02070309020205020404"/>
    <w:charset w:val="00"/>
    <w:family w:val="roman"/>
    <w:pitch w:val="default"/>
    <w:sig w:usb0="E0002AFF" w:usb1="C0007843" w:usb2="00000009" w:usb3="00000000" w:csb0="400001FF" w:csb1="FFFF0000"/>
  </w:font>
  <w:font w:name="楷体_GB2312">
    <w:altName w:val="楷体"/>
    <w:panose1 w:val="02010609030101010101"/>
    <w:charset w:val="86"/>
    <w:family w:val="roman"/>
    <w:pitch w:val="default"/>
    <w:sig w:usb0="00000000" w:usb1="00000000" w:usb2="00000010" w:usb3="00000000" w:csb0="00040000" w:csb1="00000000"/>
  </w:font>
  <w:font w:name="微软雅黑">
    <w:panose1 w:val="020B0503020204020204"/>
    <w:charset w:val="86"/>
    <w:family w:val="modern"/>
    <w:pitch w:val="default"/>
    <w:sig w:usb0="80000287" w:usb1="280F3C52" w:usb2="00000016" w:usb3="00000000" w:csb0="0004001F"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eastAsia="宋体"/>
        <w:lang w:val="en-US" w:eastAsia="zh-CN"/>
      </w:rPr>
      <w:t xml:space="preserve">                                  </w:t>
    </w:r>
    <w:r>
      <w:rPr>
        <w:rFonts w:hint="eastAsia"/>
        <w:lang w:eastAsia="zh-CN"/>
      </w:rPr>
      <w:t>兼客兼职需求说明文档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9FCED"/>
    <w:multiLevelType w:val="singleLevel"/>
    <w:tmpl w:val="5719FCED"/>
    <w:lvl w:ilvl="0" w:tentative="0">
      <w:start w:val="1"/>
      <w:numFmt w:val="decimal"/>
      <w:lvlText w:val="%1."/>
      <w:lvlJc w:val="left"/>
      <w:pPr>
        <w:tabs>
          <w:tab w:val="left" w:pos="425"/>
        </w:tabs>
        <w:ind w:left="425" w:leftChars="0" w:hanging="425" w:firstLineChars="0"/>
      </w:pPr>
      <w:rPr>
        <w:rFonts w:hint="default"/>
      </w:rPr>
    </w:lvl>
  </w:abstractNum>
  <w:abstractNum w:abstractNumId="1">
    <w:nsid w:val="573D2337"/>
    <w:multiLevelType w:val="singleLevel"/>
    <w:tmpl w:val="573D2337"/>
    <w:lvl w:ilvl="0" w:tentative="0">
      <w:start w:val="1"/>
      <w:numFmt w:val="decimal"/>
      <w:lvlText w:val="%1."/>
      <w:lvlJc w:val="left"/>
      <w:pPr>
        <w:tabs>
          <w:tab w:val="left" w:pos="425"/>
        </w:tabs>
        <w:ind w:left="425" w:leftChars="0" w:hanging="425" w:firstLineChars="0"/>
      </w:pPr>
      <w:rPr>
        <w:rFonts w:hint="default"/>
      </w:rPr>
    </w:lvl>
  </w:abstractNum>
  <w:abstractNum w:abstractNumId="2">
    <w:nsid w:val="5787510B"/>
    <w:multiLevelType w:val="singleLevel"/>
    <w:tmpl w:val="5787510B"/>
    <w:lvl w:ilvl="0" w:tentative="0">
      <w:start w:val="1"/>
      <w:numFmt w:val="decimal"/>
      <w:lvlText w:val="%1."/>
      <w:lvlJc w:val="left"/>
      <w:pPr>
        <w:tabs>
          <w:tab w:val="left" w:pos="425"/>
        </w:tabs>
        <w:ind w:left="425" w:leftChars="0" w:hanging="425" w:firstLineChars="0"/>
      </w:pPr>
      <w:rPr>
        <w:rFonts w:hint="default"/>
      </w:rPr>
    </w:lvl>
  </w:abstractNum>
  <w:abstractNum w:abstractNumId="3">
    <w:nsid w:val="57876B42"/>
    <w:multiLevelType w:val="singleLevel"/>
    <w:tmpl w:val="57876B42"/>
    <w:lvl w:ilvl="0" w:tentative="0">
      <w:start w:val="1"/>
      <w:numFmt w:val="decimal"/>
      <w:suff w:val="nothing"/>
      <w:lvlText w:val="%1."/>
      <w:lvlJc w:val="left"/>
    </w:lvl>
  </w:abstractNum>
  <w:abstractNum w:abstractNumId="4">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pStyle w:val="4"/>
      <w:suff w:val="nothing"/>
      <w:lvlText w:val="%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467F3"/>
    <w:rsid w:val="008909B8"/>
    <w:rsid w:val="009A2A35"/>
    <w:rsid w:val="00AD4CA8"/>
    <w:rsid w:val="011F7565"/>
    <w:rsid w:val="0123016A"/>
    <w:rsid w:val="012B0DF9"/>
    <w:rsid w:val="016F05E9"/>
    <w:rsid w:val="01CB2F01"/>
    <w:rsid w:val="01D3250C"/>
    <w:rsid w:val="01E6152D"/>
    <w:rsid w:val="02FB104C"/>
    <w:rsid w:val="03724537"/>
    <w:rsid w:val="04232EE6"/>
    <w:rsid w:val="043B4AFE"/>
    <w:rsid w:val="046B474E"/>
    <w:rsid w:val="04C234CB"/>
    <w:rsid w:val="05781409"/>
    <w:rsid w:val="067937A8"/>
    <w:rsid w:val="06C059EF"/>
    <w:rsid w:val="0716432D"/>
    <w:rsid w:val="07575FEC"/>
    <w:rsid w:val="07B06AC4"/>
    <w:rsid w:val="08F12939"/>
    <w:rsid w:val="0911525F"/>
    <w:rsid w:val="09210F0A"/>
    <w:rsid w:val="094A20CE"/>
    <w:rsid w:val="099D3D97"/>
    <w:rsid w:val="0A316B49"/>
    <w:rsid w:val="0A7B2440"/>
    <w:rsid w:val="0A9D5C9B"/>
    <w:rsid w:val="0AFA0790"/>
    <w:rsid w:val="0CCF01C0"/>
    <w:rsid w:val="0D2A0A24"/>
    <w:rsid w:val="0D34063F"/>
    <w:rsid w:val="0D86333C"/>
    <w:rsid w:val="0E283A6C"/>
    <w:rsid w:val="0E54720D"/>
    <w:rsid w:val="0ED82C11"/>
    <w:rsid w:val="0F244062"/>
    <w:rsid w:val="0F4E652C"/>
    <w:rsid w:val="0F821E7D"/>
    <w:rsid w:val="0FE75425"/>
    <w:rsid w:val="0FFB65AF"/>
    <w:rsid w:val="101626F1"/>
    <w:rsid w:val="104C5067"/>
    <w:rsid w:val="10B05EFE"/>
    <w:rsid w:val="10CF7921"/>
    <w:rsid w:val="10F555E2"/>
    <w:rsid w:val="10F90765"/>
    <w:rsid w:val="118D28CE"/>
    <w:rsid w:val="11DE5560"/>
    <w:rsid w:val="12252451"/>
    <w:rsid w:val="130F58D2"/>
    <w:rsid w:val="13AF5922"/>
    <w:rsid w:val="13D72804"/>
    <w:rsid w:val="13F413C8"/>
    <w:rsid w:val="143F24E9"/>
    <w:rsid w:val="145923F1"/>
    <w:rsid w:val="157D6CD0"/>
    <w:rsid w:val="15960C7B"/>
    <w:rsid w:val="161815F9"/>
    <w:rsid w:val="180D3B06"/>
    <w:rsid w:val="188F7558"/>
    <w:rsid w:val="18A474FD"/>
    <w:rsid w:val="18EF6ACF"/>
    <w:rsid w:val="18F60201"/>
    <w:rsid w:val="19037516"/>
    <w:rsid w:val="19347369"/>
    <w:rsid w:val="19EF6BB7"/>
    <w:rsid w:val="1A7309F2"/>
    <w:rsid w:val="1B4119B3"/>
    <w:rsid w:val="1C307C2C"/>
    <w:rsid w:val="1CB0554B"/>
    <w:rsid w:val="1CF40D7E"/>
    <w:rsid w:val="1DAA72BB"/>
    <w:rsid w:val="1E495B3F"/>
    <w:rsid w:val="1E782E0B"/>
    <w:rsid w:val="1EE03AB4"/>
    <w:rsid w:val="1EE220DC"/>
    <w:rsid w:val="1F9F2476"/>
    <w:rsid w:val="1FDE39D7"/>
    <w:rsid w:val="20546E99"/>
    <w:rsid w:val="208F2637"/>
    <w:rsid w:val="21C24E71"/>
    <w:rsid w:val="223076A3"/>
    <w:rsid w:val="223D0F38"/>
    <w:rsid w:val="23816A21"/>
    <w:rsid w:val="245E032B"/>
    <w:rsid w:val="246918CD"/>
    <w:rsid w:val="24A77B85"/>
    <w:rsid w:val="24B8164C"/>
    <w:rsid w:val="261D6994"/>
    <w:rsid w:val="269E01E7"/>
    <w:rsid w:val="26F853FE"/>
    <w:rsid w:val="28EF7C63"/>
    <w:rsid w:val="28FD484F"/>
    <w:rsid w:val="29053E59"/>
    <w:rsid w:val="292D1373"/>
    <w:rsid w:val="296B08E4"/>
    <w:rsid w:val="29BB2683"/>
    <w:rsid w:val="29E23FE2"/>
    <w:rsid w:val="29EA7A7D"/>
    <w:rsid w:val="2A012DF7"/>
    <w:rsid w:val="2BCA5C66"/>
    <w:rsid w:val="2BEC169E"/>
    <w:rsid w:val="2CA455C9"/>
    <w:rsid w:val="2CE9283B"/>
    <w:rsid w:val="2D2C202A"/>
    <w:rsid w:val="2D541EEA"/>
    <w:rsid w:val="2DEB1164"/>
    <w:rsid w:val="2E0530D5"/>
    <w:rsid w:val="2E10009F"/>
    <w:rsid w:val="2E393461"/>
    <w:rsid w:val="2E396CE5"/>
    <w:rsid w:val="2E4E7424"/>
    <w:rsid w:val="2E7546EF"/>
    <w:rsid w:val="2EA42B11"/>
    <w:rsid w:val="2EF53F8A"/>
    <w:rsid w:val="2F0F4AD3"/>
    <w:rsid w:val="303F3BB7"/>
    <w:rsid w:val="309032BD"/>
    <w:rsid w:val="30E126EC"/>
    <w:rsid w:val="31144E94"/>
    <w:rsid w:val="312D7FBC"/>
    <w:rsid w:val="3201709B"/>
    <w:rsid w:val="326E63CA"/>
    <w:rsid w:val="32A852AA"/>
    <w:rsid w:val="32D75DF9"/>
    <w:rsid w:val="33356193"/>
    <w:rsid w:val="33735C77"/>
    <w:rsid w:val="33742285"/>
    <w:rsid w:val="33A57EE6"/>
    <w:rsid w:val="33C024F3"/>
    <w:rsid w:val="33C47230"/>
    <w:rsid w:val="34153282"/>
    <w:rsid w:val="345E497B"/>
    <w:rsid w:val="346F4C16"/>
    <w:rsid w:val="352C2A4A"/>
    <w:rsid w:val="35E836B2"/>
    <w:rsid w:val="385122F2"/>
    <w:rsid w:val="39992888"/>
    <w:rsid w:val="39F9586F"/>
    <w:rsid w:val="3A415332"/>
    <w:rsid w:val="3A4E4336"/>
    <w:rsid w:val="3AAF5655"/>
    <w:rsid w:val="3B0527E0"/>
    <w:rsid w:val="3B800FEE"/>
    <w:rsid w:val="3BD12D58"/>
    <w:rsid w:val="3C14299D"/>
    <w:rsid w:val="3C697494"/>
    <w:rsid w:val="3CDE36EB"/>
    <w:rsid w:val="3CE2566C"/>
    <w:rsid w:val="3DC31577"/>
    <w:rsid w:val="3E5B195E"/>
    <w:rsid w:val="3ED328A1"/>
    <w:rsid w:val="3F584CF9"/>
    <w:rsid w:val="3F5B382F"/>
    <w:rsid w:val="3F852345"/>
    <w:rsid w:val="3FAB6D01"/>
    <w:rsid w:val="406861BB"/>
    <w:rsid w:val="408753EB"/>
    <w:rsid w:val="40962182"/>
    <w:rsid w:val="40BB4940"/>
    <w:rsid w:val="40BC23C2"/>
    <w:rsid w:val="414F4ADE"/>
    <w:rsid w:val="422954B3"/>
    <w:rsid w:val="42A23ADC"/>
    <w:rsid w:val="43365054"/>
    <w:rsid w:val="43BB74AB"/>
    <w:rsid w:val="446951F1"/>
    <w:rsid w:val="45C00E7A"/>
    <w:rsid w:val="461B3B13"/>
    <w:rsid w:val="46E10B07"/>
    <w:rsid w:val="4730365B"/>
    <w:rsid w:val="47A47D96"/>
    <w:rsid w:val="48B927CB"/>
    <w:rsid w:val="496A1C80"/>
    <w:rsid w:val="496E3B5E"/>
    <w:rsid w:val="499A49CE"/>
    <w:rsid w:val="49B123F5"/>
    <w:rsid w:val="4A9D0D79"/>
    <w:rsid w:val="4B082FA5"/>
    <w:rsid w:val="4B863275"/>
    <w:rsid w:val="4B9F3E1E"/>
    <w:rsid w:val="4C5D2508"/>
    <w:rsid w:val="4CE11544"/>
    <w:rsid w:val="4D547FED"/>
    <w:rsid w:val="4DBC6717"/>
    <w:rsid w:val="4E05458D"/>
    <w:rsid w:val="4E2373C0"/>
    <w:rsid w:val="4F6B5159"/>
    <w:rsid w:val="4FEB4539"/>
    <w:rsid w:val="50AB6F44"/>
    <w:rsid w:val="51A86EEB"/>
    <w:rsid w:val="52611774"/>
    <w:rsid w:val="53117559"/>
    <w:rsid w:val="54141D37"/>
    <w:rsid w:val="548C426F"/>
    <w:rsid w:val="565250AC"/>
    <w:rsid w:val="568C3F8D"/>
    <w:rsid w:val="56C553EB"/>
    <w:rsid w:val="58427DDB"/>
    <w:rsid w:val="592C57DA"/>
    <w:rsid w:val="599B5C81"/>
    <w:rsid w:val="59BD1846"/>
    <w:rsid w:val="59F305AC"/>
    <w:rsid w:val="5A0E034B"/>
    <w:rsid w:val="5AAA72D0"/>
    <w:rsid w:val="5B761E9C"/>
    <w:rsid w:val="5B970771"/>
    <w:rsid w:val="5C3C0960"/>
    <w:rsid w:val="5CE57AF4"/>
    <w:rsid w:val="5D122F42"/>
    <w:rsid w:val="5D41498A"/>
    <w:rsid w:val="5E0D665D"/>
    <w:rsid w:val="5E7C5660"/>
    <w:rsid w:val="5E996241"/>
    <w:rsid w:val="5EC01983"/>
    <w:rsid w:val="5F2C3231"/>
    <w:rsid w:val="5FF32FFA"/>
    <w:rsid w:val="607B63D6"/>
    <w:rsid w:val="60DA6AFF"/>
    <w:rsid w:val="613675E8"/>
    <w:rsid w:val="6170126D"/>
    <w:rsid w:val="6171618A"/>
    <w:rsid w:val="61BD5AE9"/>
    <w:rsid w:val="622B5FA7"/>
    <w:rsid w:val="62CF16DE"/>
    <w:rsid w:val="632A3AC1"/>
    <w:rsid w:val="63D15F4C"/>
    <w:rsid w:val="63FB6398"/>
    <w:rsid w:val="641D2915"/>
    <w:rsid w:val="64C45DE1"/>
    <w:rsid w:val="654650B5"/>
    <w:rsid w:val="664F5567"/>
    <w:rsid w:val="66D435C2"/>
    <w:rsid w:val="66D72C4D"/>
    <w:rsid w:val="67371FE2"/>
    <w:rsid w:val="67C11F46"/>
    <w:rsid w:val="684031AE"/>
    <w:rsid w:val="686B38D7"/>
    <w:rsid w:val="696638FC"/>
    <w:rsid w:val="699B4CCF"/>
    <w:rsid w:val="6AF63528"/>
    <w:rsid w:val="6B3A3476"/>
    <w:rsid w:val="6BA026D9"/>
    <w:rsid w:val="6BF5162B"/>
    <w:rsid w:val="6BFD7C95"/>
    <w:rsid w:val="6D6B58E0"/>
    <w:rsid w:val="6DBE449A"/>
    <w:rsid w:val="6E514D05"/>
    <w:rsid w:val="6ECD4657"/>
    <w:rsid w:val="6FC85B74"/>
    <w:rsid w:val="6FCB4B1B"/>
    <w:rsid w:val="6FDC3946"/>
    <w:rsid w:val="70500F50"/>
    <w:rsid w:val="705467F3"/>
    <w:rsid w:val="706978FC"/>
    <w:rsid w:val="70AD3868"/>
    <w:rsid w:val="719E6674"/>
    <w:rsid w:val="71C77838"/>
    <w:rsid w:val="72004E62"/>
    <w:rsid w:val="72611747"/>
    <w:rsid w:val="7343119D"/>
    <w:rsid w:val="735E4456"/>
    <w:rsid w:val="73C95FC0"/>
    <w:rsid w:val="743608B6"/>
    <w:rsid w:val="74E57755"/>
    <w:rsid w:val="7504359B"/>
    <w:rsid w:val="754A4D6E"/>
    <w:rsid w:val="75C8104D"/>
    <w:rsid w:val="75CA0CCD"/>
    <w:rsid w:val="768418D3"/>
    <w:rsid w:val="768E5D2D"/>
    <w:rsid w:val="76F74252"/>
    <w:rsid w:val="77276A0B"/>
    <w:rsid w:val="774352C0"/>
    <w:rsid w:val="779A0F48"/>
    <w:rsid w:val="78A06277"/>
    <w:rsid w:val="79034C41"/>
    <w:rsid w:val="79291653"/>
    <w:rsid w:val="797265CF"/>
    <w:rsid w:val="799F4B15"/>
    <w:rsid w:val="79D2406A"/>
    <w:rsid w:val="7A8B129B"/>
    <w:rsid w:val="7AC77DFB"/>
    <w:rsid w:val="7ADD5821"/>
    <w:rsid w:val="7C8810E0"/>
    <w:rsid w:val="7D3127F3"/>
    <w:rsid w:val="7DD2457A"/>
    <w:rsid w:val="7EB4453D"/>
    <w:rsid w:val="7FA26D74"/>
    <w:rsid w:val="7FBF64D7"/>
    <w:rsid w:val="7FD408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unhideWhenUsed/>
    <w:qFormat/>
    <w:uiPriority w:val="0"/>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4"/>
    <w:basedOn w:val="1"/>
    <w:next w:val="1"/>
    <w:unhideWhenUsed/>
    <w:qFormat/>
    <w:uiPriority w:val="0"/>
    <w:pPr>
      <w:keepNext/>
      <w:numPr>
        <w:ilvl w:val="3"/>
        <w:numId w:val="1"/>
      </w:numPr>
      <w:spacing w:before="100" w:beforeAutospacing="1" w:after="100" w:afterAutospacing="1"/>
      <w:outlineLvl w:val="3"/>
    </w:pPr>
    <w:rPr>
      <w:b/>
      <w:bCs/>
      <w:sz w:val="24"/>
      <w:szCs w:val="28"/>
    </w:rPr>
  </w:style>
  <w:style w:type="character" w:default="1" w:styleId="18">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annotation text"/>
    <w:basedOn w:val="1"/>
    <w:qFormat/>
    <w:uiPriority w:val="0"/>
    <w:pPr>
      <w:jc w:val="left"/>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Subtitle"/>
    <w:basedOn w:val="1"/>
    <w:next w:val="1"/>
    <w:qFormat/>
    <w:uiPriority w:val="0"/>
    <w:pPr>
      <w:keepNext w:val="0"/>
      <w:keepLines w:val="0"/>
      <w:widowControl w:val="0"/>
      <w:suppressLineNumbers w:val="0"/>
      <w:spacing w:before="240" w:beforeAutospacing="0" w:after="60" w:afterAutospacing="0" w:line="312" w:lineRule="auto"/>
      <w:ind w:left="0" w:right="0"/>
      <w:jc w:val="center"/>
      <w:outlineLvl w:val="1"/>
    </w:pPr>
    <w:rPr>
      <w:rFonts w:hint="default" w:ascii="Cambria" w:hAnsi="Cambria" w:eastAsia="宋体" w:cs="Times New Roman"/>
      <w:b/>
      <w:kern w:val="28"/>
      <w:sz w:val="32"/>
      <w:szCs w:val="32"/>
      <w:lang w:val="en-US" w:eastAsia="zh-CN" w:bidi="ar-SA"/>
    </w:rPr>
  </w:style>
  <w:style w:type="paragraph" w:styleId="15">
    <w:name w:val="toc 6"/>
    <w:basedOn w:val="1"/>
    <w:next w:val="1"/>
    <w:qFormat/>
    <w:uiPriority w:val="0"/>
    <w:pPr>
      <w:ind w:left="2100" w:leftChars="1000"/>
    </w:pPr>
  </w:style>
  <w:style w:type="paragraph" w:styleId="16">
    <w:name w:val="toc 2"/>
    <w:basedOn w:val="1"/>
    <w:next w:val="1"/>
    <w:qFormat/>
    <w:uiPriority w:val="0"/>
    <w:pPr>
      <w:ind w:left="420" w:leftChars="200"/>
    </w:pPr>
  </w:style>
  <w:style w:type="paragraph" w:styleId="17">
    <w:name w:val="toc 9"/>
    <w:basedOn w:val="1"/>
    <w:next w:val="1"/>
    <w:qFormat/>
    <w:uiPriority w:val="0"/>
    <w:pPr>
      <w:ind w:left="3360" w:leftChars="1600"/>
    </w:pPr>
  </w:style>
  <w:style w:type="character" w:styleId="19">
    <w:name w:val="Hyperlink"/>
    <w:qFormat/>
    <w:uiPriority w:val="0"/>
    <w:rPr>
      <w:color w:val="0000FF"/>
      <w:u w:val="single"/>
    </w:rPr>
  </w:style>
  <w:style w:type="character" w:styleId="20">
    <w:name w:val="annotation reference"/>
    <w:qFormat/>
    <w:uiPriority w:val="0"/>
    <w:rPr>
      <w:sz w:val="21"/>
      <w:szCs w:val="21"/>
    </w:rPr>
  </w:style>
  <w:style w:type="paragraph" w:customStyle="1" w:styleId="22">
    <w:name w:val="列出段落1"/>
    <w:basedOn w:val="1"/>
    <w:qFormat/>
    <w:uiPriority w:val="34"/>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2016-03-26T09:22:00Z</dcterms:created>
  <dc:creator>Administrator</dc:creator>
  <cp:lastModifiedBy>Administrator</cp:lastModifiedBy>
  <dcterms:modified xsi:type="dcterms:W3CDTF">2016-07-21T10:53:44Z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