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2C8F2">
      <w:pPr>
        <w:pStyle w:val="4"/>
        <w:keepNext w:val="0"/>
        <w:keepLines w:val="0"/>
        <w:widowControl/>
        <w:suppressLineNumbers w:val="0"/>
      </w:pPr>
      <w:r>
        <w:t>Trading Platform 2027 Vision – Overview</w:t>
      </w:r>
    </w:p>
    <w:p w14:paraId="5B5C734F">
      <w:pPr>
        <w:pStyle w:val="33"/>
        <w:keepNext w:val="0"/>
        <w:keepLines w:val="0"/>
        <w:widowControl/>
        <w:suppressLineNumbers w:val="0"/>
      </w:pPr>
      <w:r>
        <w:t>The Trading Platform 2027 Vision introduces five major enhancements designed to help traders make better decisions, stay informed, and work more efficiently. These features provide immediate value while creating a more intelligent and professional trading experience.</w:t>
      </w:r>
    </w:p>
    <w:p w14:paraId="4C901E53">
      <w:pPr>
        <w:pStyle w:val="5"/>
        <w:keepNext w:val="0"/>
        <w:keepLines w:val="0"/>
        <w:widowControl/>
        <w:suppressLineNumbers w:val="0"/>
      </w:pPr>
      <w:r>
        <w:t>AI Trading Copilot</w:t>
      </w:r>
    </w:p>
    <w:p w14:paraId="556A4713">
      <w:pPr>
        <w:pStyle w:val="33"/>
        <w:keepNext w:val="0"/>
        <w:keepLines w:val="0"/>
        <w:widowControl/>
        <w:suppressLineNumbers w:val="0"/>
      </w:pPr>
      <w:r>
        <w:t>An AI-powered assistant that analyzes charts, generates trade ideas, creates smart alerts, and explains market conditions through natural-language conversations. This helps traders make faster and more informed decisions while reducing analysis time.</w:t>
      </w:r>
    </w:p>
    <w:p w14:paraId="7F0D6518">
      <w:pPr>
        <w:pStyle w:val="5"/>
        <w:keepNext w:val="0"/>
        <w:keepLines w:val="0"/>
        <w:widowControl/>
        <w:suppressLineNumbers w:val="0"/>
      </w:pPr>
      <w:r>
        <w:t>Order Flow &amp; Liquidity Tools</w:t>
      </w:r>
    </w:p>
    <w:p w14:paraId="51BECE3F">
      <w:pPr>
        <w:pStyle w:val="33"/>
        <w:keepNext w:val="0"/>
        <w:keepLines w:val="0"/>
        <w:widowControl/>
        <w:suppressLineNumbers w:val="0"/>
      </w:pPr>
      <w:r>
        <w:t>Advanced visualization tools that reveal buying and selling pressure, liquidity zones, and areas where major market participants are active. These insights help traders better understand market behavior and improve trade execution.</w:t>
      </w:r>
    </w:p>
    <w:p w14:paraId="0DA9C5CE">
      <w:pPr>
        <w:pStyle w:val="5"/>
        <w:keepNext w:val="0"/>
        <w:keepLines w:val="0"/>
        <w:widowControl/>
        <w:suppressLineNumbers w:val="0"/>
      </w:pPr>
      <w:r>
        <w:t>Smart Trading Journal</w:t>
      </w:r>
    </w:p>
    <w:p w14:paraId="58BFF1EE">
      <w:pPr>
        <w:pStyle w:val="33"/>
        <w:keepNext w:val="0"/>
        <w:keepLines w:val="0"/>
        <w:widowControl/>
        <w:suppressLineNumbers w:val="0"/>
      </w:pPr>
      <w:r>
        <w:t>An automated journaling system that records trades, tracks performance, and identifies recurring mistakes. By providing actionable feedback, it helps traders improve discipline and continuously refine their strategies.</w:t>
      </w:r>
    </w:p>
    <w:p w14:paraId="6116A26C">
      <w:pPr>
        <w:pStyle w:val="5"/>
        <w:keepNext w:val="0"/>
        <w:keepLines w:val="0"/>
        <w:widowControl/>
        <w:suppressLineNumbers w:val="0"/>
      </w:pPr>
      <w:r>
        <w:t>Integrated News Terminal</w:t>
      </w:r>
    </w:p>
    <w:p w14:paraId="45565EB7">
      <w:pPr>
        <w:pStyle w:val="33"/>
        <w:keepNext w:val="0"/>
        <w:keepLines w:val="0"/>
        <w:widowControl/>
        <w:suppressLineNumbers w:val="0"/>
      </w:pPr>
      <w:r>
        <w:t>A built-in news and market intelligence hub that delivers breaking news, earnings announcements, economic events, and market insights directly within the platform. This ensures traders remain informed without leaving their workspace.</w:t>
      </w:r>
    </w:p>
    <w:p w14:paraId="7EC5AC89">
      <w:pPr>
        <w:pStyle w:val="5"/>
        <w:keepNext w:val="0"/>
        <w:keepLines w:val="0"/>
        <w:widowControl/>
        <w:suppressLineNumbers w:val="0"/>
      </w:pPr>
      <w:r>
        <w:t>Multi-Monitor Workspace</w:t>
      </w:r>
    </w:p>
    <w:p w14:paraId="3CF24EC8">
      <w:pPr>
        <w:pStyle w:val="33"/>
        <w:keepNext w:val="0"/>
        <w:keepLines w:val="0"/>
        <w:widowControl/>
        <w:suppressLineNumbers w:val="0"/>
      </w:pPr>
      <w:r>
        <w:t>A professional workspace solution that enables users to manage multiple charts, watchlists, and positions across customized layouts. This feature supports efficient monitoring and execution, particularly for active traders.</w:t>
      </w:r>
    </w:p>
    <w:p w14:paraId="0F456558">
      <w:pPr>
        <w:pStyle w:val="4"/>
        <w:keepNext w:val="0"/>
        <w:keepLines w:val="0"/>
        <w:widowControl/>
        <w:suppressLineNumbers w:val="0"/>
      </w:pPr>
      <w:r>
        <w:t>Key Benefits</w:t>
      </w:r>
    </w:p>
    <w:p w14:paraId="18C7BFED">
      <w:pPr>
        <w:pStyle w:val="33"/>
        <w:keepNext w:val="0"/>
        <w:keepLines w:val="0"/>
        <w:widowControl/>
        <w:suppressLineNumbers w:val="0"/>
      </w:pPr>
      <w:r>
        <w:t>Across all five enhancements, users gain:</w:t>
      </w:r>
    </w:p>
    <w:p w14:paraId="4F480265">
      <w:pPr>
        <w:keepNext w:val="0"/>
        <w:keepLines w:val="0"/>
        <w:widowControl/>
        <w:numPr>
          <w:ilvl w:val="0"/>
          <w:numId w:val="7"/>
        </w:numPr>
        <w:suppressLineNumbers w:val="0"/>
        <w:spacing w:before="0" w:beforeAutospacing="1" w:after="0" w:afterAutospacing="1"/>
        <w:ind w:left="720" w:hanging="360"/>
      </w:pPr>
      <w:r>
        <w:rPr>
          <w:rStyle w:val="34"/>
        </w:rPr>
        <w:t>Faster Decision-Making</w:t>
      </w:r>
      <w:r>
        <w:t xml:space="preserve"> through quicker access to insights and analysis. </w:t>
      </w:r>
    </w:p>
    <w:p w14:paraId="607F97FA">
      <w:pPr>
        <w:keepNext w:val="0"/>
        <w:keepLines w:val="0"/>
        <w:widowControl/>
        <w:numPr>
          <w:ilvl w:val="0"/>
          <w:numId w:val="7"/>
        </w:numPr>
        <w:suppressLineNumbers w:val="0"/>
        <w:spacing w:before="0" w:beforeAutospacing="1" w:after="0" w:afterAutospacing="1"/>
        <w:ind w:left="720" w:hanging="360"/>
      </w:pPr>
      <w:r>
        <w:rPr>
          <w:rStyle w:val="34"/>
        </w:rPr>
        <w:t>Better Market Awareness</w:t>
      </w:r>
      <w:r>
        <w:t xml:space="preserve"> with real-time information and deeper market visibility. </w:t>
      </w:r>
    </w:p>
    <w:p w14:paraId="7B7CD586">
      <w:pPr>
        <w:keepNext w:val="0"/>
        <w:keepLines w:val="0"/>
        <w:widowControl/>
        <w:numPr>
          <w:ilvl w:val="0"/>
          <w:numId w:val="7"/>
        </w:numPr>
        <w:suppressLineNumbers w:val="0"/>
        <w:spacing w:before="0" w:beforeAutospacing="1" w:after="0" w:afterAutospacing="1"/>
        <w:ind w:left="720" w:hanging="360"/>
      </w:pPr>
      <w:r>
        <w:rPr>
          <w:rStyle w:val="34"/>
        </w:rPr>
        <w:t>Improved Productivity</w:t>
      </w:r>
      <w:r>
        <w:t xml:space="preserve"> by streamlining workflows and reducing manual tasks. </w:t>
      </w:r>
    </w:p>
    <w:p w14:paraId="30206385">
      <w:pPr>
        <w:pStyle w:val="4"/>
        <w:keepNext w:val="0"/>
        <w:keepLines w:val="0"/>
        <w:widowControl/>
        <w:suppressLineNumbers w:val="0"/>
      </w:pPr>
      <w:r>
        <w:t>Executive Summary</w:t>
      </w:r>
    </w:p>
    <w:p w14:paraId="4FEBB06C">
      <w:pPr>
        <w:pStyle w:val="33"/>
        <w:keepNext w:val="0"/>
        <w:keepLines w:val="0"/>
        <w:widowControl/>
        <w:suppressLineNumbers w:val="0"/>
      </w:pPr>
      <w:r>
        <w:t>The most valuable additions to the Trading Platform 2027 Vision are AI Trading Copilot, Order Flow &amp; Liquidity Tools, Smart Trading Journal, Integrated News Terminal, and Multi-Monitor Workspace. Together, these enhancements create a smarter, faster, and more efficient trading environment, helping users analyze markets more effectively and trade with greater confidence.</w:t>
      </w:r>
    </w:p>
    <w:p w14:paraId="5B4F030E">
      <w:bookmarkStart w:id="0" w:name="_GoBack"/>
      <w:bookmarkEnd w:id="0"/>
    </w:p>
    <w:sectPr>
      <w:footerReference r:id="rId5"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7C453">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2A4CAD">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92A4CAD">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D08210"/>
    <w:multiLevelType w:val="multilevel"/>
    <w:tmpl w:val="F3D082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36C262D"/>
    <w:rsid w:val="07684137"/>
    <w:rsid w:val="12E71EA5"/>
    <w:rsid w:val="26B12C2C"/>
    <w:rsid w:val="2AD171FD"/>
    <w:rsid w:val="41DB2819"/>
    <w:rsid w:val="66490DDD"/>
    <w:rsid w:val="78337D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entrolance\AppData\Local\Kingsoft\WPS%20Office\12.1.0.26880\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253</Words>
  <Characters>1610</Characters>
  <Lines>0</Lines>
  <Paragraphs>0</Paragraphs>
  <TotalTime>19</TotalTime>
  <ScaleCrop>false</ScaleCrop>
  <LinksUpToDate>false</LinksUpToDate>
  <CharactersWithSpaces>1828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Harry Johnson</cp:lastModifiedBy>
  <dcterms:modified xsi:type="dcterms:W3CDTF">2026-06-12T12:57:08Z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eyJoZGlkIjoiNjZmMDg4ZWZmMjg0N2Q3OTIzMGRhMTkwNGZkMGFkNzUiLCJ1c2VySWQiOiIxNjQ5MjY4OTY3ODU5In0=</vt:lpwstr>
  </property>
  <property fmtid="{D5CDD505-2E9C-101B-9397-08002B2CF9AE}" pid="3" name="KSOProductBuildVer">
    <vt:lpwstr>1033-12.1.0.26880</vt:lpwstr>
  </property>
  <property fmtid="{D5CDD505-2E9C-101B-9397-08002B2CF9AE}" pid="4" name="ICV">
    <vt:lpwstr>EC4A33AA8F794C268D07888A1023F3E7_12</vt:lpwstr>
  </property>
</Properties>
</file>