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FD9" w:rsidRDefault="00561FD9" w:rsidP="00561FD9">
      <w:pPr>
        <w:shd w:val="clear" w:color="auto" w:fill="FFFFFF"/>
        <w:spacing w:after="0" w:line="240" w:lineRule="auto"/>
        <w:textAlignment w:val="baseline"/>
        <w:outlineLvl w:val="1"/>
        <w:rPr>
          <w:rFonts w:ascii="Mier B" w:eastAsia="Times New Roman" w:hAnsi="Mier B" w:cs="Times New Roman"/>
          <w:b/>
          <w:bCs/>
          <w:color w:val="071D2B"/>
          <w:sz w:val="60"/>
          <w:szCs w:val="60"/>
          <w:lang w:eastAsia="en-IN"/>
        </w:rPr>
      </w:pPr>
      <w:r w:rsidRPr="00561FD9">
        <w:rPr>
          <w:rFonts w:ascii="Mier B" w:eastAsia="Times New Roman" w:hAnsi="Mier B" w:cs="Times New Roman"/>
          <w:b/>
          <w:bCs/>
          <w:color w:val="071D2B"/>
          <w:sz w:val="60"/>
          <w:szCs w:val="60"/>
          <w:lang w:eastAsia="en-IN"/>
        </w:rPr>
        <w:t>Key differences between public and private IP addresses</w:t>
      </w:r>
    </w:p>
    <w:p w:rsidR="00561FD9" w:rsidRPr="00561FD9" w:rsidRDefault="00561FD9" w:rsidP="00561FD9">
      <w:pPr>
        <w:shd w:val="clear" w:color="auto" w:fill="FFFFFF"/>
        <w:spacing w:after="0" w:line="240" w:lineRule="auto"/>
        <w:textAlignment w:val="baseline"/>
        <w:outlineLvl w:val="1"/>
        <w:rPr>
          <w:rFonts w:ascii="Mier B" w:eastAsia="Times New Roman" w:hAnsi="Mier B" w:cs="Times New Roman"/>
          <w:b/>
          <w:bCs/>
          <w:color w:val="071D2B"/>
          <w:sz w:val="60"/>
          <w:szCs w:val="60"/>
          <w:lang w:eastAsia="en-IN"/>
        </w:rPr>
      </w:pPr>
    </w:p>
    <w:p w:rsidR="00561FD9" w:rsidRDefault="00561FD9" w:rsidP="00561FD9">
      <w:pPr>
        <w:shd w:val="clear" w:color="auto" w:fill="FFFFFF"/>
        <w:spacing w:after="0" w:line="240" w:lineRule="auto"/>
        <w:textAlignment w:val="baseline"/>
        <w:rPr>
          <w:rFonts w:ascii="Mier B" w:eastAsia="Times New Roman" w:hAnsi="Mier B" w:cs="Times New Roman"/>
          <w:color w:val="21455C"/>
          <w:sz w:val="27"/>
          <w:szCs w:val="27"/>
          <w:lang w:eastAsia="en-IN"/>
        </w:rPr>
      </w:pPr>
      <w:r w:rsidRPr="00561FD9">
        <w:rPr>
          <w:rFonts w:ascii="Mier B" w:eastAsia="Times New Roman" w:hAnsi="Mier B" w:cs="Times New Roman"/>
          <w:color w:val="21455C"/>
          <w:sz w:val="27"/>
          <w:szCs w:val="27"/>
          <w:lang w:eastAsia="en-IN"/>
        </w:rPr>
        <w:t>The main difference between public and private IP addresses is how far they reach, and what they’re connected to. A </w:t>
      </w:r>
      <w:r w:rsidRPr="00561FD9">
        <w:rPr>
          <w:rFonts w:ascii="Mier B" w:eastAsia="Times New Roman" w:hAnsi="Mier B" w:cs="Times New Roman"/>
          <w:b/>
          <w:bCs/>
          <w:color w:val="21455C"/>
          <w:sz w:val="27"/>
          <w:szCs w:val="27"/>
          <w:bdr w:val="none" w:sz="0" w:space="0" w:color="auto" w:frame="1"/>
          <w:lang w:eastAsia="en-IN"/>
        </w:rPr>
        <w:t>public IP address</w:t>
      </w:r>
      <w:r w:rsidRPr="00561FD9">
        <w:rPr>
          <w:rFonts w:ascii="Mier B" w:eastAsia="Times New Roman" w:hAnsi="Mier B" w:cs="Times New Roman"/>
          <w:color w:val="21455C"/>
          <w:sz w:val="27"/>
          <w:szCs w:val="27"/>
          <w:lang w:eastAsia="en-IN"/>
        </w:rPr>
        <w:t> identifies you to the wider internet so that all the information you’re searching for can find you. A </w:t>
      </w:r>
      <w:r w:rsidRPr="00561FD9">
        <w:rPr>
          <w:rFonts w:ascii="Mier B" w:eastAsia="Times New Roman" w:hAnsi="Mier B" w:cs="Times New Roman"/>
          <w:b/>
          <w:bCs/>
          <w:color w:val="21455C"/>
          <w:sz w:val="27"/>
          <w:szCs w:val="27"/>
          <w:bdr w:val="none" w:sz="0" w:space="0" w:color="auto" w:frame="1"/>
          <w:lang w:eastAsia="en-IN"/>
        </w:rPr>
        <w:t>private IP address</w:t>
      </w:r>
      <w:r w:rsidRPr="00561FD9">
        <w:rPr>
          <w:rFonts w:ascii="Mier B" w:eastAsia="Times New Roman" w:hAnsi="Mier B" w:cs="Times New Roman"/>
          <w:color w:val="21455C"/>
          <w:sz w:val="27"/>
          <w:szCs w:val="27"/>
          <w:lang w:eastAsia="en-IN"/>
        </w:rPr>
        <w:t> is used within a private network to connect securely to other devices within that same network.</w:t>
      </w:r>
    </w:p>
    <w:p w:rsidR="00561FD9" w:rsidRDefault="00561FD9" w:rsidP="00561FD9">
      <w:pPr>
        <w:shd w:val="clear" w:color="auto" w:fill="FFFFFF"/>
        <w:spacing w:after="0" w:line="240" w:lineRule="auto"/>
        <w:textAlignment w:val="baseline"/>
        <w:rPr>
          <w:rFonts w:ascii="Mier B" w:eastAsia="Times New Roman" w:hAnsi="Mier B" w:cs="Times New Roman"/>
          <w:color w:val="21455C"/>
          <w:sz w:val="27"/>
          <w:szCs w:val="27"/>
          <w:lang w:eastAsia="en-IN"/>
        </w:rPr>
      </w:pPr>
    </w:p>
    <w:p w:rsidR="00561FD9" w:rsidRDefault="00561FD9" w:rsidP="00561FD9">
      <w:pPr>
        <w:shd w:val="clear" w:color="auto" w:fill="FFFFFF"/>
        <w:spacing w:after="0" w:line="240" w:lineRule="auto"/>
        <w:textAlignment w:val="baseline"/>
        <w:rPr>
          <w:rFonts w:ascii="Mier B" w:eastAsia="Times New Roman" w:hAnsi="Mier B" w:cs="Times New Roman"/>
          <w:color w:val="21455C"/>
          <w:sz w:val="27"/>
          <w:szCs w:val="27"/>
          <w:lang w:eastAsia="en-IN"/>
        </w:rPr>
      </w:pPr>
      <w:r>
        <w:rPr>
          <w:noProof/>
          <w:lang w:eastAsia="en-IN"/>
        </w:rPr>
        <w:drawing>
          <wp:inline distT="0" distB="0" distL="0" distR="0">
            <wp:extent cx="5731510" cy="2606495"/>
            <wp:effectExtent l="0" t="0" r="2540" b="3810"/>
            <wp:docPr id="1" name="Picture 1" descr="https://academy.avast.com/hs-fs/hubfs/New_Avast_Academy/Public%20vs.%20local%20IP%20addresses%20(Academy)/Public-vs-local-IP-address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ademy.avast.com/hs-fs/hubfs/New_Avast_Academy/Public%20vs.%20local%20IP%20addresses%20(Academy)/Public-vs-local-IP-addresses-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06495"/>
                    </a:xfrm>
                    <a:prstGeom prst="rect">
                      <a:avLst/>
                    </a:prstGeom>
                    <a:noFill/>
                    <a:ln>
                      <a:noFill/>
                    </a:ln>
                  </pic:spPr>
                </pic:pic>
              </a:graphicData>
            </a:graphic>
          </wp:inline>
        </w:drawing>
      </w:r>
    </w:p>
    <w:p w:rsidR="00561FD9" w:rsidRDefault="00561FD9" w:rsidP="00561FD9">
      <w:pPr>
        <w:shd w:val="clear" w:color="auto" w:fill="FFFFFF"/>
        <w:spacing w:after="0" w:line="240" w:lineRule="auto"/>
        <w:textAlignment w:val="baseline"/>
        <w:rPr>
          <w:rFonts w:ascii="Mier B" w:eastAsia="Times New Roman" w:hAnsi="Mier B" w:cs="Times New Roman"/>
          <w:color w:val="21455C"/>
          <w:sz w:val="27"/>
          <w:szCs w:val="27"/>
          <w:lang w:eastAsia="en-IN"/>
        </w:rPr>
      </w:pPr>
    </w:p>
    <w:p w:rsidR="00561FD9" w:rsidRDefault="00561FD9" w:rsidP="00561FD9">
      <w:pPr>
        <w:pStyle w:val="Heading3"/>
        <w:shd w:val="clear" w:color="auto" w:fill="FFFFFF"/>
        <w:spacing w:before="0"/>
        <w:textAlignment w:val="baseline"/>
        <w:rPr>
          <w:rFonts w:ascii="Mier B" w:hAnsi="Mier B"/>
          <w:color w:val="071D2B"/>
          <w:sz w:val="48"/>
          <w:szCs w:val="48"/>
        </w:rPr>
      </w:pPr>
      <w:r>
        <w:rPr>
          <w:rFonts w:ascii="Mier B" w:hAnsi="Mier B"/>
          <w:color w:val="071D2B"/>
          <w:sz w:val="48"/>
          <w:szCs w:val="48"/>
        </w:rPr>
        <w:t>Public and private IP address ranges</w:t>
      </w:r>
    </w:p>
    <w:p w:rsidR="00561FD9" w:rsidRDefault="00561FD9" w:rsidP="00561FD9">
      <w:pPr>
        <w:pStyle w:val="NormalWeb"/>
        <w:shd w:val="clear" w:color="auto" w:fill="FFFFFF"/>
        <w:spacing w:before="0" w:beforeAutospacing="0" w:after="0" w:afterAutospacing="0"/>
        <w:textAlignment w:val="baseline"/>
        <w:rPr>
          <w:rFonts w:ascii="Mier B" w:hAnsi="Mier B"/>
          <w:color w:val="21455C"/>
          <w:sz w:val="27"/>
          <w:szCs w:val="27"/>
        </w:rPr>
      </w:pPr>
      <w:r>
        <w:rPr>
          <w:rFonts w:ascii="Mier B" w:hAnsi="Mier B"/>
          <w:color w:val="21455C"/>
          <w:sz w:val="27"/>
          <w:szCs w:val="27"/>
        </w:rPr>
        <w:t>Your private IP address exists within specific private IP address ranges reserved by the Internet Assigned Numbers Authority (IANA) and should never appear on the internet. There are millions of private networks across the globe, all of which include devices assigned private IP addresses within these ranges:</w:t>
      </w:r>
    </w:p>
    <w:p w:rsidR="00561FD9" w:rsidRDefault="00561FD9" w:rsidP="00561FD9">
      <w:pPr>
        <w:pStyle w:val="NormalWeb"/>
        <w:numPr>
          <w:ilvl w:val="0"/>
          <w:numId w:val="1"/>
        </w:numPr>
        <w:shd w:val="clear" w:color="auto" w:fill="FFFFFF"/>
        <w:spacing w:before="0" w:beforeAutospacing="0" w:after="0" w:afterAutospacing="0"/>
        <w:ind w:left="600"/>
        <w:textAlignment w:val="baseline"/>
        <w:rPr>
          <w:rFonts w:ascii="Mier B" w:hAnsi="Mier B"/>
          <w:color w:val="21455C"/>
          <w:sz w:val="27"/>
          <w:szCs w:val="27"/>
        </w:rPr>
      </w:pPr>
      <w:r>
        <w:rPr>
          <w:rFonts w:ascii="Mier B" w:hAnsi="Mier B"/>
          <w:color w:val="21455C"/>
          <w:sz w:val="27"/>
          <w:szCs w:val="27"/>
        </w:rPr>
        <w:t>Class A: 10.0.0.0 — 10.255.255.255</w:t>
      </w:r>
    </w:p>
    <w:p w:rsidR="00561FD9" w:rsidRDefault="00561FD9" w:rsidP="00561FD9">
      <w:pPr>
        <w:pStyle w:val="NormalWeb"/>
        <w:numPr>
          <w:ilvl w:val="0"/>
          <w:numId w:val="1"/>
        </w:numPr>
        <w:shd w:val="clear" w:color="auto" w:fill="FFFFFF"/>
        <w:spacing w:before="0" w:beforeAutospacing="0" w:after="0" w:afterAutospacing="0"/>
        <w:ind w:left="600"/>
        <w:textAlignment w:val="baseline"/>
        <w:rPr>
          <w:rFonts w:ascii="Mier B" w:hAnsi="Mier B"/>
          <w:color w:val="21455C"/>
          <w:sz w:val="27"/>
          <w:szCs w:val="27"/>
        </w:rPr>
      </w:pPr>
      <w:r>
        <w:rPr>
          <w:rFonts w:ascii="Mier B" w:hAnsi="Mier B"/>
          <w:color w:val="21455C"/>
          <w:sz w:val="27"/>
          <w:szCs w:val="27"/>
        </w:rPr>
        <w:t>Class B: 172.16.0.0 — 172.31.255.255 </w:t>
      </w:r>
    </w:p>
    <w:p w:rsidR="00561FD9" w:rsidRDefault="00561FD9" w:rsidP="00561FD9">
      <w:pPr>
        <w:pStyle w:val="NormalWeb"/>
        <w:numPr>
          <w:ilvl w:val="0"/>
          <w:numId w:val="1"/>
        </w:numPr>
        <w:shd w:val="clear" w:color="auto" w:fill="FFFFFF"/>
        <w:spacing w:before="0" w:beforeAutospacing="0" w:after="0" w:afterAutospacing="0"/>
        <w:ind w:left="600"/>
        <w:textAlignment w:val="baseline"/>
        <w:rPr>
          <w:rFonts w:ascii="Mier B" w:hAnsi="Mier B"/>
          <w:color w:val="21455C"/>
          <w:sz w:val="27"/>
          <w:szCs w:val="27"/>
        </w:rPr>
      </w:pPr>
      <w:r>
        <w:rPr>
          <w:rFonts w:ascii="Mier B" w:hAnsi="Mier B"/>
          <w:color w:val="21455C"/>
          <w:sz w:val="27"/>
          <w:szCs w:val="27"/>
        </w:rPr>
        <w:t>Class C: 192.168.0.0 — 192.168.255.255 </w:t>
      </w:r>
    </w:p>
    <w:p w:rsidR="00561FD9" w:rsidRDefault="00561FD9" w:rsidP="00561FD9">
      <w:pPr>
        <w:rPr>
          <w:rFonts w:ascii="Times New Roman" w:hAnsi="Times New Roman"/>
          <w:sz w:val="24"/>
          <w:szCs w:val="24"/>
        </w:rPr>
      </w:pPr>
      <w:r>
        <w:rPr>
          <w:rFonts w:ascii="Mier B" w:hAnsi="Mier B"/>
          <w:color w:val="071D2B"/>
        </w:rPr>
        <w:br/>
      </w:r>
    </w:p>
    <w:p w:rsidR="00561FD9" w:rsidRDefault="00561FD9" w:rsidP="00561FD9">
      <w:pPr>
        <w:pStyle w:val="NormalWeb"/>
        <w:shd w:val="clear" w:color="auto" w:fill="FFFFFF"/>
        <w:spacing w:before="0" w:beforeAutospacing="0" w:after="0" w:afterAutospacing="0"/>
        <w:textAlignment w:val="baseline"/>
        <w:rPr>
          <w:rFonts w:ascii="Mier B" w:hAnsi="Mier B"/>
          <w:color w:val="21455C"/>
          <w:sz w:val="27"/>
          <w:szCs w:val="27"/>
        </w:rPr>
      </w:pPr>
      <w:r>
        <w:rPr>
          <w:rFonts w:ascii="Mier B" w:hAnsi="Mier B"/>
          <w:color w:val="21455C"/>
          <w:sz w:val="27"/>
          <w:szCs w:val="27"/>
        </w:rPr>
        <w:t>These might not seem like wide ranges, but they don’t really need to be. Because these IP addresses are reserved for private network use only, they can be </w:t>
      </w:r>
      <w:r>
        <w:rPr>
          <w:rStyle w:val="Strong"/>
          <w:rFonts w:ascii="Mier B" w:hAnsi="Mier B"/>
          <w:color w:val="21455C"/>
          <w:sz w:val="27"/>
          <w:szCs w:val="27"/>
          <w:bdr w:val="none" w:sz="0" w:space="0" w:color="auto" w:frame="1"/>
        </w:rPr>
        <w:t>reused on different private networks</w:t>
      </w:r>
      <w:r>
        <w:rPr>
          <w:rFonts w:ascii="Mier B" w:hAnsi="Mier B"/>
          <w:color w:val="21455C"/>
          <w:sz w:val="27"/>
          <w:szCs w:val="27"/>
        </w:rPr>
        <w:t> all over the world — without consequence or confusion. </w:t>
      </w:r>
    </w:p>
    <w:p w:rsidR="00561FD9" w:rsidRDefault="00561FD9" w:rsidP="00561FD9">
      <w:pPr>
        <w:pStyle w:val="NormalWeb"/>
        <w:shd w:val="clear" w:color="auto" w:fill="FFFFFF"/>
        <w:spacing w:before="0" w:beforeAutospacing="0" w:after="0" w:afterAutospacing="0"/>
        <w:textAlignment w:val="baseline"/>
        <w:rPr>
          <w:rFonts w:ascii="Mier B" w:hAnsi="Mier B"/>
          <w:color w:val="21455C"/>
          <w:sz w:val="27"/>
          <w:szCs w:val="27"/>
        </w:rPr>
      </w:pPr>
      <w:r>
        <w:rPr>
          <w:rFonts w:ascii="Mier B" w:hAnsi="Mier B"/>
          <w:color w:val="21455C"/>
          <w:sz w:val="27"/>
          <w:szCs w:val="27"/>
        </w:rPr>
        <w:lastRenderedPageBreak/>
        <w:t>And don’t be surprised if you have a device or two at home with a so-called 192 IP address, or a private IP address beginning with </w:t>
      </w:r>
      <w:r>
        <w:rPr>
          <w:rStyle w:val="Strong"/>
          <w:rFonts w:ascii="Mier B" w:hAnsi="Mier B"/>
          <w:color w:val="21455C"/>
          <w:sz w:val="27"/>
          <w:szCs w:val="27"/>
          <w:bdr w:val="none" w:sz="0" w:space="0" w:color="auto" w:frame="1"/>
        </w:rPr>
        <w:t>192.168</w:t>
      </w:r>
      <w:r>
        <w:rPr>
          <w:rFonts w:ascii="Mier B" w:hAnsi="Mier B"/>
          <w:color w:val="21455C"/>
          <w:sz w:val="27"/>
          <w:szCs w:val="27"/>
        </w:rPr>
        <w:t>. This is the most common default private IP address format assigned to network routers around the globe.</w:t>
      </w:r>
    </w:p>
    <w:p w:rsidR="00561FD9" w:rsidRDefault="00561FD9" w:rsidP="00561FD9">
      <w:pPr>
        <w:pStyle w:val="NormalWeb"/>
        <w:shd w:val="clear" w:color="auto" w:fill="FFFFFF"/>
        <w:spacing w:before="0" w:beforeAutospacing="0" w:after="0" w:afterAutospacing="0"/>
        <w:textAlignment w:val="baseline"/>
        <w:rPr>
          <w:rFonts w:ascii="Mier B" w:hAnsi="Mier B"/>
          <w:color w:val="21455C"/>
          <w:sz w:val="27"/>
          <w:szCs w:val="27"/>
        </w:rPr>
      </w:pPr>
      <w:r>
        <w:rPr>
          <w:rFonts w:ascii="Mier B" w:hAnsi="Mier B"/>
          <w:color w:val="21455C"/>
          <w:sz w:val="27"/>
          <w:szCs w:val="27"/>
        </w:rPr>
        <w:t>Unsurprisingly, the public IP address range encompasses every number </w:t>
      </w:r>
      <w:r>
        <w:rPr>
          <w:rStyle w:val="Emphasis"/>
          <w:rFonts w:ascii="Mier B" w:hAnsi="Mier B"/>
          <w:color w:val="21455C"/>
          <w:sz w:val="27"/>
          <w:szCs w:val="27"/>
          <w:bdr w:val="none" w:sz="0" w:space="0" w:color="auto" w:frame="1"/>
        </w:rPr>
        <w:t>not</w:t>
      </w:r>
      <w:r>
        <w:rPr>
          <w:rFonts w:ascii="Mier B" w:hAnsi="Mier B"/>
          <w:color w:val="21455C"/>
          <w:sz w:val="27"/>
          <w:szCs w:val="27"/>
        </w:rPr>
        <w:t> reserved for the private IP range. Since a public IP address is a unique identifier for each device connected to the internet, it needs to be just that: unique.</w:t>
      </w:r>
    </w:p>
    <w:p w:rsidR="00561FD9" w:rsidRDefault="00561FD9" w:rsidP="00561FD9">
      <w:pPr>
        <w:pStyle w:val="Heading3"/>
        <w:shd w:val="clear" w:color="auto" w:fill="FFFFFF"/>
        <w:spacing w:before="0"/>
        <w:textAlignment w:val="baseline"/>
        <w:rPr>
          <w:rFonts w:ascii="Mier B" w:hAnsi="Mier B"/>
          <w:color w:val="071D2B"/>
          <w:sz w:val="48"/>
          <w:szCs w:val="48"/>
        </w:rPr>
      </w:pPr>
      <w:r>
        <w:rPr>
          <w:rFonts w:ascii="Mier B" w:hAnsi="Mier B"/>
          <w:color w:val="071D2B"/>
          <w:sz w:val="48"/>
          <w:szCs w:val="48"/>
        </w:rPr>
        <w:t>Summarizing the differences between private and public IP addresses</w:t>
      </w:r>
    </w:p>
    <w:p w:rsidR="00561FD9" w:rsidRDefault="00561FD9" w:rsidP="00561FD9">
      <w:pPr>
        <w:rPr>
          <w:rFonts w:ascii="Times New Roman" w:hAnsi="Times New Roman"/>
          <w:sz w:val="24"/>
          <w:szCs w:val="24"/>
        </w:rPr>
      </w:pPr>
      <w:r>
        <w:rPr>
          <w:rFonts w:ascii="Mier B" w:hAnsi="Mier B"/>
          <w:color w:val="071D2B"/>
        </w:rPr>
        <w:br/>
      </w:r>
    </w:p>
    <w:tbl>
      <w:tblPr>
        <w:tblW w:w="8964" w:type="dxa"/>
        <w:tblBorders>
          <w:top w:val="single" w:sz="6" w:space="0" w:color="99ACC2"/>
          <w:left w:val="single" w:sz="6" w:space="0" w:color="99ACC2"/>
          <w:bottom w:val="single" w:sz="6" w:space="0" w:color="99ACC2"/>
          <w:right w:val="single" w:sz="6" w:space="0" w:color="99ACC2"/>
        </w:tblBorders>
        <w:tblCellMar>
          <w:left w:w="0" w:type="dxa"/>
          <w:right w:w="0" w:type="dxa"/>
        </w:tblCellMar>
        <w:tblLook w:val="04A0" w:firstRow="1" w:lastRow="0" w:firstColumn="1" w:lastColumn="0" w:noHBand="0" w:noVBand="1"/>
      </w:tblPr>
      <w:tblGrid>
        <w:gridCol w:w="4482"/>
        <w:gridCol w:w="4482"/>
      </w:tblGrid>
      <w:tr w:rsidR="00561FD9" w:rsidTr="00561FD9">
        <w:trPr>
          <w:trHeight w:val="1005"/>
        </w:trPr>
        <w:tc>
          <w:tcPr>
            <w:tcW w:w="4474" w:type="dxa"/>
            <w:tcBorders>
              <w:top w:val="single" w:sz="6" w:space="0" w:color="99ACC2"/>
              <w:left w:val="single" w:sz="6" w:space="0" w:color="99ACC2"/>
              <w:bottom w:val="single" w:sz="6" w:space="0" w:color="99ACC2"/>
              <w:right w:val="single" w:sz="6" w:space="0" w:color="99ACC2"/>
            </w:tcBorders>
            <w:shd w:val="clear" w:color="auto" w:fill="F4F3FA"/>
            <w:tcMar>
              <w:top w:w="60" w:type="dxa"/>
              <w:left w:w="75" w:type="dxa"/>
              <w:bottom w:w="60" w:type="dxa"/>
              <w:right w:w="60" w:type="dxa"/>
            </w:tcMar>
            <w:vAlign w:val="bottom"/>
            <w:hideMark/>
          </w:tcPr>
          <w:p w:rsidR="00561FD9" w:rsidRDefault="00561FD9">
            <w:pPr>
              <w:pStyle w:val="NormalWeb"/>
              <w:spacing w:before="0" w:beforeAutospacing="0" w:after="0" w:afterAutospacing="0"/>
              <w:textAlignment w:val="baseline"/>
              <w:rPr>
                <w:b/>
                <w:bCs/>
                <w:color w:val="21455C"/>
                <w:sz w:val="27"/>
                <w:szCs w:val="27"/>
              </w:rPr>
            </w:pPr>
            <w:r>
              <w:rPr>
                <w:b/>
                <w:bCs/>
                <w:color w:val="21455C"/>
                <w:sz w:val="27"/>
                <w:szCs w:val="27"/>
              </w:rPr>
              <w:t>Public IP address</w:t>
            </w:r>
          </w:p>
        </w:tc>
        <w:tc>
          <w:tcPr>
            <w:tcW w:w="4474" w:type="dxa"/>
            <w:tcBorders>
              <w:top w:val="single" w:sz="6" w:space="0" w:color="99ACC2"/>
              <w:left w:val="single" w:sz="6" w:space="0" w:color="99ACC2"/>
              <w:bottom w:val="single" w:sz="6" w:space="0" w:color="99ACC2"/>
              <w:right w:val="single" w:sz="6" w:space="0" w:color="99ACC2"/>
            </w:tcBorders>
            <w:shd w:val="clear" w:color="auto" w:fill="F4F3FA"/>
            <w:tcMar>
              <w:top w:w="60" w:type="dxa"/>
              <w:left w:w="75" w:type="dxa"/>
              <w:bottom w:w="60" w:type="dxa"/>
              <w:right w:w="60" w:type="dxa"/>
            </w:tcMar>
            <w:vAlign w:val="bottom"/>
            <w:hideMark/>
          </w:tcPr>
          <w:p w:rsidR="00561FD9" w:rsidRDefault="00561FD9">
            <w:pPr>
              <w:pStyle w:val="NormalWeb"/>
              <w:spacing w:before="0" w:beforeAutospacing="0" w:after="0" w:afterAutospacing="0"/>
              <w:textAlignment w:val="baseline"/>
              <w:rPr>
                <w:b/>
                <w:bCs/>
                <w:color w:val="21455C"/>
                <w:sz w:val="27"/>
                <w:szCs w:val="27"/>
              </w:rPr>
            </w:pPr>
            <w:r>
              <w:rPr>
                <w:b/>
                <w:bCs/>
                <w:color w:val="21455C"/>
                <w:sz w:val="27"/>
                <w:szCs w:val="27"/>
              </w:rPr>
              <w:t>Private IP address</w:t>
            </w:r>
          </w:p>
        </w:tc>
      </w:tr>
      <w:tr w:rsidR="00561FD9" w:rsidTr="00561FD9">
        <w:trPr>
          <w:trHeight w:val="508"/>
        </w:trPr>
        <w:tc>
          <w:tcPr>
            <w:tcW w:w="4474" w:type="dxa"/>
            <w:tcBorders>
              <w:top w:val="single" w:sz="6" w:space="0" w:color="99ACC2"/>
              <w:left w:val="single" w:sz="6" w:space="0" w:color="99ACC2"/>
              <w:bottom w:val="single" w:sz="6" w:space="0" w:color="99ACC2"/>
              <w:right w:val="single" w:sz="6" w:space="0" w:color="99ACC2"/>
            </w:tcBorders>
            <w:tcMar>
              <w:top w:w="60" w:type="dxa"/>
              <w:left w:w="75" w:type="dxa"/>
              <w:bottom w:w="60" w:type="dxa"/>
              <w:right w:w="60" w:type="dxa"/>
            </w:tcMar>
            <w:vAlign w:val="bottom"/>
            <w:hideMark/>
          </w:tcPr>
          <w:p w:rsidR="00561FD9" w:rsidRDefault="00561FD9">
            <w:pPr>
              <w:pStyle w:val="NormalWeb"/>
              <w:spacing w:before="0" w:beforeAutospacing="0" w:after="0" w:afterAutospacing="0"/>
              <w:textAlignment w:val="baseline"/>
              <w:rPr>
                <w:color w:val="21455C"/>
                <w:sz w:val="27"/>
                <w:szCs w:val="27"/>
              </w:rPr>
            </w:pPr>
            <w:r>
              <w:rPr>
                <w:color w:val="21455C"/>
                <w:sz w:val="27"/>
                <w:szCs w:val="27"/>
              </w:rPr>
              <w:t>External (global) reach</w:t>
            </w:r>
          </w:p>
        </w:tc>
        <w:tc>
          <w:tcPr>
            <w:tcW w:w="4474" w:type="dxa"/>
            <w:tcBorders>
              <w:top w:val="single" w:sz="6" w:space="0" w:color="99ACC2"/>
              <w:left w:val="single" w:sz="6" w:space="0" w:color="99ACC2"/>
              <w:bottom w:val="single" w:sz="6" w:space="0" w:color="99ACC2"/>
              <w:right w:val="single" w:sz="6" w:space="0" w:color="99ACC2"/>
            </w:tcBorders>
            <w:tcMar>
              <w:top w:w="60" w:type="dxa"/>
              <w:left w:w="75" w:type="dxa"/>
              <w:bottom w:w="60" w:type="dxa"/>
              <w:right w:w="60" w:type="dxa"/>
            </w:tcMar>
            <w:vAlign w:val="bottom"/>
            <w:hideMark/>
          </w:tcPr>
          <w:p w:rsidR="00561FD9" w:rsidRDefault="00561FD9">
            <w:pPr>
              <w:pStyle w:val="NormalWeb"/>
              <w:spacing w:before="0" w:beforeAutospacing="0" w:after="0" w:afterAutospacing="0"/>
              <w:textAlignment w:val="baseline"/>
              <w:rPr>
                <w:color w:val="21455C"/>
                <w:sz w:val="27"/>
                <w:szCs w:val="27"/>
              </w:rPr>
            </w:pPr>
            <w:r>
              <w:rPr>
                <w:color w:val="21455C"/>
                <w:sz w:val="27"/>
                <w:szCs w:val="27"/>
              </w:rPr>
              <w:t>Internal (local) reach</w:t>
            </w:r>
          </w:p>
        </w:tc>
      </w:tr>
      <w:tr w:rsidR="00561FD9" w:rsidTr="00561FD9">
        <w:trPr>
          <w:trHeight w:val="729"/>
        </w:trPr>
        <w:tc>
          <w:tcPr>
            <w:tcW w:w="4474" w:type="dxa"/>
            <w:tcBorders>
              <w:top w:val="single" w:sz="6" w:space="0" w:color="99ACC2"/>
              <w:left w:val="single" w:sz="6" w:space="0" w:color="99ACC2"/>
              <w:bottom w:val="single" w:sz="6" w:space="0" w:color="99ACC2"/>
              <w:right w:val="single" w:sz="6" w:space="0" w:color="99ACC2"/>
            </w:tcBorders>
            <w:tcMar>
              <w:top w:w="60" w:type="dxa"/>
              <w:left w:w="75" w:type="dxa"/>
              <w:bottom w:w="60" w:type="dxa"/>
              <w:right w:w="60" w:type="dxa"/>
            </w:tcMar>
            <w:vAlign w:val="bottom"/>
            <w:hideMark/>
          </w:tcPr>
          <w:p w:rsidR="00561FD9" w:rsidRDefault="00561FD9">
            <w:pPr>
              <w:pStyle w:val="NormalWeb"/>
              <w:spacing w:before="0" w:beforeAutospacing="0" w:after="0" w:afterAutospacing="0"/>
              <w:textAlignment w:val="baseline"/>
              <w:rPr>
                <w:color w:val="21455C"/>
                <w:sz w:val="27"/>
                <w:szCs w:val="27"/>
              </w:rPr>
            </w:pPr>
            <w:r>
              <w:rPr>
                <w:color w:val="21455C"/>
                <w:sz w:val="27"/>
                <w:szCs w:val="27"/>
              </w:rPr>
              <w:t>Used for communicating outside your private network, over the internet</w:t>
            </w:r>
          </w:p>
        </w:tc>
        <w:tc>
          <w:tcPr>
            <w:tcW w:w="4474" w:type="dxa"/>
            <w:tcBorders>
              <w:top w:val="single" w:sz="6" w:space="0" w:color="99ACC2"/>
              <w:left w:val="single" w:sz="6" w:space="0" w:color="99ACC2"/>
              <w:bottom w:val="single" w:sz="6" w:space="0" w:color="99ACC2"/>
              <w:right w:val="single" w:sz="6" w:space="0" w:color="99ACC2"/>
            </w:tcBorders>
            <w:tcMar>
              <w:top w:w="60" w:type="dxa"/>
              <w:left w:w="75" w:type="dxa"/>
              <w:bottom w:w="60" w:type="dxa"/>
              <w:right w:w="60" w:type="dxa"/>
            </w:tcMar>
            <w:vAlign w:val="bottom"/>
            <w:hideMark/>
          </w:tcPr>
          <w:p w:rsidR="00561FD9" w:rsidRDefault="00561FD9">
            <w:pPr>
              <w:pStyle w:val="NormalWeb"/>
              <w:spacing w:before="0" w:beforeAutospacing="0" w:after="0" w:afterAutospacing="0"/>
              <w:textAlignment w:val="baseline"/>
              <w:rPr>
                <w:color w:val="21455C"/>
                <w:sz w:val="27"/>
                <w:szCs w:val="27"/>
              </w:rPr>
            </w:pPr>
            <w:r>
              <w:rPr>
                <w:color w:val="21455C"/>
                <w:sz w:val="27"/>
                <w:szCs w:val="27"/>
              </w:rPr>
              <w:t>Used for communicating within your private network, with other devices in your home or office</w:t>
            </w:r>
          </w:p>
        </w:tc>
      </w:tr>
      <w:tr w:rsidR="00561FD9" w:rsidTr="00561FD9">
        <w:trPr>
          <w:trHeight w:val="929"/>
        </w:trPr>
        <w:tc>
          <w:tcPr>
            <w:tcW w:w="4474" w:type="dxa"/>
            <w:tcBorders>
              <w:top w:val="single" w:sz="6" w:space="0" w:color="99ACC2"/>
              <w:left w:val="single" w:sz="6" w:space="0" w:color="99ACC2"/>
              <w:bottom w:val="single" w:sz="6" w:space="0" w:color="99ACC2"/>
              <w:right w:val="single" w:sz="6" w:space="0" w:color="99ACC2"/>
            </w:tcBorders>
            <w:tcMar>
              <w:top w:w="60" w:type="dxa"/>
              <w:left w:w="75" w:type="dxa"/>
              <w:bottom w:w="60" w:type="dxa"/>
              <w:right w:w="60" w:type="dxa"/>
            </w:tcMar>
            <w:vAlign w:val="bottom"/>
            <w:hideMark/>
          </w:tcPr>
          <w:p w:rsidR="00561FD9" w:rsidRDefault="00561FD9">
            <w:pPr>
              <w:pStyle w:val="NormalWeb"/>
              <w:spacing w:before="0" w:beforeAutospacing="0" w:after="0" w:afterAutospacing="0"/>
              <w:textAlignment w:val="baseline"/>
              <w:rPr>
                <w:color w:val="21455C"/>
                <w:sz w:val="27"/>
                <w:szCs w:val="27"/>
              </w:rPr>
            </w:pPr>
            <w:r>
              <w:rPr>
                <w:color w:val="21455C"/>
                <w:sz w:val="27"/>
                <w:szCs w:val="27"/>
              </w:rPr>
              <w:t>A unique numeric code never reused by other devices</w:t>
            </w:r>
          </w:p>
        </w:tc>
        <w:tc>
          <w:tcPr>
            <w:tcW w:w="4474" w:type="dxa"/>
            <w:tcBorders>
              <w:top w:val="single" w:sz="6" w:space="0" w:color="99ACC2"/>
              <w:left w:val="single" w:sz="6" w:space="0" w:color="99ACC2"/>
              <w:bottom w:val="single" w:sz="6" w:space="0" w:color="99ACC2"/>
              <w:right w:val="single" w:sz="6" w:space="0" w:color="99ACC2"/>
            </w:tcBorders>
            <w:tcMar>
              <w:top w:w="60" w:type="dxa"/>
              <w:left w:w="75" w:type="dxa"/>
              <w:bottom w:w="60" w:type="dxa"/>
              <w:right w:w="60" w:type="dxa"/>
            </w:tcMar>
            <w:vAlign w:val="bottom"/>
            <w:hideMark/>
          </w:tcPr>
          <w:p w:rsidR="00561FD9" w:rsidRDefault="00561FD9">
            <w:pPr>
              <w:pStyle w:val="NormalWeb"/>
              <w:spacing w:before="0" w:beforeAutospacing="0" w:after="0" w:afterAutospacing="0"/>
              <w:textAlignment w:val="baseline"/>
              <w:rPr>
                <w:color w:val="21455C"/>
                <w:sz w:val="27"/>
                <w:szCs w:val="27"/>
              </w:rPr>
            </w:pPr>
            <w:r>
              <w:rPr>
                <w:color w:val="21455C"/>
                <w:sz w:val="27"/>
                <w:szCs w:val="27"/>
              </w:rPr>
              <w:t>A non-unique numeric code that may be reused by other devices in other private networks</w:t>
            </w:r>
          </w:p>
        </w:tc>
      </w:tr>
      <w:tr w:rsidR="00561FD9" w:rsidTr="00561FD9">
        <w:trPr>
          <w:trHeight w:val="717"/>
        </w:trPr>
        <w:tc>
          <w:tcPr>
            <w:tcW w:w="4474" w:type="dxa"/>
            <w:tcBorders>
              <w:top w:val="single" w:sz="6" w:space="0" w:color="99ACC2"/>
              <w:left w:val="single" w:sz="6" w:space="0" w:color="99ACC2"/>
              <w:bottom w:val="single" w:sz="6" w:space="0" w:color="99ACC2"/>
              <w:right w:val="single" w:sz="6" w:space="0" w:color="99ACC2"/>
            </w:tcBorders>
            <w:tcMar>
              <w:top w:w="60" w:type="dxa"/>
              <w:left w:w="75" w:type="dxa"/>
              <w:bottom w:w="60" w:type="dxa"/>
              <w:right w:w="60" w:type="dxa"/>
            </w:tcMar>
            <w:vAlign w:val="bottom"/>
            <w:hideMark/>
          </w:tcPr>
          <w:p w:rsidR="00561FD9" w:rsidRDefault="00561FD9">
            <w:pPr>
              <w:pStyle w:val="NormalWeb"/>
              <w:spacing w:before="0" w:beforeAutospacing="0" w:after="0" w:afterAutospacing="0"/>
              <w:textAlignment w:val="baseline"/>
              <w:rPr>
                <w:color w:val="21455C"/>
                <w:sz w:val="27"/>
                <w:szCs w:val="27"/>
              </w:rPr>
            </w:pPr>
            <w:r>
              <w:rPr>
                <w:color w:val="21455C"/>
                <w:sz w:val="27"/>
                <w:szCs w:val="27"/>
              </w:rPr>
              <w:t xml:space="preserve">Found by </w:t>
            </w:r>
            <w:proofErr w:type="spellStart"/>
            <w:r>
              <w:rPr>
                <w:color w:val="21455C"/>
                <w:sz w:val="27"/>
                <w:szCs w:val="27"/>
              </w:rPr>
              <w:t>Googling</w:t>
            </w:r>
            <w:proofErr w:type="spellEnd"/>
            <w:r>
              <w:rPr>
                <w:color w:val="21455C"/>
                <w:sz w:val="27"/>
                <w:szCs w:val="27"/>
              </w:rPr>
              <w:t>: "What is my IP address?"</w:t>
            </w:r>
          </w:p>
        </w:tc>
        <w:tc>
          <w:tcPr>
            <w:tcW w:w="4474" w:type="dxa"/>
            <w:tcBorders>
              <w:top w:val="single" w:sz="6" w:space="0" w:color="99ACC2"/>
              <w:left w:val="single" w:sz="6" w:space="0" w:color="99ACC2"/>
              <w:bottom w:val="single" w:sz="6" w:space="0" w:color="99ACC2"/>
              <w:right w:val="single" w:sz="6" w:space="0" w:color="99ACC2"/>
            </w:tcBorders>
            <w:tcMar>
              <w:top w:w="60" w:type="dxa"/>
              <w:left w:w="75" w:type="dxa"/>
              <w:bottom w:w="60" w:type="dxa"/>
              <w:right w:w="60" w:type="dxa"/>
            </w:tcMar>
            <w:vAlign w:val="bottom"/>
            <w:hideMark/>
          </w:tcPr>
          <w:p w:rsidR="00561FD9" w:rsidRDefault="00561FD9">
            <w:pPr>
              <w:pStyle w:val="NormalWeb"/>
              <w:spacing w:before="0" w:beforeAutospacing="0" w:after="0" w:afterAutospacing="0"/>
              <w:textAlignment w:val="baseline"/>
              <w:rPr>
                <w:color w:val="21455C"/>
                <w:sz w:val="27"/>
                <w:szCs w:val="27"/>
              </w:rPr>
            </w:pPr>
            <w:r>
              <w:rPr>
                <w:color w:val="21455C"/>
                <w:sz w:val="27"/>
                <w:szCs w:val="27"/>
              </w:rPr>
              <w:t>Found via your device’s internal settings</w:t>
            </w:r>
          </w:p>
        </w:tc>
      </w:tr>
      <w:tr w:rsidR="00561FD9" w:rsidTr="00561FD9">
        <w:trPr>
          <w:trHeight w:val="573"/>
        </w:trPr>
        <w:tc>
          <w:tcPr>
            <w:tcW w:w="4474" w:type="dxa"/>
            <w:tcBorders>
              <w:top w:val="single" w:sz="6" w:space="0" w:color="99ACC2"/>
              <w:left w:val="single" w:sz="6" w:space="0" w:color="99ACC2"/>
              <w:bottom w:val="single" w:sz="6" w:space="0" w:color="99ACC2"/>
              <w:right w:val="single" w:sz="6" w:space="0" w:color="99ACC2"/>
            </w:tcBorders>
            <w:tcMar>
              <w:top w:w="60" w:type="dxa"/>
              <w:left w:w="75" w:type="dxa"/>
              <w:bottom w:w="60" w:type="dxa"/>
              <w:right w:w="60" w:type="dxa"/>
            </w:tcMar>
            <w:vAlign w:val="bottom"/>
            <w:hideMark/>
          </w:tcPr>
          <w:p w:rsidR="00561FD9" w:rsidRDefault="00561FD9">
            <w:pPr>
              <w:pStyle w:val="NormalWeb"/>
              <w:spacing w:before="0" w:beforeAutospacing="0" w:after="0" w:afterAutospacing="0"/>
              <w:textAlignment w:val="baseline"/>
              <w:rPr>
                <w:color w:val="21455C"/>
                <w:sz w:val="27"/>
                <w:szCs w:val="27"/>
              </w:rPr>
            </w:pPr>
            <w:r>
              <w:rPr>
                <w:color w:val="21455C"/>
                <w:sz w:val="27"/>
                <w:szCs w:val="27"/>
              </w:rPr>
              <w:t>Assigned and controlled by your internet service provider</w:t>
            </w:r>
          </w:p>
        </w:tc>
        <w:tc>
          <w:tcPr>
            <w:tcW w:w="4474" w:type="dxa"/>
            <w:tcBorders>
              <w:top w:val="single" w:sz="6" w:space="0" w:color="99ACC2"/>
              <w:left w:val="single" w:sz="6" w:space="0" w:color="99ACC2"/>
              <w:bottom w:val="single" w:sz="6" w:space="0" w:color="99ACC2"/>
              <w:right w:val="single" w:sz="6" w:space="0" w:color="99ACC2"/>
            </w:tcBorders>
            <w:tcMar>
              <w:top w:w="60" w:type="dxa"/>
              <w:left w:w="75" w:type="dxa"/>
              <w:bottom w:w="60" w:type="dxa"/>
              <w:right w:w="60" w:type="dxa"/>
            </w:tcMar>
            <w:vAlign w:val="bottom"/>
            <w:hideMark/>
          </w:tcPr>
          <w:p w:rsidR="00561FD9" w:rsidRDefault="00561FD9">
            <w:pPr>
              <w:pStyle w:val="NormalWeb"/>
              <w:spacing w:before="0" w:beforeAutospacing="0" w:after="0" w:afterAutospacing="0"/>
              <w:textAlignment w:val="baseline"/>
              <w:rPr>
                <w:color w:val="21455C"/>
                <w:sz w:val="27"/>
                <w:szCs w:val="27"/>
              </w:rPr>
            </w:pPr>
            <w:r>
              <w:rPr>
                <w:color w:val="21455C"/>
                <w:sz w:val="27"/>
                <w:szCs w:val="27"/>
              </w:rPr>
              <w:t>Assigned to your specific device within a private network</w:t>
            </w:r>
          </w:p>
        </w:tc>
      </w:tr>
      <w:tr w:rsidR="00561FD9" w:rsidTr="00561FD9">
        <w:trPr>
          <w:trHeight w:val="386"/>
        </w:trPr>
        <w:tc>
          <w:tcPr>
            <w:tcW w:w="4474" w:type="dxa"/>
            <w:tcBorders>
              <w:top w:val="single" w:sz="6" w:space="0" w:color="99ACC2"/>
              <w:left w:val="single" w:sz="6" w:space="0" w:color="99ACC2"/>
              <w:bottom w:val="single" w:sz="6" w:space="0" w:color="99ACC2"/>
              <w:right w:val="single" w:sz="6" w:space="0" w:color="99ACC2"/>
            </w:tcBorders>
            <w:tcMar>
              <w:top w:w="60" w:type="dxa"/>
              <w:left w:w="75" w:type="dxa"/>
              <w:bottom w:w="60" w:type="dxa"/>
              <w:right w:w="60" w:type="dxa"/>
            </w:tcMar>
            <w:vAlign w:val="bottom"/>
            <w:hideMark/>
          </w:tcPr>
          <w:p w:rsidR="00561FD9" w:rsidRDefault="00561FD9">
            <w:pPr>
              <w:pStyle w:val="NormalWeb"/>
              <w:spacing w:before="0" w:beforeAutospacing="0" w:after="0" w:afterAutospacing="0"/>
              <w:textAlignment w:val="baseline"/>
              <w:rPr>
                <w:color w:val="21455C"/>
                <w:sz w:val="27"/>
                <w:szCs w:val="27"/>
              </w:rPr>
            </w:pPr>
            <w:r>
              <w:rPr>
                <w:color w:val="21455C"/>
                <w:sz w:val="27"/>
                <w:szCs w:val="27"/>
              </w:rPr>
              <w:t>Not free</w:t>
            </w:r>
          </w:p>
        </w:tc>
        <w:tc>
          <w:tcPr>
            <w:tcW w:w="4474" w:type="dxa"/>
            <w:tcBorders>
              <w:top w:val="single" w:sz="6" w:space="0" w:color="99ACC2"/>
              <w:left w:val="single" w:sz="6" w:space="0" w:color="99ACC2"/>
              <w:bottom w:val="single" w:sz="6" w:space="0" w:color="99ACC2"/>
              <w:right w:val="single" w:sz="6" w:space="0" w:color="99ACC2"/>
            </w:tcBorders>
            <w:tcMar>
              <w:top w:w="60" w:type="dxa"/>
              <w:left w:w="75" w:type="dxa"/>
              <w:bottom w:w="60" w:type="dxa"/>
              <w:right w:w="60" w:type="dxa"/>
            </w:tcMar>
            <w:vAlign w:val="bottom"/>
            <w:hideMark/>
          </w:tcPr>
          <w:p w:rsidR="00561FD9" w:rsidRDefault="00561FD9">
            <w:pPr>
              <w:pStyle w:val="NormalWeb"/>
              <w:spacing w:before="0" w:beforeAutospacing="0" w:after="0" w:afterAutospacing="0"/>
              <w:textAlignment w:val="baseline"/>
              <w:rPr>
                <w:color w:val="21455C"/>
                <w:sz w:val="27"/>
                <w:szCs w:val="27"/>
              </w:rPr>
            </w:pPr>
            <w:r>
              <w:rPr>
                <w:color w:val="21455C"/>
                <w:sz w:val="27"/>
                <w:szCs w:val="27"/>
              </w:rPr>
              <w:t>Free</w:t>
            </w:r>
          </w:p>
        </w:tc>
      </w:tr>
      <w:tr w:rsidR="00561FD9" w:rsidTr="00561FD9">
        <w:trPr>
          <w:trHeight w:val="1145"/>
        </w:trPr>
        <w:tc>
          <w:tcPr>
            <w:tcW w:w="4474" w:type="dxa"/>
            <w:tcBorders>
              <w:top w:val="single" w:sz="6" w:space="0" w:color="99ACC2"/>
              <w:left w:val="single" w:sz="6" w:space="0" w:color="99ACC2"/>
              <w:bottom w:val="single" w:sz="6" w:space="0" w:color="99ACC2"/>
              <w:right w:val="single" w:sz="6" w:space="0" w:color="99ACC2"/>
            </w:tcBorders>
            <w:tcMar>
              <w:top w:w="60" w:type="dxa"/>
              <w:left w:w="75" w:type="dxa"/>
              <w:bottom w:w="60" w:type="dxa"/>
              <w:right w:w="60" w:type="dxa"/>
            </w:tcMar>
            <w:vAlign w:val="bottom"/>
            <w:hideMark/>
          </w:tcPr>
          <w:p w:rsidR="00561FD9" w:rsidRDefault="00561FD9">
            <w:pPr>
              <w:pStyle w:val="NormalWeb"/>
              <w:spacing w:before="0" w:beforeAutospacing="0" w:after="0" w:afterAutospacing="0"/>
              <w:textAlignment w:val="baseline"/>
              <w:rPr>
                <w:color w:val="21455C"/>
                <w:sz w:val="27"/>
                <w:szCs w:val="27"/>
              </w:rPr>
            </w:pPr>
            <w:r>
              <w:rPr>
                <w:color w:val="21455C"/>
                <w:sz w:val="27"/>
                <w:szCs w:val="27"/>
              </w:rPr>
              <w:t>Any number not included in the reserved private IP address range</w:t>
            </w:r>
          </w:p>
          <w:p w:rsidR="00561FD9" w:rsidRDefault="00561FD9" w:rsidP="00A23395">
            <w:pPr>
              <w:pStyle w:val="NormalWeb"/>
              <w:spacing w:before="0" w:beforeAutospacing="0" w:after="0" w:afterAutospacing="0"/>
              <w:textAlignment w:val="baseline"/>
              <w:rPr>
                <w:color w:val="21455C"/>
                <w:sz w:val="27"/>
                <w:szCs w:val="27"/>
              </w:rPr>
            </w:pPr>
            <w:r>
              <w:rPr>
                <w:color w:val="21455C"/>
                <w:sz w:val="27"/>
                <w:szCs w:val="27"/>
              </w:rPr>
              <w:t xml:space="preserve">Example: </w:t>
            </w:r>
            <w:r w:rsidR="00A23395">
              <w:rPr>
                <w:color w:val="21455C"/>
                <w:sz w:val="27"/>
                <w:szCs w:val="27"/>
              </w:rPr>
              <w:t>9</w:t>
            </w:r>
            <w:r>
              <w:rPr>
                <w:color w:val="21455C"/>
                <w:sz w:val="27"/>
                <w:szCs w:val="27"/>
              </w:rPr>
              <w:t>.8.8.8.</w:t>
            </w:r>
          </w:p>
        </w:tc>
        <w:tc>
          <w:tcPr>
            <w:tcW w:w="4474" w:type="dxa"/>
            <w:tcBorders>
              <w:top w:val="single" w:sz="6" w:space="0" w:color="99ACC2"/>
              <w:left w:val="single" w:sz="6" w:space="0" w:color="99ACC2"/>
              <w:bottom w:val="single" w:sz="6" w:space="0" w:color="99ACC2"/>
              <w:right w:val="single" w:sz="6" w:space="0" w:color="99ACC2"/>
            </w:tcBorders>
            <w:tcMar>
              <w:top w:w="60" w:type="dxa"/>
              <w:left w:w="75" w:type="dxa"/>
              <w:bottom w:w="60" w:type="dxa"/>
              <w:right w:w="60" w:type="dxa"/>
            </w:tcMar>
            <w:vAlign w:val="bottom"/>
            <w:hideMark/>
          </w:tcPr>
          <w:p w:rsidR="00561FD9" w:rsidRDefault="00561FD9">
            <w:pPr>
              <w:pStyle w:val="NormalWeb"/>
              <w:spacing w:before="0" w:beforeAutospacing="0" w:after="0" w:afterAutospacing="0"/>
              <w:textAlignment w:val="baseline"/>
              <w:rPr>
                <w:color w:val="21455C"/>
                <w:sz w:val="27"/>
                <w:szCs w:val="27"/>
              </w:rPr>
            </w:pPr>
            <w:r>
              <w:rPr>
                <w:color w:val="21455C"/>
                <w:sz w:val="27"/>
                <w:szCs w:val="27"/>
              </w:rPr>
              <w:t>10.0.0.0 — 10.255.</w:t>
            </w:r>
            <w:bookmarkStart w:id="0" w:name="_GoBack"/>
            <w:bookmarkEnd w:id="0"/>
            <w:r>
              <w:rPr>
                <w:color w:val="21455C"/>
                <w:sz w:val="27"/>
                <w:szCs w:val="27"/>
              </w:rPr>
              <w:t>255.255;</w:t>
            </w:r>
            <w:r>
              <w:rPr>
                <w:color w:val="21455C"/>
              </w:rPr>
              <w:br/>
            </w:r>
            <w:r>
              <w:rPr>
                <w:color w:val="21455C"/>
                <w:sz w:val="27"/>
                <w:szCs w:val="27"/>
              </w:rPr>
              <w:t>172.16.0.0 — 172.31.255.255; </w:t>
            </w:r>
            <w:r>
              <w:rPr>
                <w:color w:val="21455C"/>
              </w:rPr>
              <w:br/>
            </w:r>
            <w:r>
              <w:rPr>
                <w:color w:val="21455C"/>
                <w:sz w:val="27"/>
                <w:szCs w:val="27"/>
              </w:rPr>
              <w:t>192.168.0.0 — 192.168.255.255</w:t>
            </w:r>
          </w:p>
          <w:p w:rsidR="00561FD9" w:rsidRDefault="00561FD9">
            <w:pPr>
              <w:pStyle w:val="NormalWeb"/>
              <w:spacing w:before="0" w:beforeAutospacing="0" w:after="0" w:afterAutospacing="0"/>
              <w:textAlignment w:val="baseline"/>
              <w:rPr>
                <w:color w:val="21455C"/>
                <w:sz w:val="27"/>
                <w:szCs w:val="27"/>
              </w:rPr>
            </w:pPr>
            <w:r>
              <w:rPr>
                <w:color w:val="21455C"/>
                <w:sz w:val="27"/>
                <w:szCs w:val="27"/>
              </w:rPr>
              <w:t>Example: 10.11.12.13</w:t>
            </w:r>
          </w:p>
        </w:tc>
      </w:tr>
    </w:tbl>
    <w:p w:rsidR="00561FD9" w:rsidRPr="00561FD9" w:rsidRDefault="00561FD9" w:rsidP="00561FD9">
      <w:pPr>
        <w:shd w:val="clear" w:color="auto" w:fill="FFFFFF"/>
        <w:spacing w:after="0" w:line="240" w:lineRule="auto"/>
        <w:textAlignment w:val="baseline"/>
        <w:rPr>
          <w:rFonts w:ascii="Mier B" w:eastAsia="Times New Roman" w:hAnsi="Mier B" w:cs="Times New Roman"/>
          <w:color w:val="21455C"/>
          <w:sz w:val="27"/>
          <w:szCs w:val="27"/>
          <w:lang w:eastAsia="en-IN"/>
        </w:rPr>
      </w:pPr>
    </w:p>
    <w:p w:rsidR="00D87A4C" w:rsidRDefault="00EA0772"/>
    <w:sectPr w:rsidR="00D87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er B">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141332"/>
    <w:multiLevelType w:val="multilevel"/>
    <w:tmpl w:val="4228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FD9"/>
    <w:rsid w:val="00561FD9"/>
    <w:rsid w:val="00A23395"/>
    <w:rsid w:val="00A54220"/>
    <w:rsid w:val="00E849C7"/>
    <w:rsid w:val="00EA0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1F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61F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1FD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61F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1FD9"/>
    <w:rPr>
      <w:b/>
      <w:bCs/>
    </w:rPr>
  </w:style>
  <w:style w:type="paragraph" w:styleId="BalloonText">
    <w:name w:val="Balloon Text"/>
    <w:basedOn w:val="Normal"/>
    <w:link w:val="BalloonTextChar"/>
    <w:uiPriority w:val="99"/>
    <w:semiHidden/>
    <w:unhideWhenUsed/>
    <w:rsid w:val="00561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FD9"/>
    <w:rPr>
      <w:rFonts w:ascii="Tahoma" w:hAnsi="Tahoma" w:cs="Tahoma"/>
      <w:sz w:val="16"/>
      <w:szCs w:val="16"/>
    </w:rPr>
  </w:style>
  <w:style w:type="character" w:customStyle="1" w:styleId="Heading3Char">
    <w:name w:val="Heading 3 Char"/>
    <w:basedOn w:val="DefaultParagraphFont"/>
    <w:link w:val="Heading3"/>
    <w:uiPriority w:val="9"/>
    <w:semiHidden/>
    <w:rsid w:val="00561FD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61FD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61F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61F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1FD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61F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1FD9"/>
    <w:rPr>
      <w:b/>
      <w:bCs/>
    </w:rPr>
  </w:style>
  <w:style w:type="paragraph" w:styleId="BalloonText">
    <w:name w:val="Balloon Text"/>
    <w:basedOn w:val="Normal"/>
    <w:link w:val="BalloonTextChar"/>
    <w:uiPriority w:val="99"/>
    <w:semiHidden/>
    <w:unhideWhenUsed/>
    <w:rsid w:val="00561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FD9"/>
    <w:rPr>
      <w:rFonts w:ascii="Tahoma" w:hAnsi="Tahoma" w:cs="Tahoma"/>
      <w:sz w:val="16"/>
      <w:szCs w:val="16"/>
    </w:rPr>
  </w:style>
  <w:style w:type="character" w:customStyle="1" w:styleId="Heading3Char">
    <w:name w:val="Heading 3 Char"/>
    <w:basedOn w:val="DefaultParagraphFont"/>
    <w:link w:val="Heading3"/>
    <w:uiPriority w:val="9"/>
    <w:semiHidden/>
    <w:rsid w:val="00561FD9"/>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61F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677747">
      <w:bodyDiv w:val="1"/>
      <w:marLeft w:val="0"/>
      <w:marRight w:val="0"/>
      <w:marTop w:val="0"/>
      <w:marBottom w:val="0"/>
      <w:divBdr>
        <w:top w:val="none" w:sz="0" w:space="0" w:color="auto"/>
        <w:left w:val="none" w:sz="0" w:space="0" w:color="auto"/>
        <w:bottom w:val="none" w:sz="0" w:space="0" w:color="auto"/>
        <w:right w:val="none" w:sz="0" w:space="0" w:color="auto"/>
      </w:divBdr>
    </w:div>
    <w:div w:id="1012337373">
      <w:bodyDiv w:val="1"/>
      <w:marLeft w:val="0"/>
      <w:marRight w:val="0"/>
      <w:marTop w:val="0"/>
      <w:marBottom w:val="0"/>
      <w:divBdr>
        <w:top w:val="none" w:sz="0" w:space="0" w:color="auto"/>
        <w:left w:val="none" w:sz="0" w:space="0" w:color="auto"/>
        <w:bottom w:val="none" w:sz="0" w:space="0" w:color="auto"/>
        <w:right w:val="none" w:sz="0" w:space="0" w:color="auto"/>
      </w:divBdr>
      <w:divsChild>
        <w:div w:id="593784434">
          <w:marLeft w:val="0"/>
          <w:marRight w:val="0"/>
          <w:marTop w:val="15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dc:creator>
  <cp:lastModifiedBy>MURALI</cp:lastModifiedBy>
  <cp:revision>2</cp:revision>
  <dcterms:created xsi:type="dcterms:W3CDTF">2022-03-22T01:35:00Z</dcterms:created>
  <dcterms:modified xsi:type="dcterms:W3CDTF">2022-03-22T11:29:00Z</dcterms:modified>
</cp:coreProperties>
</file>